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18-AM,C-Taino-Tripointer-Early-Three levels</w:t>
      </w:r>
    </w:p>
    <w:p>
      <w:pPr>
        <w:pStyle w:val="Normal"/>
        <w:rPr/>
      </w:pPr>
      <w:r>
        <w:rPr/>
        <w:drawing>
          <wp:inline distT="0" distB="0" distL="0" distR="0">
            <wp:extent cx="2602865" cy="296037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1" t="-10" r="-11" b="-10"/>
                    <a:stretch>
                      <a:fillRect/>
                    </a:stretch>
                  </pic:blipFill>
                  <pic:spPr bwMode="auto">
                    <a:xfrm>
                      <a:off x="0" y="0"/>
                      <a:ext cx="2602865" cy="2960370"/>
                    </a:xfrm>
                    <a:prstGeom prst="rect">
                      <a:avLst/>
                    </a:prstGeom>
                  </pic:spPr>
                </pic:pic>
              </a:graphicData>
            </a:graphic>
          </wp:inline>
        </w:drawing>
      </w:r>
      <w:r>
        <w:rPr/>
        <w:t xml:space="preserve"> </w:t>
      </w:r>
      <w:r>
        <w:rPr/>
        <w:drawing>
          <wp:inline distT="0" distB="0" distL="0" distR="0">
            <wp:extent cx="2513965" cy="295783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0" t="-8" r="-10" b="-8"/>
                    <a:stretch>
                      <a:fillRect/>
                    </a:stretch>
                  </pic:blipFill>
                  <pic:spPr bwMode="auto">
                    <a:xfrm>
                      <a:off x="0" y="0"/>
                      <a:ext cx="2513965" cy="2957830"/>
                    </a:xfrm>
                    <a:prstGeom prst="rect">
                      <a:avLst/>
                    </a:prstGeom>
                  </pic:spPr>
                </pic:pic>
              </a:graphicData>
            </a:graphic>
          </wp:inline>
        </w:drawing>
      </w:r>
      <w:r>
        <w:rPr/>
        <w:t xml:space="preserve"> </w:t>
      </w:r>
      <w:r>
        <w:rPr/>
        <w:drawing>
          <wp:inline distT="0" distB="0" distL="0" distR="0">
            <wp:extent cx="975360" cy="302831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9" t="-6" r="-19" b="-6"/>
                    <a:stretch>
                      <a:fillRect/>
                    </a:stretch>
                  </pic:blipFill>
                  <pic:spPr bwMode="auto">
                    <a:xfrm>
                      <a:off x="0" y="0"/>
                      <a:ext cx="975360" cy="3028315"/>
                    </a:xfrm>
                    <a:prstGeom prst="rect">
                      <a:avLst/>
                    </a:prstGeom>
                  </pic:spPr>
                </pic:pic>
              </a:graphicData>
            </a:graphic>
          </wp:inline>
        </w:drawing>
      </w:r>
    </w:p>
    <w:p>
      <w:pPr>
        <w:pStyle w:val="Normal"/>
        <w:rPr/>
      </w:pPr>
      <w:r>
        <w:rPr/>
        <w:t xml:space="preserve">Type 5. </w:t>
      </w:r>
      <w:r>
        <w:rPr>
          <w:color w:val="202020"/>
        </w:rPr>
        <w:t>7.5 by 6 by 2 inches; country of origin, Dominican Republic.</w:t>
      </w:r>
    </w:p>
    <w:p>
      <w:pPr>
        <w:pStyle w:val="Normal"/>
        <w:rPr>
          <w:color w:val="202020"/>
        </w:rPr>
      </w:pPr>
      <w:r>
        <w:rPr>
          <w:color w:val="202020"/>
        </w:rPr>
        <w:t>In Type 5 the designs are a central cupules with two concentric circles surrounding it. This symbolism signifies life. There are six of these symbols on either side. The upper cupule is separated from two lower cupules by two circular lines that encompass the conoid. The two middle cupules are separated from the three lowest cupules also by two inverted circular lines. Perhaps what is being expressed here is a tripartite, living universe, the upper sky, the middle, earth, the lower cupules signifying the nether or dark regions. This appears to conform to the iconography implicit in other artifacts we shall examine, especially pendants.</w:t>
      </w:r>
      <w:r>
        <w:br w:type="page"/>
      </w:r>
    </w:p>
    <w:p>
      <w:pPr>
        <w:pStyle w:val="Heading3"/>
        <w:rPr/>
      </w:pPr>
      <w:r>
        <w:rPr/>
        <w:t xml:space="preserve">Delivery package 1 of 1 </w:t>
      </w:r>
    </w:p>
    <w:p>
      <w:pPr>
        <w:pStyle w:val="Normal"/>
        <w:rPr/>
      </w:pPr>
      <w:r>
        <w:rPr>
          <w:rStyle w:val="Ngbindingngscope"/>
        </w:rPr>
        <w:t xml:space="preserve">Estimated delivery </w:t>
      </w:r>
      <w:r>
        <w:rPr>
          <w:rStyle w:val="StrongEmphasis"/>
        </w:rPr>
        <w:t>Thursday, Jan 7, 2016</w:t>
      </w:r>
      <w:r>
        <w:rPr>
          <w:rStyle w:val="Ngbindingngscope"/>
        </w:rPr>
        <w:t xml:space="preserve"> </w:t>
      </w:r>
      <w:r>
        <w:rPr>
          <w:rStyle w:val="StrongEmphasis"/>
        </w:rPr>
        <w:t>- Monday, Jan 11, 2016</w:t>
      </w:r>
      <w:r>
        <w:rPr>
          <w:rStyle w:val="Ngbindingngscope"/>
        </w:rPr>
        <w:t xml:space="preserve"> </w:t>
      </w:r>
    </w:p>
    <w:p>
      <w:pPr>
        <w:pStyle w:val="Normal"/>
        <w:rPr/>
      </w:pPr>
      <w:r>
        <w:rPr/>
        <w:drawing>
          <wp:inline distT="0" distB="0" distL="0" distR="0">
            <wp:extent cx="3810000" cy="2838450"/>
            <wp:effectExtent l="0" t="0" r="0" b="0"/>
            <wp:docPr id="4" name="151930092500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1930092500_itemImage" descr="" title=""/>
                    <pic:cNvPicPr>
                      <a:picLocks noChangeAspect="1" noChangeArrowheads="1"/>
                    </pic:cNvPicPr>
                  </pic:nvPicPr>
                  <pic:blipFill>
                    <a:blip r:embed="rId5"/>
                    <a:srcRect l="-7" t="-9" r="-7" b="-9"/>
                    <a:stretch>
                      <a:fillRect/>
                    </a:stretch>
                  </pic:blipFill>
                  <pic:spPr bwMode="auto">
                    <a:xfrm>
                      <a:off x="0" y="0"/>
                      <a:ext cx="3810000" cy="2838450"/>
                    </a:xfrm>
                    <a:prstGeom prst="rect">
                      <a:avLst/>
                    </a:prstGeom>
                  </pic:spPr>
                </pic:pic>
              </a:graphicData>
            </a:graphic>
          </wp:inline>
        </w:drawing>
      </w:r>
    </w:p>
    <w:p>
      <w:pPr>
        <w:pStyle w:val="Heading4"/>
        <w:spacing w:lineRule="atLeast" w:line="303"/>
        <w:ind w:start="76" w:hanging="0"/>
        <w:rPr/>
      </w:pPr>
      <w:hyperlink r:id="rId6" w:tgtFrame="_blank">
        <w:r>
          <w:rPr>
            <w:rStyle w:val="InternetLink"/>
          </w:rPr>
          <w:t>Taino Three Pointer Pre Columbian</w:t>
        </w:r>
      </w:hyperlink>
      <w:r>
        <w:rPr/>
        <w:t xml:space="preserve"> </w:t>
      </w:r>
    </w:p>
    <w:tbl>
      <w:tblPr>
        <w:tblW w:w="4650" w:type="dxa"/>
        <w:jc w:val="start"/>
        <w:tblInd w:w="-45" w:type="dxa"/>
        <w:tblBorders/>
        <w:tblCellMar>
          <w:top w:w="15" w:type="dxa"/>
          <w:start w:w="15" w:type="dxa"/>
          <w:bottom w:w="15" w:type="dxa"/>
          <w:end w:w="15" w:type="dxa"/>
        </w:tblCellMar>
      </w:tblPr>
      <w:tblGrid>
        <w:gridCol w:w="1682"/>
        <w:gridCol w:w="2968"/>
      </w:tblGrid>
      <w:tr>
        <w:trPr/>
        <w:tc>
          <w:tcPr>
            <w:tcW w:w="1682" w:type="dxa"/>
            <w:tcBorders/>
            <w:shd w:fill="auto" w:val="clear"/>
            <w:vAlign w:val="center"/>
          </w:tcPr>
          <w:p>
            <w:pPr>
              <w:pStyle w:val="Normal"/>
              <w:rPr/>
            </w:pPr>
            <w:r>
              <w:rPr/>
              <w:t>Item price</w:t>
            </w:r>
          </w:p>
        </w:tc>
        <w:tc>
          <w:tcPr>
            <w:tcW w:w="2968" w:type="dxa"/>
            <w:tcBorders/>
            <w:shd w:fill="auto" w:val="clear"/>
            <w:vAlign w:val="center"/>
          </w:tcPr>
          <w:p>
            <w:pPr>
              <w:pStyle w:val="Normal"/>
              <w:rPr/>
            </w:pPr>
            <w:r>
              <w:rPr/>
              <w:t>$99.00</w:t>
            </w:r>
          </w:p>
        </w:tc>
      </w:tr>
      <w:tr>
        <w:trPr/>
        <w:tc>
          <w:tcPr>
            <w:tcW w:w="1682" w:type="dxa"/>
            <w:tcBorders/>
            <w:shd w:fill="auto" w:val="clear"/>
            <w:vAlign w:val="center"/>
          </w:tcPr>
          <w:p>
            <w:pPr>
              <w:pStyle w:val="Normal"/>
              <w:rPr/>
            </w:pPr>
            <w:r>
              <w:rPr/>
              <w:t>Quantity</w:t>
            </w:r>
          </w:p>
        </w:tc>
        <w:tc>
          <w:tcPr>
            <w:tcW w:w="2968"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2968" w:type="dxa"/>
            <w:tcBorders/>
            <w:shd w:fill="auto" w:val="clear"/>
            <w:vAlign w:val="center"/>
          </w:tcPr>
          <w:p>
            <w:pPr>
              <w:pStyle w:val="Normal"/>
              <w:rPr/>
            </w:pPr>
            <w:r>
              <w:rPr/>
              <w:t>151930092500</w:t>
            </w:r>
          </w:p>
        </w:tc>
      </w:tr>
      <w:tr>
        <w:trPr/>
        <w:tc>
          <w:tcPr>
            <w:tcW w:w="1682" w:type="dxa"/>
            <w:tcBorders/>
            <w:shd w:fill="auto" w:val="clear"/>
            <w:vAlign w:val="center"/>
          </w:tcPr>
          <w:p>
            <w:pPr>
              <w:pStyle w:val="Normal"/>
              <w:rPr/>
            </w:pPr>
            <w:r>
              <w:rPr/>
              <w:t>Shipping service</w:t>
            </w:r>
          </w:p>
        </w:tc>
        <w:tc>
          <w:tcPr>
            <w:tcW w:w="2968" w:type="dxa"/>
            <w:tcBorders/>
            <w:shd w:fill="auto" w:val="clear"/>
            <w:vAlign w:val="center"/>
          </w:tcPr>
          <w:p>
            <w:pPr>
              <w:pStyle w:val="Normal"/>
              <w:rPr/>
            </w:pPr>
            <w:r>
              <w:rPr>
                <w:rStyle w:val="Ngbindingngscope"/>
              </w:rPr>
              <w:t>FedEx International Economy</w:t>
            </w:r>
            <w:r>
              <w:rPr>
                <w:rStyle w:val="Ngscope"/>
              </w:rPr>
              <w:t xml:space="preserve"> </w:t>
            </w:r>
          </w:p>
        </w:tc>
      </w:tr>
    </w:tbl>
    <w:p>
      <w:pPr>
        <w:pStyle w:val="Heading2"/>
        <w:spacing w:lineRule="atLeast" w:line="312"/>
        <w:rPr/>
      </w:pPr>
      <w:r>
        <w:rPr/>
        <w:t>Shipping address</w:t>
      </w:r>
    </w:p>
    <w:p>
      <w:pPr>
        <w:pStyle w:val="Normal"/>
        <w:spacing w:lineRule="atLeast" w:line="312"/>
        <w:rPr/>
      </w:pPr>
      <w:r>
        <w:rPr/>
        <w:br/>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p>
      <w:pPr>
        <w:pStyle w:val="Normal"/>
        <w:rPr/>
      </w:pPr>
      <w:r>
        <w:rPr/>
      </w:r>
    </w:p>
    <w:tbl>
      <w:tblPr>
        <w:tblW w:w="1677" w:type="dxa"/>
        <w:jc w:val="start"/>
        <w:tblInd w:w="-45" w:type="dxa"/>
        <w:tblBorders/>
        <w:tblCellMar>
          <w:top w:w="15" w:type="dxa"/>
          <w:start w:w="15" w:type="dxa"/>
          <w:bottom w:w="15" w:type="dxa"/>
          <w:end w:w="15" w:type="dxa"/>
        </w:tblCellMar>
      </w:tblPr>
      <w:tblGrid>
        <w:gridCol w:w="942"/>
        <w:gridCol w:w="735"/>
      </w:tblGrid>
      <w:tr>
        <w:trPr/>
        <w:tc>
          <w:tcPr>
            <w:tcW w:w="942" w:type="dxa"/>
            <w:tcBorders/>
            <w:shd w:fill="auto" w:val="clear"/>
            <w:vAlign w:val="center"/>
          </w:tcPr>
          <w:p>
            <w:pPr>
              <w:pStyle w:val="Normal"/>
              <w:rPr/>
            </w:pPr>
            <w:r>
              <w:rPr/>
              <w:t>Subtotal</w:t>
            </w:r>
          </w:p>
        </w:tc>
        <w:tc>
          <w:tcPr>
            <w:tcW w:w="735" w:type="dxa"/>
            <w:tcBorders/>
            <w:shd w:fill="auto" w:val="clear"/>
            <w:vAlign w:val="center"/>
          </w:tcPr>
          <w:p>
            <w:pPr>
              <w:pStyle w:val="Normal"/>
              <w:rPr/>
            </w:pPr>
            <w:r>
              <w:rPr>
                <w:rStyle w:val="Ngbinding"/>
              </w:rPr>
              <w:t>$99.00</w:t>
            </w:r>
          </w:p>
        </w:tc>
      </w:tr>
      <w:tr>
        <w:trPr/>
        <w:tc>
          <w:tcPr>
            <w:tcW w:w="942" w:type="dxa"/>
            <w:tcBorders/>
            <w:shd w:fill="auto" w:val="clear"/>
            <w:vAlign w:val="center"/>
          </w:tcPr>
          <w:p>
            <w:pPr>
              <w:pStyle w:val="Normal"/>
              <w:rPr/>
            </w:pPr>
            <w:r>
              <w:rPr/>
              <w:t>Shipping</w:t>
            </w:r>
          </w:p>
        </w:tc>
        <w:tc>
          <w:tcPr>
            <w:tcW w:w="735" w:type="dxa"/>
            <w:tcBorders/>
            <w:shd w:fill="auto" w:val="clear"/>
            <w:vAlign w:val="center"/>
          </w:tcPr>
          <w:p>
            <w:pPr>
              <w:pStyle w:val="Normal"/>
              <w:rPr/>
            </w:pPr>
            <w:r>
              <w:rPr>
                <w:rStyle w:val="Ngbindingngscope"/>
              </w:rPr>
              <w:t>$80.00</w:t>
            </w:r>
            <w:r>
              <w:rPr/>
              <w:t xml:space="preserve"> </w:t>
            </w:r>
          </w:p>
        </w:tc>
      </w:tr>
    </w:tbl>
    <w:p>
      <w:pPr>
        <w:pStyle w:val="Normal"/>
        <w:spacing w:before="0" w:after="455"/>
        <w:rPr>
          <w:b/>
          <w:b/>
          <w:bCs/>
        </w:rPr>
      </w:pPr>
      <w:r>
        <w:rPr>
          <w:b/>
          <w:bCs/>
        </w:rPr>
        <w:t>Total</w:t>
      </w:r>
    </w:p>
    <w:p>
      <w:pPr>
        <w:pStyle w:val="Normal"/>
        <w:spacing w:before="0" w:after="455"/>
        <w:rPr/>
      </w:pPr>
      <w:r>
        <w:rPr>
          <w:rStyle w:val="Ordertotalcostngbinding"/>
        </w:rPr>
        <w:t>$179.00</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StrongEmphasis">
    <w:name w:val="Strong Emphasis"/>
    <w:qFormat/>
    <w:rPr>
      <w:b/>
      <w:bCs/>
    </w:rPr>
  </w:style>
  <w:style w:type="character" w:styleId="InternetLink">
    <w:name w:val="Internet Link"/>
    <w:rPr>
      <w:color w:val="0000FF"/>
      <w:u w:val="single"/>
    </w:rPr>
  </w:style>
  <w:style w:type="character" w:styleId="Ngbinding">
    <w:name w:val="ng-binding"/>
    <w:basedOn w:val="DefaultParagraphFont"/>
    <w:qFormat/>
    <w:rPr/>
  </w:style>
  <w:style w:type="character" w:styleId="Ordertotalcostngbinding">
    <w:name w:val="ordertotalcost ng-binding"/>
    <w:basedOn w:val="DefaultParagraphFont"/>
    <w:qFormat/>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www.ebay.com/itm/151930092500"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2019-01-16T15:48:00Z</dcterms:created>
  <dc:creator>owner</dc:creator>
  <dc:description/>
  <cp:keywords/>
  <dc:language>en-US</dc:language>
  <cp:lastModifiedBy>Coffman</cp:lastModifiedBy>
  <dcterms:modified xsi:type="dcterms:W3CDTF">2019-01-16T15:48:00Z</dcterms:modified>
  <cp:revision>2</cp:revision>
  <dc:subject/>
  <dc:title>DIS-AM,C-Taino-Tripointer-Early</dc:title>
</cp:coreProperties>
</file>