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5238B">
      <w:bookmarkStart w:id="0" w:name="_GoBack"/>
      <w:r>
        <w:t>Case 2-ME-Script-Unknown-3000 BCE</w:t>
      </w:r>
    </w:p>
    <w:bookmarkEnd w:id="0"/>
    <w:p w:rsidR="00C5238B" w:rsidRDefault="00C5238B">
      <w:r>
        <w:rPr>
          <w:noProof/>
        </w:rPr>
        <w:drawing>
          <wp:inline distT="0" distB="0" distL="0" distR="0" wp14:anchorId="7AB17DBF" wp14:editId="4A3826BD">
            <wp:extent cx="382905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8B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38B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DE01"/>
  <w15:chartTrackingRefBased/>
  <w15:docId w15:val="{806211E6-6D26-4E95-9246-35DBA41E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2018-12-30T10:07:00Z</dcterms:created>
  <dcterms:modified xsi:type="dcterms:W3CDTF">2018-12-30T10:08:00Z</dcterms:modified>
</cp:coreProperties>
</file>