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A8B" w:rsidRDefault="00EB0A8B" w:rsidP="00EB0A8B">
      <w:pPr>
        <w:pStyle w:val="Heading1"/>
        <w:rPr>
          <w:b w:val="0"/>
          <w:sz w:val="24"/>
          <w:szCs w:val="24"/>
        </w:rPr>
      </w:pPr>
      <w:r w:rsidRPr="0020496C">
        <w:rPr>
          <w:b w:val="0"/>
          <w:sz w:val="24"/>
          <w:szCs w:val="24"/>
        </w:rPr>
        <w:t>Dis-</w:t>
      </w:r>
      <w:proofErr w:type="spellStart"/>
      <w:r w:rsidRPr="0020496C">
        <w:rPr>
          <w:b w:val="0"/>
          <w:sz w:val="24"/>
          <w:szCs w:val="24"/>
        </w:rPr>
        <w:t>Eur</w:t>
      </w:r>
      <w:proofErr w:type="spellEnd"/>
      <w:r w:rsidRPr="0020496C">
        <w:rPr>
          <w:b w:val="0"/>
          <w:sz w:val="24"/>
          <w:szCs w:val="24"/>
        </w:rPr>
        <w:t>-Greece-Mycenaean-Vapheio Cup</w:t>
      </w:r>
    </w:p>
    <w:p w:rsidR="0020496C" w:rsidRDefault="0020496C" w:rsidP="00EB0A8B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6CFF8B2" wp14:editId="44502BF1">
            <wp:extent cx="3048669" cy="22478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685" cy="22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A523E" wp14:editId="480A5BD5">
            <wp:extent cx="2910840" cy="224965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1037" cy="22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6C" w:rsidRDefault="0020496C" w:rsidP="00EB0A8B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274E0380" wp14:editId="6260D683">
            <wp:extent cx="3047436" cy="23749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293" cy="23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F5FD8" wp14:editId="13F03602">
            <wp:extent cx="3157220" cy="237720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7574" cy="23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134" w:type="pct"/>
        <w:tblCellSpacing w:w="0" w:type="dxa"/>
        <w:tblInd w:w="-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43"/>
        <w:gridCol w:w="907"/>
      </w:tblGrid>
      <w:tr w:rsidR="0020496C" w:rsidRPr="00B53E55" w:rsidTr="00B53E55">
        <w:trPr>
          <w:tblCellSpacing w:w="0" w:type="dxa"/>
        </w:trPr>
        <w:tc>
          <w:tcPr>
            <w:tcW w:w="4562" w:type="pct"/>
            <w:vMerge w:val="restart"/>
            <w:hideMark/>
          </w:tcPr>
          <w:p w:rsidR="00D81A3F" w:rsidRPr="00B53E55" w:rsidRDefault="0020496C" w:rsidP="005D1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Cups, Vapheio, Laconia,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1400-1450 BCE</w:t>
            </w:r>
            <w:r w:rsidR="00916CC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. Reproduction.</w:t>
            </w:r>
          </w:p>
          <w:p w:rsidR="0020496C" w:rsidRPr="00B53E55" w:rsidRDefault="0020496C" w:rsidP="005D1862">
            <w:pPr>
              <w:spacing w:after="0" w:line="240" w:lineRule="auto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Formal Label: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Cups, Vapheio, Laconia, </w:t>
            </w:r>
            <w:r w:rsidR="001611D4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Greece-1400-1450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BCE</w:t>
            </w:r>
          </w:p>
          <w:p w:rsidR="00115D01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Accession Number: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  <w:p w:rsidR="0020496C" w:rsidRPr="00115D01" w:rsidRDefault="00115D01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5D01">
              <w:rPr>
                <w:rFonts w:ascii="Times New Roman" w:hAnsi="Times New Roman" w:cs="Times New Roman"/>
                <w:b/>
                <w:sz w:val="24"/>
                <w:szCs w:val="24"/>
              </w:rPr>
              <w:t>LC Number: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06E8" w:rsidRPr="00115D01">
              <w:rPr>
                <w:rFonts w:ascii="Times New Roman" w:hAnsi="Times New Roman" w:cs="Times New Roman"/>
                <w:sz w:val="24"/>
                <w:szCs w:val="24"/>
              </w:rPr>
              <w:t>N5</w:t>
            </w:r>
            <w:r w:rsidR="004B06E8" w:rsidRPr="00115D01">
              <w:rPr>
                <w:rFonts w:ascii="Times New Roman" w:hAnsi="Times New Roman" w:cs="Times New Roman"/>
                <w:sz w:val="24"/>
                <w:szCs w:val="24"/>
              </w:rPr>
              <w:t>330.A1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Date or Time Horizon: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1400-1450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BCE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Geographical Area: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Vapheio tholos tomb, Laconia, Greece</w:t>
            </w:r>
          </w:p>
          <w:p w:rsidR="0020496C" w:rsidRPr="00B53E55" w:rsidRDefault="0020496C" w:rsidP="005D186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Cultural Affiliation: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Cret</w:t>
            </w:r>
            <w:r w:rsidR="001611D4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an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-Mycenaean metalwork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Medium: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Gold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Dimensions: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012F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First cup above,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7.6 x 9.9 cm (3 x 3 7/8 in</w:t>
            </w:r>
            <w:r w:rsidR="003D012F" w:rsidRPr="00B53E5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0496C" w:rsidRPr="00B53E55" w:rsidRDefault="0020496C" w:rsidP="005D1862">
            <w:pPr>
              <w:spacing w:after="0"/>
              <w:rPr>
                <w:rStyle w:val="Strong"/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Weight:  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Provenance: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6CC5" w:rsidRPr="00B53E55">
              <w:rPr>
                <w:rFonts w:ascii="Times New Roman" w:hAnsi="Times New Roman" w:cs="Times New Roman"/>
                <w:sz w:val="24"/>
                <w:szCs w:val="24"/>
              </w:rPr>
              <w:t>Museum reproduction.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>Condition:</w:t>
            </w:r>
          </w:p>
          <w:p w:rsidR="007167FB" w:rsidRPr="00B53E55" w:rsidRDefault="0020496C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>Discussion:</w:t>
            </w:r>
            <w:r w:rsidR="00D81A3F"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Vapheio tholos tomb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, which is</w:t>
            </w:r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>five miles south of Sparta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southern Greece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consists of a 97-foot walled approach, leading to a 33-foot diameter, corbelled-vaulted chamber in the floor of which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grave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had been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dug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In this grave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167FB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cups</w:t>
            </w:r>
            <w:r w:rsidR="007167FB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were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found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Christos </w:t>
            </w:r>
            <w:proofErr w:type="spellStart"/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>Tsountas</w:t>
            </w:r>
            <w:proofErr w:type="spellEnd"/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7167FB" w:rsidRPr="00B53E55">
              <w:rPr>
                <w:rFonts w:ascii="Times New Roman" w:hAnsi="Times New Roman" w:cs="Times New Roman"/>
                <w:sz w:val="24"/>
                <w:szCs w:val="24"/>
              </w:rPr>
              <w:t>n 1888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, which he</w:t>
            </w:r>
            <w:r w:rsidR="008E013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excavated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in 1889.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These cups have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 flat base, straight flaring sides, and a single handle.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Vapheio style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cups are found in</w:t>
            </w:r>
            <w:r w:rsidR="005256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middle Minoan levels in Cret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an sites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and were popular on mainland </w:t>
            </w:r>
            <w:r w:rsidR="0052566E">
              <w:rPr>
                <w:rFonts w:ascii="Times New Roman" w:hAnsi="Times New Roman" w:cs="Times New Roman"/>
                <w:sz w:val="24"/>
                <w:szCs w:val="24"/>
              </w:rPr>
              <w:t xml:space="preserve">Mycenaean sites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in the late Helladic Period. </w:t>
            </w:r>
          </w:p>
          <w:p w:rsidR="007167FB" w:rsidRPr="00B53E55" w:rsidRDefault="007167FB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B06E8" w:rsidRDefault="00D81A3F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first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cup 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above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shows a bull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’s hind legs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being hobbl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with a rope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 while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simultaneously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animal mates with a cow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three grazing bulls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look on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The 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second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cup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above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shows one bull caught in a net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 traditional hunter-gatherers had done for millennia, 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while another a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ttacks two hunters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9383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third hunter flees.</w:t>
            </w:r>
            <w:r w:rsidR="0039383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4B06E8" w:rsidRDefault="004B06E8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0496C" w:rsidRPr="0052566E" w:rsidRDefault="0039383C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The cups appear to </w:t>
            </w:r>
            <w:r w:rsidR="006C73AA" w:rsidRPr="00B53E55">
              <w:rPr>
                <w:rFonts w:ascii="Times New Roman" w:hAnsi="Times New Roman" w:cs="Times New Roman"/>
                <w:sz w:val="24"/>
                <w:szCs w:val="24"/>
              </w:rPr>
              <w:t>have been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imported from Crete where bulls were considered sacred.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Both cups were probably made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same atelier with the first being the product of 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master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Mycenaean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goldsmith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 it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more carefully executed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 while the second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which is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slightly inferior to the first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probably the product of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 Minoan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understudy</w:t>
            </w:r>
            <w:r w:rsidR="007207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7207A9" w:rsidRPr="00B53E55">
              <w:rPr>
                <w:rFonts w:ascii="Times New Roman" w:hAnsi="Times New Roman" w:cs="Times New Roman"/>
                <w:sz w:val="24"/>
                <w:szCs w:val="24"/>
              </w:rPr>
              <w:t>Perrot</w:t>
            </w:r>
            <w:r w:rsidR="007207A9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7207A9">
              <w:rPr>
                <w:rFonts w:ascii="Times New Roman" w:hAnsi="Times New Roman" w:cs="Times New Roman"/>
                <w:sz w:val="24"/>
                <w:szCs w:val="24"/>
              </w:rPr>
              <w:t>Chipiez</w:t>
            </w:r>
            <w:proofErr w:type="spellEnd"/>
            <w:r w:rsidR="007207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07A9" w:rsidRPr="00B53E55">
              <w:rPr>
                <w:rFonts w:ascii="Times New Roman" w:hAnsi="Times New Roman" w:cs="Times New Roman"/>
                <w:sz w:val="24"/>
                <w:szCs w:val="24"/>
              </w:rPr>
              <w:t>1894</w:t>
            </w:r>
            <w:r w:rsidR="007207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="00115D01">
              <w:rPr>
                <w:rFonts w:ascii="Times New Roman" w:eastAsia="Times New Roman" w:hAnsi="Times New Roman" w:cs="Times New Roman"/>
                <w:sz w:val="24"/>
                <w:szCs w:val="24"/>
              </w:rPr>
              <w:t>first cup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>show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scenes of the violent capture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was conceived and executed by a </w:t>
            </w:r>
            <w:proofErr w:type="spellStart"/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>Mycenean</w:t>
            </w:r>
            <w:proofErr w:type="spellEnd"/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artist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 xml:space="preserve">while the cup </w:t>
            </w:r>
            <w:r w:rsidR="00115D01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with scenes of bulls being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hobbled</w:t>
            </w:r>
            <w:r w:rsidR="00115D01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was made by a Minoan artist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(Davis 1974: 472).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The naturalistic composition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were 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added via repoussé, a technique in which the relief is made by hammering the reverse side of the metal.</w:t>
            </w:r>
          </w:p>
          <w:p w:rsidR="00B53E55" w:rsidRPr="00B53E55" w:rsidRDefault="00B53E55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0130" w:rsidRPr="00B53E55" w:rsidRDefault="008E0130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References:</w:t>
            </w:r>
          </w:p>
          <w:p w:rsidR="00B53E55" w:rsidRPr="00B53E55" w:rsidRDefault="00B53E55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53E55" w:rsidRPr="00B53E55" w:rsidRDefault="00B53E55" w:rsidP="00B53E55">
            <w:pPr>
              <w:pStyle w:val="Default"/>
              <w:rPr>
                <w:rFonts w:ascii="Times New Roman" w:hAnsi="Times New Roman" w:cs="Times New Roman"/>
              </w:rPr>
            </w:pPr>
            <w:r w:rsidRPr="00B53E55">
              <w:rPr>
                <w:rFonts w:ascii="Times New Roman" w:hAnsi="Times New Roman" w:cs="Times New Roman"/>
              </w:rPr>
              <w:t>Davis, Ellen N. 1974. “</w:t>
            </w:r>
            <w:r w:rsidRPr="00B53E55">
              <w:rPr>
                <w:rFonts w:ascii="Times New Roman" w:hAnsi="Times New Roman" w:cs="Times New Roman"/>
              </w:rPr>
              <w:t xml:space="preserve">The Vapheio Cups: One Minoan and One </w:t>
            </w:r>
            <w:proofErr w:type="spellStart"/>
            <w:r w:rsidRPr="00B53E55">
              <w:rPr>
                <w:rFonts w:ascii="Times New Roman" w:hAnsi="Times New Roman" w:cs="Times New Roman"/>
              </w:rPr>
              <w:t>Mycenean</w:t>
            </w:r>
            <w:proofErr w:type="spellEnd"/>
            <w:r w:rsidRPr="00B53E55">
              <w:rPr>
                <w:rFonts w:ascii="Times New Roman" w:hAnsi="Times New Roman" w:cs="Times New Roman"/>
              </w:rPr>
              <w:t>?</w:t>
            </w:r>
            <w:r w:rsidRPr="00B53E55">
              <w:rPr>
                <w:rFonts w:ascii="Times New Roman" w:hAnsi="Times New Roman" w:cs="Times New Roman"/>
              </w:rPr>
              <w:t xml:space="preserve">” </w:t>
            </w:r>
            <w:r w:rsidRPr="00B53E55">
              <w:rPr>
                <w:rFonts w:ascii="Times New Roman" w:hAnsi="Times New Roman" w:cs="Times New Roman"/>
                <w:i/>
              </w:rPr>
              <w:t>The Art Bulletin</w:t>
            </w:r>
            <w:r w:rsidRPr="00B53E55">
              <w:rPr>
                <w:rFonts w:ascii="Times New Roman" w:hAnsi="Times New Roman" w:cs="Times New Roman"/>
              </w:rPr>
              <w:t>, 56</w:t>
            </w:r>
            <w:r w:rsidRPr="00B53E55">
              <w:rPr>
                <w:rFonts w:ascii="Times New Roman" w:hAnsi="Times New Roman" w:cs="Times New Roman"/>
              </w:rPr>
              <w:t xml:space="preserve">: 4, </w:t>
            </w:r>
            <w:r w:rsidRPr="00B53E55">
              <w:rPr>
                <w:rFonts w:ascii="Times New Roman" w:hAnsi="Times New Roman" w:cs="Times New Roman"/>
              </w:rPr>
              <w:t>pp. 472-487</w:t>
            </w:r>
            <w:r w:rsidRPr="00B53E55">
              <w:rPr>
                <w:rFonts w:ascii="Times New Roman" w:hAnsi="Times New Roman" w:cs="Times New Roman"/>
              </w:rPr>
              <w:t>.</w:t>
            </w:r>
          </w:p>
          <w:p w:rsidR="00B53E55" w:rsidRPr="00B53E55" w:rsidRDefault="00B53E55" w:rsidP="00B53E55">
            <w:pPr>
              <w:pStyle w:val="Default"/>
              <w:rPr>
                <w:rFonts w:ascii="Times New Roman" w:hAnsi="Times New Roman" w:cs="Times New Roman"/>
              </w:rPr>
            </w:pPr>
          </w:p>
          <w:p w:rsidR="00B53E55" w:rsidRPr="00B53E55" w:rsidRDefault="00B53E55" w:rsidP="007207A9">
            <w:pPr>
              <w:pStyle w:val="Default"/>
              <w:rPr>
                <w:rFonts w:ascii="Times New Roman" w:hAnsi="Times New Roman" w:cs="Times New Roman"/>
              </w:rPr>
            </w:pPr>
            <w:r w:rsidRPr="00B53E55">
              <w:rPr>
                <w:rFonts w:ascii="Times New Roman" w:hAnsi="Times New Roman" w:cs="Times New Roman"/>
              </w:rPr>
              <w:t>Perrot</w:t>
            </w:r>
            <w:r w:rsidRPr="00B53E55">
              <w:rPr>
                <w:rFonts w:ascii="Times New Roman" w:hAnsi="Times New Roman" w:cs="Times New Roman"/>
              </w:rPr>
              <w:t>, G.</w:t>
            </w:r>
            <w:r w:rsidRPr="00B53E55">
              <w:rPr>
                <w:rFonts w:ascii="Times New Roman" w:hAnsi="Times New Roman" w:cs="Times New Roman"/>
              </w:rPr>
              <w:t xml:space="preserve"> and C. </w:t>
            </w:r>
            <w:proofErr w:type="spellStart"/>
            <w:r w:rsidRPr="00B53E55">
              <w:rPr>
                <w:rFonts w:ascii="Times New Roman" w:hAnsi="Times New Roman" w:cs="Times New Roman"/>
              </w:rPr>
              <w:t>Chipiez</w:t>
            </w:r>
            <w:proofErr w:type="spellEnd"/>
            <w:r w:rsidRPr="00B53E55">
              <w:rPr>
                <w:rFonts w:ascii="Times New Roman" w:hAnsi="Times New Roman" w:cs="Times New Roman"/>
              </w:rPr>
              <w:t xml:space="preserve">, </w:t>
            </w:r>
            <w:r w:rsidRPr="00B53E55">
              <w:rPr>
                <w:rFonts w:ascii="Times New Roman" w:hAnsi="Times New Roman" w:cs="Times New Roman"/>
              </w:rPr>
              <w:t xml:space="preserve">1894. </w:t>
            </w:r>
            <w:r w:rsidRPr="00B53E55">
              <w:rPr>
                <w:rFonts w:ascii="Times New Roman" w:hAnsi="Times New Roman" w:cs="Times New Roman"/>
                <w:i/>
              </w:rPr>
              <w:t>Histoire de</w:t>
            </w:r>
            <w:r w:rsidR="007207A9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7207A9">
              <w:rPr>
                <w:rFonts w:ascii="Times New Roman" w:hAnsi="Times New Roman" w:cs="Times New Roman"/>
                <w:i/>
              </w:rPr>
              <w:t>l'art</w:t>
            </w:r>
            <w:proofErr w:type="spellEnd"/>
            <w:r w:rsidR="007207A9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7207A9">
              <w:rPr>
                <w:rFonts w:ascii="Times New Roman" w:hAnsi="Times New Roman" w:cs="Times New Roman"/>
                <w:i/>
              </w:rPr>
              <w:t>dans</w:t>
            </w:r>
            <w:proofErr w:type="spellEnd"/>
            <w:r w:rsidR="007207A9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7207A9">
              <w:rPr>
                <w:rFonts w:ascii="Times New Roman" w:hAnsi="Times New Roman" w:cs="Times New Roman"/>
                <w:i/>
              </w:rPr>
              <w:t>l'antiquit</w:t>
            </w:r>
            <w:r w:rsidRPr="00B53E55">
              <w:rPr>
                <w:rFonts w:ascii="Times New Roman" w:hAnsi="Times New Roman" w:cs="Times New Roman"/>
                <w:i/>
              </w:rPr>
              <w:t>é</w:t>
            </w:r>
            <w:proofErr w:type="spellEnd"/>
            <w:r w:rsidRPr="007207A9">
              <w:rPr>
                <w:rFonts w:ascii="Times New Roman" w:hAnsi="Times New Roman" w:cs="Times New Roman"/>
                <w:b/>
                <w:color w:val="000000" w:themeColor="text1"/>
              </w:rPr>
              <w:t xml:space="preserve">, </w:t>
            </w:r>
            <w:hyperlink r:id="rId8" w:history="1">
              <w:r w:rsidR="007207A9" w:rsidRPr="007207A9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</w:rPr>
                <w:t xml:space="preserve">VI, </w:t>
              </w:r>
              <w:r w:rsidR="007207A9" w:rsidRPr="007207A9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</w:rPr>
                <w:t xml:space="preserve">La </w:t>
              </w:r>
              <w:proofErr w:type="spellStart"/>
              <w:r w:rsidR="007207A9" w:rsidRPr="007207A9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</w:rPr>
                <w:t>Grèce</w:t>
              </w:r>
              <w:proofErr w:type="spellEnd"/>
              <w:r w:rsidR="007207A9" w:rsidRPr="007207A9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</w:rPr>
                <w:t xml:space="preserve"> primitive, </w:t>
              </w:r>
              <w:proofErr w:type="spellStart"/>
              <w:r w:rsidR="007207A9" w:rsidRPr="007207A9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</w:rPr>
                <w:t>l'art</w:t>
              </w:r>
              <w:proofErr w:type="spellEnd"/>
              <w:r w:rsidR="007207A9" w:rsidRPr="007207A9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</w:rPr>
                <w:t xml:space="preserve"> </w:t>
              </w:r>
              <w:proofErr w:type="spellStart"/>
              <w:r w:rsidR="007207A9" w:rsidRPr="007207A9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</w:rPr>
                <w:t>mycénien</w:t>
              </w:r>
              <w:proofErr w:type="spellEnd"/>
            </w:hyperlink>
            <w:r w:rsidR="007207A9" w:rsidRPr="007207A9">
              <w:rPr>
                <w:rFonts w:ascii="Times New Roman" w:hAnsi="Times New Roman" w:cs="Times New Roman"/>
                <w:b/>
                <w:color w:val="000000" w:themeColor="text1"/>
              </w:rPr>
              <w:t xml:space="preserve">. </w:t>
            </w:r>
            <w:r w:rsidRPr="00B53E55">
              <w:rPr>
                <w:rFonts w:ascii="Times New Roman" w:hAnsi="Times New Roman" w:cs="Times New Roman"/>
              </w:rPr>
              <w:t xml:space="preserve">Paris, </w:t>
            </w:r>
            <w:r w:rsidR="007207A9">
              <w:rPr>
                <w:rFonts w:ascii="Times New Roman" w:hAnsi="Times New Roman" w:cs="Times New Roman"/>
              </w:rPr>
              <w:t xml:space="preserve">Hachette, </w:t>
            </w:r>
            <w:r w:rsidRPr="00B53E55">
              <w:rPr>
                <w:rFonts w:ascii="Times New Roman" w:hAnsi="Times New Roman" w:cs="Times New Roman"/>
              </w:rPr>
              <w:t>784-794.</w:t>
            </w:r>
          </w:p>
        </w:tc>
        <w:tc>
          <w:tcPr>
            <w:tcW w:w="438" w:type="pct"/>
            <w:hideMark/>
          </w:tcPr>
          <w:p w:rsidR="0020496C" w:rsidRPr="00B53E55" w:rsidRDefault="0020496C" w:rsidP="005D1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</w:tr>
      <w:tr w:rsidR="0020496C" w:rsidRPr="0020496C" w:rsidTr="00B53E55">
        <w:trPr>
          <w:tblCellSpacing w:w="0" w:type="dxa"/>
        </w:trPr>
        <w:tc>
          <w:tcPr>
            <w:tcW w:w="4562" w:type="pct"/>
            <w:vMerge/>
            <w:vAlign w:val="center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96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0496C" w:rsidRPr="0020496C" w:rsidTr="00B53E55">
        <w:trPr>
          <w:tblCellSpacing w:w="0" w:type="dxa"/>
        </w:trPr>
        <w:tc>
          <w:tcPr>
            <w:tcW w:w="4562" w:type="pct"/>
            <w:vMerge/>
            <w:vAlign w:val="center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96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66700" cy="68580"/>
                  <wp:effectExtent l="0" t="0" r="0" b="0"/>
                  <wp:docPr id="5" name="Picture 5" descr="http://www.namuseum.gr/images/blan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namuseum.gr/images/blan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6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0A8B" w:rsidRDefault="00EB0A8B">
      <w:r w:rsidRPr="00EB0A8B">
        <w:lastRenderedPageBreak/>
        <w:t xml:space="preserve">  </w:t>
      </w:r>
      <w:r>
        <w:rPr>
          <w:noProof/>
        </w:rPr>
        <w:drawing>
          <wp:inline distT="0" distB="0" distL="0" distR="0">
            <wp:extent cx="6400800" cy="7676693"/>
            <wp:effectExtent l="0" t="0" r="0" b="635"/>
            <wp:docPr id="3" name="Picture 3" descr="http://i.ebayimg.com/images/g/R00AAOSwh2xX-XBo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R00AAOSwh2xX-XBo/s-l1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A8B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5872778"/>
            <wp:effectExtent l="0" t="0" r="0" b="0"/>
            <wp:docPr id="4" name="Picture 4" descr="http://i.ebayimg.com/images/g/LCkAAOSwPCVX-XB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LCkAAOSwPCVX-XBA/s-l16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8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A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de">
    <w:altName w:val="Co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8B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5D01"/>
    <w:rsid w:val="0011700F"/>
    <w:rsid w:val="0013010C"/>
    <w:rsid w:val="00130887"/>
    <w:rsid w:val="00135862"/>
    <w:rsid w:val="001477EE"/>
    <w:rsid w:val="00153479"/>
    <w:rsid w:val="001611D4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0496C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22E2"/>
    <w:rsid w:val="00354F08"/>
    <w:rsid w:val="00360FBB"/>
    <w:rsid w:val="0037637F"/>
    <w:rsid w:val="00392FB8"/>
    <w:rsid w:val="0039383C"/>
    <w:rsid w:val="003A1F5E"/>
    <w:rsid w:val="003A7AEC"/>
    <w:rsid w:val="003B1BBA"/>
    <w:rsid w:val="003B2EA8"/>
    <w:rsid w:val="003C26AE"/>
    <w:rsid w:val="003D012F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6E8"/>
    <w:rsid w:val="004B0915"/>
    <w:rsid w:val="004B4047"/>
    <w:rsid w:val="004C7A27"/>
    <w:rsid w:val="004E4F31"/>
    <w:rsid w:val="004E70BC"/>
    <w:rsid w:val="004F7A42"/>
    <w:rsid w:val="00502CB4"/>
    <w:rsid w:val="00507034"/>
    <w:rsid w:val="0052566E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862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C73AA"/>
    <w:rsid w:val="006D4B9E"/>
    <w:rsid w:val="006E1D8D"/>
    <w:rsid w:val="006E4FED"/>
    <w:rsid w:val="006F4334"/>
    <w:rsid w:val="007028EF"/>
    <w:rsid w:val="007167FB"/>
    <w:rsid w:val="007168A8"/>
    <w:rsid w:val="00717FF3"/>
    <w:rsid w:val="007207A9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1D50"/>
    <w:rsid w:val="007D5D22"/>
    <w:rsid w:val="007D7577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1BEE"/>
    <w:rsid w:val="00895A36"/>
    <w:rsid w:val="008A7AF4"/>
    <w:rsid w:val="008C4D54"/>
    <w:rsid w:val="008D0597"/>
    <w:rsid w:val="008D2A1B"/>
    <w:rsid w:val="008D424C"/>
    <w:rsid w:val="008E0130"/>
    <w:rsid w:val="008F5D0A"/>
    <w:rsid w:val="009020BC"/>
    <w:rsid w:val="00903030"/>
    <w:rsid w:val="009060D0"/>
    <w:rsid w:val="00913604"/>
    <w:rsid w:val="00916CC5"/>
    <w:rsid w:val="00924D6C"/>
    <w:rsid w:val="00930C58"/>
    <w:rsid w:val="009331D5"/>
    <w:rsid w:val="0093447D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3E55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223A"/>
    <w:rsid w:val="00C971D9"/>
    <w:rsid w:val="00CA4578"/>
    <w:rsid w:val="00CA6A8E"/>
    <w:rsid w:val="00CB6B17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81A3F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B0A8B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83BA7"/>
  <w15:chartTrackingRefBased/>
  <w15:docId w15:val="{B8132E63-89F9-432A-A38B-A16BE9FA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0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B0A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049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20496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E0130"/>
    <w:rPr>
      <w:color w:val="0000FF"/>
      <w:u w:val="single"/>
    </w:rPr>
  </w:style>
  <w:style w:type="paragraph" w:customStyle="1" w:styleId="Default">
    <w:name w:val="Default"/>
    <w:rsid w:val="00B53E55"/>
    <w:pPr>
      <w:autoSpaceDE w:val="0"/>
      <w:autoSpaceDN w:val="0"/>
      <w:adjustRightInd w:val="0"/>
      <w:spacing w:after="0" w:line="240" w:lineRule="auto"/>
    </w:pPr>
    <w:rPr>
      <w:rFonts w:ascii="Code" w:hAnsi="Code" w:cs="Code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B0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histoire-de-lart-dans-lantiquite-tome-vi-la-grece-primitive-lart-mycenien/oclc/491609373&amp;referer=brief_result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4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12</cp:revision>
  <dcterms:created xsi:type="dcterms:W3CDTF">2016-12-17T09:32:00Z</dcterms:created>
  <dcterms:modified xsi:type="dcterms:W3CDTF">2017-01-22T16:28:00Z</dcterms:modified>
</cp:coreProperties>
</file>