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28B" w:rsidRDefault="00146F08">
      <w:bookmarkStart w:id="0" w:name="_GoBack"/>
      <w:r>
        <w:t>Case 4</w:t>
      </w:r>
      <w:r w:rsidR="00DE5849">
        <w:t>-Eur-Greece-Sarpedon Krater</w:t>
      </w:r>
    </w:p>
    <w:bookmarkEnd w:id="0"/>
    <w:p w:rsidR="0082425A" w:rsidRDefault="004721B6">
      <w:pPr>
        <w:rPr>
          <w:noProof/>
        </w:rPr>
      </w:pPr>
      <w:r w:rsidRPr="004721B6">
        <w:rPr>
          <w:noProof/>
        </w:rPr>
        <w:t xml:space="preserve">  </w:t>
      </w:r>
      <w:r>
        <w:rPr>
          <w:noProof/>
        </w:rPr>
        <w:drawing>
          <wp:inline distT="0" distB="0" distL="0" distR="0">
            <wp:extent cx="6400800" cy="4276548"/>
            <wp:effectExtent l="0" t="0" r="0" b="0"/>
            <wp:docPr id="4" name="Picture 4" descr="https://upload.wikimedia.org/wikipedia/commons/thumb/5/59/Euphronios_krater_side_A_MET_L.2006.10.jpg/800px-Euphronios_krater_side_A_MET_L.2006.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9/Euphronios_krater_side_A_MET_L.2006.10.jpg/800px-Euphronios_krater_side_A_MET_L.2006.1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4276548"/>
                    </a:xfrm>
                    <a:prstGeom prst="rect">
                      <a:avLst/>
                    </a:prstGeom>
                    <a:noFill/>
                    <a:ln>
                      <a:noFill/>
                    </a:ln>
                  </pic:spPr>
                </pic:pic>
              </a:graphicData>
            </a:graphic>
          </wp:inline>
        </w:drawing>
      </w:r>
    </w:p>
    <w:p w:rsidR="0082425A" w:rsidRDefault="0082425A">
      <w:pPr>
        <w:rPr>
          <w:noProof/>
        </w:rPr>
      </w:pPr>
      <w:r>
        <w:rPr>
          <w:noProof/>
        </w:rPr>
        <w:t>mMA</w:t>
      </w:r>
    </w:p>
    <w:p w:rsidR="004721B6" w:rsidRDefault="004721B6">
      <w:pPr>
        <w:rPr>
          <w:noProof/>
        </w:rPr>
      </w:pPr>
    </w:p>
    <w:p w:rsidR="004721B6" w:rsidRPr="004721B6" w:rsidRDefault="004721B6" w:rsidP="004721B6">
      <w:pPr>
        <w:spacing w:before="100" w:beforeAutospacing="1" w:after="100" w:afterAutospacing="1" w:line="240" w:lineRule="auto"/>
        <w:rPr>
          <w:rFonts w:ascii="Times New Roman" w:eastAsia="Times New Roman" w:hAnsi="Times New Roman" w:cs="Times New Roman"/>
          <w:sz w:val="24"/>
          <w:szCs w:val="24"/>
        </w:rPr>
      </w:pPr>
      <w:r w:rsidRPr="004721B6">
        <w:rPr>
          <w:rFonts w:ascii="Times New Roman" w:eastAsia="Times New Roman" w:hAnsi="Times New Roman" w:cs="Times New Roman"/>
          <w:sz w:val="24"/>
          <w:szCs w:val="24"/>
        </w:rPr>
        <w:t xml:space="preserve">The </w:t>
      </w:r>
      <w:proofErr w:type="spellStart"/>
      <w:r w:rsidRPr="004721B6">
        <w:rPr>
          <w:rFonts w:ascii="Times New Roman" w:eastAsia="Times New Roman" w:hAnsi="Times New Roman" w:cs="Times New Roman"/>
          <w:b/>
          <w:bCs/>
          <w:sz w:val="24"/>
          <w:szCs w:val="24"/>
        </w:rPr>
        <w:t>Euphronios</w:t>
      </w:r>
      <w:proofErr w:type="spellEnd"/>
      <w:r w:rsidRPr="004721B6">
        <w:rPr>
          <w:rFonts w:ascii="Times New Roman" w:eastAsia="Times New Roman" w:hAnsi="Times New Roman" w:cs="Times New Roman"/>
          <w:b/>
          <w:bCs/>
          <w:sz w:val="24"/>
          <w:szCs w:val="24"/>
        </w:rPr>
        <w:t xml:space="preserve"> Krater</w:t>
      </w:r>
      <w:r w:rsidRPr="004721B6">
        <w:rPr>
          <w:rFonts w:ascii="Times New Roman" w:eastAsia="Times New Roman" w:hAnsi="Times New Roman" w:cs="Times New Roman"/>
          <w:sz w:val="24"/>
          <w:szCs w:val="24"/>
        </w:rPr>
        <w:t xml:space="preserve"> (or </w:t>
      </w:r>
      <w:proofErr w:type="spellStart"/>
      <w:r w:rsidRPr="004721B6">
        <w:rPr>
          <w:rFonts w:ascii="Times New Roman" w:eastAsia="Times New Roman" w:hAnsi="Times New Roman" w:cs="Times New Roman"/>
          <w:b/>
          <w:bCs/>
          <w:sz w:val="24"/>
          <w:szCs w:val="24"/>
        </w:rPr>
        <w:t>Sarpedon</w:t>
      </w:r>
      <w:proofErr w:type="spellEnd"/>
      <w:r w:rsidRPr="004721B6">
        <w:rPr>
          <w:rFonts w:ascii="Times New Roman" w:eastAsia="Times New Roman" w:hAnsi="Times New Roman" w:cs="Times New Roman"/>
          <w:b/>
          <w:bCs/>
          <w:sz w:val="24"/>
          <w:szCs w:val="24"/>
        </w:rPr>
        <w:t xml:space="preserve"> krater</w:t>
      </w:r>
      <w:r w:rsidRPr="004721B6">
        <w:rPr>
          <w:rFonts w:ascii="Times New Roman" w:eastAsia="Times New Roman" w:hAnsi="Times New Roman" w:cs="Times New Roman"/>
          <w:sz w:val="24"/>
          <w:szCs w:val="24"/>
        </w:rPr>
        <w:t xml:space="preserve">) is an </w:t>
      </w:r>
      <w:hyperlink r:id="rId6" w:tooltip="Ancient Greece" w:history="1">
        <w:r w:rsidRPr="004721B6">
          <w:rPr>
            <w:rFonts w:ascii="Times New Roman" w:eastAsia="Times New Roman" w:hAnsi="Times New Roman" w:cs="Times New Roman"/>
            <w:color w:val="0000FF"/>
            <w:sz w:val="24"/>
            <w:szCs w:val="24"/>
            <w:u w:val="single"/>
          </w:rPr>
          <w:t>ancient Greek</w:t>
        </w:r>
      </w:hyperlink>
      <w:r w:rsidRPr="004721B6">
        <w:rPr>
          <w:rFonts w:ascii="Times New Roman" w:eastAsia="Times New Roman" w:hAnsi="Times New Roman" w:cs="Times New Roman"/>
          <w:sz w:val="24"/>
          <w:szCs w:val="24"/>
        </w:rPr>
        <w:t xml:space="preserve"> </w:t>
      </w:r>
      <w:hyperlink r:id="rId7" w:tooltip="Terra cotta" w:history="1">
        <w:r w:rsidRPr="004721B6">
          <w:rPr>
            <w:rFonts w:ascii="Times New Roman" w:eastAsia="Times New Roman" w:hAnsi="Times New Roman" w:cs="Times New Roman"/>
            <w:color w:val="0000FF"/>
            <w:sz w:val="24"/>
            <w:szCs w:val="24"/>
            <w:u w:val="single"/>
          </w:rPr>
          <w:t>terra cotta</w:t>
        </w:r>
      </w:hyperlink>
      <w:r w:rsidRPr="004721B6">
        <w:rPr>
          <w:rFonts w:ascii="Times New Roman" w:eastAsia="Times New Roman" w:hAnsi="Times New Roman" w:cs="Times New Roman"/>
          <w:sz w:val="24"/>
          <w:szCs w:val="24"/>
        </w:rPr>
        <w:t xml:space="preserve"> calyx-</w:t>
      </w:r>
      <w:hyperlink r:id="rId8" w:tooltip="Krater" w:history="1">
        <w:r w:rsidRPr="004721B6">
          <w:rPr>
            <w:rFonts w:ascii="Times New Roman" w:eastAsia="Times New Roman" w:hAnsi="Times New Roman" w:cs="Times New Roman"/>
            <w:color w:val="0000FF"/>
            <w:sz w:val="24"/>
            <w:szCs w:val="24"/>
            <w:u w:val="single"/>
          </w:rPr>
          <w:t>krater</w:t>
        </w:r>
      </w:hyperlink>
      <w:r w:rsidRPr="004721B6">
        <w:rPr>
          <w:rFonts w:ascii="Times New Roman" w:eastAsia="Times New Roman" w:hAnsi="Times New Roman" w:cs="Times New Roman"/>
          <w:sz w:val="24"/>
          <w:szCs w:val="24"/>
        </w:rPr>
        <w:t xml:space="preserve">, a bowl used for </w:t>
      </w:r>
      <w:hyperlink r:id="rId9" w:tooltip="Ancient Greece and wine" w:history="1">
        <w:r w:rsidRPr="004721B6">
          <w:rPr>
            <w:rFonts w:ascii="Times New Roman" w:eastAsia="Times New Roman" w:hAnsi="Times New Roman" w:cs="Times New Roman"/>
            <w:color w:val="0000FF"/>
            <w:sz w:val="24"/>
            <w:szCs w:val="24"/>
            <w:u w:val="single"/>
          </w:rPr>
          <w:t>mixing wine with water</w:t>
        </w:r>
      </w:hyperlink>
      <w:r w:rsidRPr="004721B6">
        <w:rPr>
          <w:rFonts w:ascii="Times New Roman" w:eastAsia="Times New Roman" w:hAnsi="Times New Roman" w:cs="Times New Roman"/>
          <w:sz w:val="24"/>
          <w:szCs w:val="24"/>
        </w:rPr>
        <w:t xml:space="preserve">. Created around the year 515 BC, it is the only complete example of the surviving 27 vases painted by the renowned </w:t>
      </w:r>
      <w:hyperlink r:id="rId10" w:tooltip="Euphronios" w:history="1">
        <w:proofErr w:type="spellStart"/>
        <w:r w:rsidRPr="004721B6">
          <w:rPr>
            <w:rFonts w:ascii="Times New Roman" w:eastAsia="Times New Roman" w:hAnsi="Times New Roman" w:cs="Times New Roman"/>
            <w:color w:val="0000FF"/>
            <w:sz w:val="24"/>
            <w:szCs w:val="24"/>
            <w:u w:val="single"/>
          </w:rPr>
          <w:t>Euphronios</w:t>
        </w:r>
        <w:proofErr w:type="spellEnd"/>
      </w:hyperlink>
      <w:r w:rsidRPr="004721B6">
        <w:rPr>
          <w:rFonts w:ascii="Times New Roman" w:eastAsia="Times New Roman" w:hAnsi="Times New Roman" w:cs="Times New Roman"/>
          <w:sz w:val="24"/>
          <w:szCs w:val="24"/>
        </w:rPr>
        <w:t xml:space="preserve"> and is considered one of the finest Greek vase </w:t>
      </w:r>
      <w:hyperlink r:id="rId11" w:tooltip="Artifact (archaeology)" w:history="1">
        <w:r w:rsidRPr="004721B6">
          <w:rPr>
            <w:rFonts w:ascii="Times New Roman" w:eastAsia="Times New Roman" w:hAnsi="Times New Roman" w:cs="Times New Roman"/>
            <w:color w:val="0000FF"/>
            <w:sz w:val="24"/>
            <w:szCs w:val="24"/>
            <w:u w:val="single"/>
          </w:rPr>
          <w:t>artifacts</w:t>
        </w:r>
      </w:hyperlink>
      <w:r w:rsidRPr="004721B6">
        <w:rPr>
          <w:rFonts w:ascii="Times New Roman" w:eastAsia="Times New Roman" w:hAnsi="Times New Roman" w:cs="Times New Roman"/>
          <w:sz w:val="24"/>
          <w:szCs w:val="24"/>
        </w:rPr>
        <w:t xml:space="preserve"> in existence. Part of the </w:t>
      </w:r>
      <w:hyperlink r:id="rId12" w:tooltip="Collection (museum)" w:history="1">
        <w:r w:rsidRPr="004721B6">
          <w:rPr>
            <w:rFonts w:ascii="Times New Roman" w:eastAsia="Times New Roman" w:hAnsi="Times New Roman" w:cs="Times New Roman"/>
            <w:color w:val="0000FF"/>
            <w:sz w:val="24"/>
            <w:szCs w:val="24"/>
            <w:u w:val="single"/>
          </w:rPr>
          <w:t>collection</w:t>
        </w:r>
      </w:hyperlink>
      <w:r w:rsidRPr="004721B6">
        <w:rPr>
          <w:rFonts w:ascii="Times New Roman" w:eastAsia="Times New Roman" w:hAnsi="Times New Roman" w:cs="Times New Roman"/>
          <w:sz w:val="24"/>
          <w:szCs w:val="24"/>
        </w:rPr>
        <w:t xml:space="preserve"> of the </w:t>
      </w:r>
      <w:hyperlink r:id="rId13" w:tooltip="Metropolitan Museum of Art" w:history="1">
        <w:r w:rsidRPr="004721B6">
          <w:rPr>
            <w:rFonts w:ascii="Times New Roman" w:eastAsia="Times New Roman" w:hAnsi="Times New Roman" w:cs="Times New Roman"/>
            <w:color w:val="0000FF"/>
            <w:sz w:val="24"/>
            <w:szCs w:val="24"/>
            <w:u w:val="single"/>
          </w:rPr>
          <w:t>Metropolitan Museum of Art</w:t>
        </w:r>
      </w:hyperlink>
      <w:r w:rsidRPr="004721B6">
        <w:rPr>
          <w:rFonts w:ascii="Times New Roman" w:eastAsia="Times New Roman" w:hAnsi="Times New Roman" w:cs="Times New Roman"/>
          <w:sz w:val="24"/>
          <w:szCs w:val="24"/>
        </w:rPr>
        <w:t xml:space="preserve"> from 1972 to 2008, the vase was </w:t>
      </w:r>
      <w:hyperlink r:id="rId14" w:tooltip="Art repatriation" w:history="1">
        <w:r w:rsidRPr="004721B6">
          <w:rPr>
            <w:rFonts w:ascii="Times New Roman" w:eastAsia="Times New Roman" w:hAnsi="Times New Roman" w:cs="Times New Roman"/>
            <w:color w:val="0000FF"/>
            <w:sz w:val="24"/>
            <w:szCs w:val="24"/>
            <w:u w:val="single"/>
          </w:rPr>
          <w:t>repatriated</w:t>
        </w:r>
      </w:hyperlink>
      <w:r w:rsidRPr="004721B6">
        <w:rPr>
          <w:rFonts w:ascii="Times New Roman" w:eastAsia="Times New Roman" w:hAnsi="Times New Roman" w:cs="Times New Roman"/>
          <w:sz w:val="24"/>
          <w:szCs w:val="24"/>
        </w:rPr>
        <w:t xml:space="preserve"> to </w:t>
      </w:r>
      <w:hyperlink r:id="rId15" w:tooltip="Italy" w:history="1">
        <w:r w:rsidRPr="004721B6">
          <w:rPr>
            <w:rFonts w:ascii="Times New Roman" w:eastAsia="Times New Roman" w:hAnsi="Times New Roman" w:cs="Times New Roman"/>
            <w:color w:val="0000FF"/>
            <w:sz w:val="24"/>
            <w:szCs w:val="24"/>
            <w:u w:val="single"/>
          </w:rPr>
          <w:t>Italy</w:t>
        </w:r>
      </w:hyperlink>
      <w:r w:rsidRPr="004721B6">
        <w:rPr>
          <w:rFonts w:ascii="Times New Roman" w:eastAsia="Times New Roman" w:hAnsi="Times New Roman" w:cs="Times New Roman"/>
          <w:sz w:val="24"/>
          <w:szCs w:val="24"/>
        </w:rPr>
        <w:t xml:space="preserve"> under an agreement negotiated in February 2006, and is now in the collection of the Archaeological Museum of </w:t>
      </w:r>
      <w:proofErr w:type="spellStart"/>
      <w:r w:rsidRPr="004721B6">
        <w:rPr>
          <w:rFonts w:ascii="Times New Roman" w:eastAsia="Times New Roman" w:hAnsi="Times New Roman" w:cs="Times New Roman"/>
          <w:sz w:val="24"/>
          <w:szCs w:val="24"/>
        </w:rPr>
        <w:t>Cerveteri</w:t>
      </w:r>
      <w:proofErr w:type="spellEnd"/>
      <w:r w:rsidRPr="004721B6">
        <w:rPr>
          <w:rFonts w:ascii="Times New Roman" w:eastAsia="Times New Roman" w:hAnsi="Times New Roman" w:cs="Times New Roman"/>
          <w:sz w:val="24"/>
          <w:szCs w:val="24"/>
        </w:rPr>
        <w:t xml:space="preserve"> as part of a strategy of returning works of art to their place of origin.</w:t>
      </w:r>
      <w:hyperlink r:id="rId16" w:anchor="cite_note-1" w:history="1">
        <w:r w:rsidRPr="004721B6">
          <w:rPr>
            <w:rFonts w:ascii="Times New Roman" w:eastAsia="Times New Roman" w:hAnsi="Times New Roman" w:cs="Times New Roman"/>
            <w:color w:val="0000FF"/>
            <w:sz w:val="24"/>
            <w:szCs w:val="24"/>
            <w:u w:val="single"/>
            <w:vertAlign w:val="superscript"/>
          </w:rPr>
          <w:t>[1]</w:t>
        </w:r>
      </w:hyperlink>
      <w:hyperlink r:id="rId17" w:anchor="cite_note-2" w:history="1">
        <w:r w:rsidRPr="004721B6">
          <w:rPr>
            <w:rFonts w:ascii="Times New Roman" w:eastAsia="Times New Roman" w:hAnsi="Times New Roman" w:cs="Times New Roman"/>
            <w:color w:val="0000FF"/>
            <w:sz w:val="24"/>
            <w:szCs w:val="24"/>
            <w:u w:val="single"/>
            <w:vertAlign w:val="superscript"/>
          </w:rPr>
          <w:t>[2]</w:t>
        </w:r>
      </w:hyperlink>
    </w:p>
    <w:p w:rsidR="004721B6" w:rsidRPr="004721B6" w:rsidRDefault="004721B6" w:rsidP="004721B6">
      <w:pPr>
        <w:spacing w:before="100" w:beforeAutospacing="1" w:after="100" w:afterAutospacing="1" w:line="240" w:lineRule="auto"/>
        <w:outlineLvl w:val="1"/>
        <w:rPr>
          <w:rFonts w:ascii="Times New Roman" w:eastAsia="Times New Roman" w:hAnsi="Times New Roman" w:cs="Times New Roman"/>
          <w:b/>
          <w:bCs/>
          <w:sz w:val="36"/>
          <w:szCs w:val="36"/>
        </w:rPr>
      </w:pPr>
      <w:r w:rsidRPr="004721B6">
        <w:rPr>
          <w:rFonts w:ascii="Times New Roman" w:eastAsia="Times New Roman" w:hAnsi="Times New Roman" w:cs="Times New Roman"/>
          <w:b/>
          <w:bCs/>
          <w:sz w:val="36"/>
          <w:szCs w:val="36"/>
        </w:rPr>
        <w:t>Contents</w:t>
      </w:r>
    </w:p>
    <w:p w:rsidR="004721B6" w:rsidRPr="004721B6" w:rsidRDefault="00146F08" w:rsidP="004721B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8" w:anchor="Description" w:history="1">
        <w:r w:rsidR="004721B6" w:rsidRPr="004721B6">
          <w:rPr>
            <w:rFonts w:ascii="Times New Roman" w:eastAsia="Times New Roman" w:hAnsi="Times New Roman" w:cs="Times New Roman"/>
            <w:color w:val="0000FF"/>
            <w:sz w:val="24"/>
            <w:szCs w:val="24"/>
            <w:u w:val="single"/>
          </w:rPr>
          <w:t>1 Description</w:t>
        </w:r>
      </w:hyperlink>
    </w:p>
    <w:p w:rsidR="004721B6" w:rsidRPr="004721B6" w:rsidRDefault="00146F08" w:rsidP="004721B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9" w:anchor="History" w:history="1">
        <w:r w:rsidR="004721B6" w:rsidRPr="004721B6">
          <w:rPr>
            <w:rFonts w:ascii="Times New Roman" w:eastAsia="Times New Roman" w:hAnsi="Times New Roman" w:cs="Times New Roman"/>
            <w:color w:val="0000FF"/>
            <w:sz w:val="24"/>
            <w:szCs w:val="24"/>
            <w:u w:val="single"/>
          </w:rPr>
          <w:t>2 History</w:t>
        </w:r>
      </w:hyperlink>
    </w:p>
    <w:p w:rsidR="004721B6" w:rsidRPr="004721B6" w:rsidRDefault="00146F08" w:rsidP="004721B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0" w:anchor="References" w:history="1">
        <w:r w:rsidR="004721B6" w:rsidRPr="004721B6">
          <w:rPr>
            <w:rFonts w:ascii="Times New Roman" w:eastAsia="Times New Roman" w:hAnsi="Times New Roman" w:cs="Times New Roman"/>
            <w:color w:val="0000FF"/>
            <w:sz w:val="24"/>
            <w:szCs w:val="24"/>
            <w:u w:val="single"/>
          </w:rPr>
          <w:t>3 References</w:t>
        </w:r>
      </w:hyperlink>
    </w:p>
    <w:p w:rsidR="004721B6" w:rsidRPr="004721B6" w:rsidRDefault="00146F08" w:rsidP="004721B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1" w:anchor="External_links" w:history="1">
        <w:r w:rsidR="004721B6" w:rsidRPr="004721B6">
          <w:rPr>
            <w:rFonts w:ascii="Times New Roman" w:eastAsia="Times New Roman" w:hAnsi="Times New Roman" w:cs="Times New Roman"/>
            <w:color w:val="0000FF"/>
            <w:sz w:val="24"/>
            <w:szCs w:val="24"/>
            <w:u w:val="single"/>
          </w:rPr>
          <w:t>4 External links</w:t>
        </w:r>
      </w:hyperlink>
    </w:p>
    <w:p w:rsidR="004721B6" w:rsidRPr="004721B6" w:rsidRDefault="004721B6" w:rsidP="004721B6">
      <w:pPr>
        <w:spacing w:before="100" w:beforeAutospacing="1" w:after="100" w:afterAutospacing="1" w:line="240" w:lineRule="auto"/>
        <w:outlineLvl w:val="1"/>
        <w:rPr>
          <w:rFonts w:ascii="Times New Roman" w:eastAsia="Times New Roman" w:hAnsi="Times New Roman" w:cs="Times New Roman"/>
          <w:b/>
          <w:bCs/>
          <w:sz w:val="36"/>
          <w:szCs w:val="36"/>
        </w:rPr>
      </w:pPr>
      <w:r w:rsidRPr="004721B6">
        <w:rPr>
          <w:rFonts w:ascii="Times New Roman" w:eastAsia="Times New Roman" w:hAnsi="Times New Roman" w:cs="Times New Roman"/>
          <w:b/>
          <w:bCs/>
          <w:sz w:val="36"/>
          <w:szCs w:val="36"/>
        </w:rPr>
        <w:t>Description</w:t>
      </w:r>
    </w:p>
    <w:p w:rsidR="004721B6" w:rsidRPr="004721B6" w:rsidRDefault="004721B6" w:rsidP="004721B6">
      <w:pPr>
        <w:spacing w:before="100" w:beforeAutospacing="1" w:after="100" w:afterAutospacing="1" w:line="240" w:lineRule="auto"/>
        <w:rPr>
          <w:rFonts w:ascii="Times New Roman" w:eastAsia="Times New Roman" w:hAnsi="Times New Roman" w:cs="Times New Roman"/>
          <w:sz w:val="24"/>
          <w:szCs w:val="24"/>
        </w:rPr>
      </w:pPr>
      <w:r w:rsidRPr="004721B6">
        <w:rPr>
          <w:rFonts w:ascii="Times New Roman" w:eastAsia="Times New Roman" w:hAnsi="Times New Roman" w:cs="Times New Roman"/>
          <w:sz w:val="24"/>
          <w:szCs w:val="24"/>
        </w:rPr>
        <w:t xml:space="preserve">The </w:t>
      </w:r>
      <w:proofErr w:type="spellStart"/>
      <w:r w:rsidRPr="004721B6">
        <w:rPr>
          <w:rFonts w:ascii="Times New Roman" w:eastAsia="Times New Roman" w:hAnsi="Times New Roman" w:cs="Times New Roman"/>
          <w:sz w:val="24"/>
          <w:szCs w:val="24"/>
        </w:rPr>
        <w:t>Euphronios</w:t>
      </w:r>
      <w:proofErr w:type="spellEnd"/>
      <w:r w:rsidRPr="004721B6">
        <w:rPr>
          <w:rFonts w:ascii="Times New Roman" w:eastAsia="Times New Roman" w:hAnsi="Times New Roman" w:cs="Times New Roman"/>
          <w:sz w:val="24"/>
          <w:szCs w:val="24"/>
        </w:rPr>
        <w:t xml:space="preserve"> krater stands 45.7 cm (18 inches) in height and has a </w:t>
      </w:r>
      <w:hyperlink r:id="rId22" w:tooltip="Diameter" w:history="1">
        <w:r w:rsidRPr="004721B6">
          <w:rPr>
            <w:rFonts w:ascii="Times New Roman" w:eastAsia="Times New Roman" w:hAnsi="Times New Roman" w:cs="Times New Roman"/>
            <w:color w:val="0000FF"/>
            <w:sz w:val="24"/>
            <w:szCs w:val="24"/>
            <w:u w:val="single"/>
          </w:rPr>
          <w:t>diameter</w:t>
        </w:r>
      </w:hyperlink>
      <w:r w:rsidRPr="004721B6">
        <w:rPr>
          <w:rFonts w:ascii="Times New Roman" w:eastAsia="Times New Roman" w:hAnsi="Times New Roman" w:cs="Times New Roman"/>
          <w:sz w:val="24"/>
          <w:szCs w:val="24"/>
        </w:rPr>
        <w:t xml:space="preserve"> of 55.1 cm (21.7 inches). It can hold about 45 L (12 gallons). The style of the vase is </w:t>
      </w:r>
      <w:hyperlink r:id="rId23" w:tooltip="Red-figure pottery" w:history="1">
        <w:r w:rsidRPr="004721B6">
          <w:rPr>
            <w:rFonts w:ascii="Times New Roman" w:eastAsia="Times New Roman" w:hAnsi="Times New Roman" w:cs="Times New Roman"/>
            <w:color w:val="0000FF"/>
            <w:sz w:val="24"/>
            <w:szCs w:val="24"/>
            <w:u w:val="single"/>
          </w:rPr>
          <w:t>red-figure pottery</w:t>
        </w:r>
      </w:hyperlink>
      <w:r w:rsidRPr="004721B6">
        <w:rPr>
          <w:rFonts w:ascii="Times New Roman" w:eastAsia="Times New Roman" w:hAnsi="Times New Roman" w:cs="Times New Roman"/>
          <w:sz w:val="24"/>
          <w:szCs w:val="24"/>
        </w:rPr>
        <w:t xml:space="preserve">, in which figure outlines, </w:t>
      </w:r>
      <w:r w:rsidRPr="004721B6">
        <w:rPr>
          <w:rFonts w:ascii="Times New Roman" w:eastAsia="Times New Roman" w:hAnsi="Times New Roman" w:cs="Times New Roman"/>
          <w:sz w:val="24"/>
          <w:szCs w:val="24"/>
        </w:rPr>
        <w:lastRenderedPageBreak/>
        <w:t>details, and the background are painted with an opaque black slip while the figures themselves are left in the color of the unpainted terracotta ceramic clay.</w:t>
      </w:r>
    </w:p>
    <w:p w:rsidR="004721B6" w:rsidRPr="004721B6" w:rsidRDefault="004721B6" w:rsidP="004721B6">
      <w:pPr>
        <w:spacing w:before="100" w:beforeAutospacing="1" w:after="100" w:afterAutospacing="1" w:line="240" w:lineRule="auto"/>
        <w:rPr>
          <w:rFonts w:ascii="Times New Roman" w:eastAsia="Times New Roman" w:hAnsi="Times New Roman" w:cs="Times New Roman"/>
          <w:sz w:val="24"/>
          <w:szCs w:val="24"/>
        </w:rPr>
      </w:pPr>
      <w:r w:rsidRPr="004721B6">
        <w:rPr>
          <w:rFonts w:ascii="Times New Roman" w:eastAsia="Times New Roman" w:hAnsi="Times New Roman" w:cs="Times New Roman"/>
          <w:sz w:val="24"/>
          <w:szCs w:val="24"/>
        </w:rPr>
        <w:t>The krater is decorated with two scenes.</w:t>
      </w:r>
      <w:hyperlink r:id="rId24" w:anchor="cite_note-SchefoldGiuliani1992-3" w:history="1">
        <w:r w:rsidRPr="004721B6">
          <w:rPr>
            <w:rFonts w:ascii="Times New Roman" w:eastAsia="Times New Roman" w:hAnsi="Times New Roman" w:cs="Times New Roman"/>
            <w:color w:val="0000FF"/>
            <w:sz w:val="24"/>
            <w:szCs w:val="24"/>
            <w:u w:val="single"/>
            <w:vertAlign w:val="superscript"/>
          </w:rPr>
          <w:t>[3]</w:t>
        </w:r>
      </w:hyperlink>
      <w:r w:rsidRPr="004721B6">
        <w:rPr>
          <w:rFonts w:ascii="Times New Roman" w:eastAsia="Times New Roman" w:hAnsi="Times New Roman" w:cs="Times New Roman"/>
          <w:sz w:val="24"/>
          <w:szCs w:val="24"/>
        </w:rPr>
        <w:t xml:space="preserve"> An episode from the </w:t>
      </w:r>
      <w:hyperlink r:id="rId25" w:tooltip="Trojan War" w:history="1">
        <w:r w:rsidRPr="004721B6">
          <w:rPr>
            <w:rFonts w:ascii="Times New Roman" w:eastAsia="Times New Roman" w:hAnsi="Times New Roman" w:cs="Times New Roman"/>
            <w:color w:val="0000FF"/>
            <w:sz w:val="24"/>
            <w:szCs w:val="24"/>
            <w:u w:val="single"/>
          </w:rPr>
          <w:t>Trojan War</w:t>
        </w:r>
      </w:hyperlink>
      <w:r w:rsidRPr="004721B6">
        <w:rPr>
          <w:rFonts w:ascii="Times New Roman" w:eastAsia="Times New Roman" w:hAnsi="Times New Roman" w:cs="Times New Roman"/>
          <w:sz w:val="24"/>
          <w:szCs w:val="24"/>
        </w:rPr>
        <w:t xml:space="preserve"> is shown on the </w:t>
      </w:r>
      <w:hyperlink r:id="rId26" w:tooltip="Obverse and reverse" w:history="1">
        <w:r w:rsidRPr="004721B6">
          <w:rPr>
            <w:rFonts w:ascii="Times New Roman" w:eastAsia="Times New Roman" w:hAnsi="Times New Roman" w:cs="Times New Roman"/>
            <w:color w:val="0000FF"/>
            <w:sz w:val="24"/>
            <w:szCs w:val="24"/>
            <w:u w:val="single"/>
          </w:rPr>
          <w:t>obverse</w:t>
        </w:r>
      </w:hyperlink>
      <w:r w:rsidRPr="004721B6">
        <w:rPr>
          <w:rFonts w:ascii="Times New Roman" w:eastAsia="Times New Roman" w:hAnsi="Times New Roman" w:cs="Times New Roman"/>
          <w:sz w:val="24"/>
          <w:szCs w:val="24"/>
        </w:rPr>
        <w:t xml:space="preserve">; this illustration depicts the death of </w:t>
      </w:r>
      <w:hyperlink r:id="rId27" w:tooltip="Sarpedon" w:history="1">
        <w:proofErr w:type="spellStart"/>
        <w:r w:rsidRPr="004721B6">
          <w:rPr>
            <w:rFonts w:ascii="Times New Roman" w:eastAsia="Times New Roman" w:hAnsi="Times New Roman" w:cs="Times New Roman"/>
            <w:color w:val="0000FF"/>
            <w:sz w:val="24"/>
            <w:szCs w:val="24"/>
            <w:u w:val="single"/>
          </w:rPr>
          <w:t>Sarpedon</w:t>
        </w:r>
        <w:proofErr w:type="spellEnd"/>
      </w:hyperlink>
      <w:r w:rsidRPr="004721B6">
        <w:rPr>
          <w:rFonts w:ascii="Times New Roman" w:eastAsia="Times New Roman" w:hAnsi="Times New Roman" w:cs="Times New Roman"/>
          <w:sz w:val="24"/>
          <w:szCs w:val="24"/>
        </w:rPr>
        <w:t xml:space="preserve">, son of </w:t>
      </w:r>
      <w:hyperlink r:id="rId28" w:tooltip="Zeus" w:history="1">
        <w:r w:rsidRPr="004721B6">
          <w:rPr>
            <w:rFonts w:ascii="Times New Roman" w:eastAsia="Times New Roman" w:hAnsi="Times New Roman" w:cs="Times New Roman"/>
            <w:color w:val="0000FF"/>
            <w:sz w:val="24"/>
            <w:szCs w:val="24"/>
            <w:u w:val="single"/>
          </w:rPr>
          <w:t>Zeus</w:t>
        </w:r>
      </w:hyperlink>
      <w:r w:rsidRPr="004721B6">
        <w:rPr>
          <w:rFonts w:ascii="Times New Roman" w:eastAsia="Times New Roman" w:hAnsi="Times New Roman" w:cs="Times New Roman"/>
          <w:sz w:val="24"/>
          <w:szCs w:val="24"/>
        </w:rPr>
        <w:t xml:space="preserve"> and </w:t>
      </w:r>
      <w:hyperlink r:id="rId29" w:tooltip="Laodamia" w:history="1">
        <w:proofErr w:type="spellStart"/>
        <w:r w:rsidRPr="004721B6">
          <w:rPr>
            <w:rFonts w:ascii="Times New Roman" w:eastAsia="Times New Roman" w:hAnsi="Times New Roman" w:cs="Times New Roman"/>
            <w:color w:val="0000FF"/>
            <w:sz w:val="24"/>
            <w:szCs w:val="24"/>
            <w:u w:val="single"/>
          </w:rPr>
          <w:t>Laodamia</w:t>
        </w:r>
        <w:proofErr w:type="spellEnd"/>
      </w:hyperlink>
      <w:r w:rsidRPr="004721B6">
        <w:rPr>
          <w:rFonts w:ascii="Times New Roman" w:eastAsia="Times New Roman" w:hAnsi="Times New Roman" w:cs="Times New Roman"/>
          <w:sz w:val="24"/>
          <w:szCs w:val="24"/>
        </w:rPr>
        <w:t xml:space="preserve">. The </w:t>
      </w:r>
      <w:hyperlink r:id="rId30" w:tooltip="Obverse and reverse" w:history="1">
        <w:r w:rsidRPr="004721B6">
          <w:rPr>
            <w:rFonts w:ascii="Times New Roman" w:eastAsia="Times New Roman" w:hAnsi="Times New Roman" w:cs="Times New Roman"/>
            <w:color w:val="0000FF"/>
            <w:sz w:val="24"/>
            <w:szCs w:val="24"/>
            <w:u w:val="single"/>
          </w:rPr>
          <w:t>reverse</w:t>
        </w:r>
      </w:hyperlink>
      <w:r w:rsidRPr="004721B6">
        <w:rPr>
          <w:rFonts w:ascii="Times New Roman" w:eastAsia="Times New Roman" w:hAnsi="Times New Roman" w:cs="Times New Roman"/>
          <w:sz w:val="24"/>
          <w:szCs w:val="24"/>
        </w:rPr>
        <w:t xml:space="preserve"> of the krater shows a contemporary scene of </w:t>
      </w:r>
      <w:hyperlink r:id="rId31" w:tooltip="Athens" w:history="1">
        <w:r w:rsidRPr="004721B6">
          <w:rPr>
            <w:rFonts w:ascii="Times New Roman" w:eastAsia="Times New Roman" w:hAnsi="Times New Roman" w:cs="Times New Roman"/>
            <w:color w:val="0000FF"/>
            <w:sz w:val="24"/>
            <w:szCs w:val="24"/>
            <w:u w:val="single"/>
          </w:rPr>
          <w:t>Athenian</w:t>
        </w:r>
      </w:hyperlink>
      <w:r w:rsidRPr="004721B6">
        <w:rPr>
          <w:rFonts w:ascii="Times New Roman" w:eastAsia="Times New Roman" w:hAnsi="Times New Roman" w:cs="Times New Roman"/>
          <w:sz w:val="24"/>
          <w:szCs w:val="24"/>
        </w:rPr>
        <w:t xml:space="preserve"> youths from the 6th century BC arming themselves before battle. In the scene of </w:t>
      </w:r>
      <w:proofErr w:type="spellStart"/>
      <w:r w:rsidRPr="004721B6">
        <w:rPr>
          <w:rFonts w:ascii="Times New Roman" w:eastAsia="Times New Roman" w:hAnsi="Times New Roman" w:cs="Times New Roman"/>
          <w:sz w:val="24"/>
          <w:szCs w:val="24"/>
        </w:rPr>
        <w:t>Sarpedon's</w:t>
      </w:r>
      <w:proofErr w:type="spellEnd"/>
      <w:r w:rsidRPr="004721B6">
        <w:rPr>
          <w:rFonts w:ascii="Times New Roman" w:eastAsia="Times New Roman" w:hAnsi="Times New Roman" w:cs="Times New Roman"/>
          <w:sz w:val="24"/>
          <w:szCs w:val="24"/>
        </w:rPr>
        <w:t xml:space="preserve"> death, the god </w:t>
      </w:r>
      <w:hyperlink r:id="rId32" w:tooltip="Hermes" w:history="1">
        <w:r w:rsidRPr="004721B6">
          <w:rPr>
            <w:rFonts w:ascii="Times New Roman" w:eastAsia="Times New Roman" w:hAnsi="Times New Roman" w:cs="Times New Roman"/>
            <w:color w:val="0000FF"/>
            <w:sz w:val="24"/>
            <w:szCs w:val="24"/>
            <w:u w:val="single"/>
          </w:rPr>
          <w:t>Hermes</w:t>
        </w:r>
      </w:hyperlink>
      <w:r w:rsidRPr="004721B6">
        <w:rPr>
          <w:rFonts w:ascii="Times New Roman" w:eastAsia="Times New Roman" w:hAnsi="Times New Roman" w:cs="Times New Roman"/>
          <w:sz w:val="24"/>
          <w:szCs w:val="24"/>
        </w:rPr>
        <w:t xml:space="preserve"> directs the </w:t>
      </w:r>
      <w:hyperlink r:id="rId33" w:tooltip="Personification" w:history="1">
        <w:r w:rsidRPr="004721B6">
          <w:rPr>
            <w:rFonts w:ascii="Times New Roman" w:eastAsia="Times New Roman" w:hAnsi="Times New Roman" w:cs="Times New Roman"/>
            <w:color w:val="0000FF"/>
            <w:sz w:val="24"/>
            <w:szCs w:val="24"/>
            <w:u w:val="single"/>
          </w:rPr>
          <w:t>personifications</w:t>
        </w:r>
      </w:hyperlink>
      <w:r w:rsidRPr="004721B6">
        <w:rPr>
          <w:rFonts w:ascii="Times New Roman" w:eastAsia="Times New Roman" w:hAnsi="Times New Roman" w:cs="Times New Roman"/>
          <w:sz w:val="24"/>
          <w:szCs w:val="24"/>
        </w:rPr>
        <w:t xml:space="preserve"> of Sleep (</w:t>
      </w:r>
      <w:hyperlink r:id="rId34" w:tooltip="Hypnos" w:history="1">
        <w:r w:rsidRPr="004721B6">
          <w:rPr>
            <w:rFonts w:ascii="Times New Roman" w:eastAsia="Times New Roman" w:hAnsi="Times New Roman" w:cs="Times New Roman"/>
            <w:color w:val="0000FF"/>
            <w:sz w:val="24"/>
            <w:szCs w:val="24"/>
            <w:u w:val="single"/>
          </w:rPr>
          <w:t>Hypnos</w:t>
        </w:r>
      </w:hyperlink>
      <w:r w:rsidRPr="004721B6">
        <w:rPr>
          <w:rFonts w:ascii="Times New Roman" w:eastAsia="Times New Roman" w:hAnsi="Times New Roman" w:cs="Times New Roman"/>
          <w:sz w:val="24"/>
          <w:szCs w:val="24"/>
        </w:rPr>
        <w:t>) and Death (</w:t>
      </w:r>
      <w:hyperlink r:id="rId35" w:tooltip="Thanatos" w:history="1">
        <w:r w:rsidRPr="004721B6">
          <w:rPr>
            <w:rFonts w:ascii="Times New Roman" w:eastAsia="Times New Roman" w:hAnsi="Times New Roman" w:cs="Times New Roman"/>
            <w:color w:val="0000FF"/>
            <w:sz w:val="24"/>
            <w:szCs w:val="24"/>
            <w:u w:val="single"/>
          </w:rPr>
          <w:t>Thanatos</w:t>
        </w:r>
      </w:hyperlink>
      <w:r w:rsidRPr="004721B6">
        <w:rPr>
          <w:rFonts w:ascii="Times New Roman" w:eastAsia="Times New Roman" w:hAnsi="Times New Roman" w:cs="Times New Roman"/>
          <w:sz w:val="24"/>
          <w:szCs w:val="24"/>
        </w:rPr>
        <w:t xml:space="preserve">) to carry the fallen away to his homeland for burial. While the subject of </w:t>
      </w:r>
      <w:proofErr w:type="spellStart"/>
      <w:r w:rsidRPr="004721B6">
        <w:rPr>
          <w:rFonts w:ascii="Times New Roman" w:eastAsia="Times New Roman" w:hAnsi="Times New Roman" w:cs="Times New Roman"/>
          <w:sz w:val="24"/>
          <w:szCs w:val="24"/>
        </w:rPr>
        <w:t>Sarpedon's</w:t>
      </w:r>
      <w:proofErr w:type="spellEnd"/>
      <w:r w:rsidRPr="004721B6">
        <w:rPr>
          <w:rFonts w:ascii="Times New Roman" w:eastAsia="Times New Roman" w:hAnsi="Times New Roman" w:cs="Times New Roman"/>
          <w:sz w:val="24"/>
          <w:szCs w:val="24"/>
        </w:rPr>
        <w:t xml:space="preserve"> death might normally be depicted as a stylized tableau, the figures in this scene are painted in naturalistic poses and with schematic but accurate anatomy. This style is emblematic of the </w:t>
      </w:r>
      <w:hyperlink r:id="rId36" w:tooltip="Pioneer Group" w:history="1">
        <w:r w:rsidRPr="004721B6">
          <w:rPr>
            <w:rFonts w:ascii="Times New Roman" w:eastAsia="Times New Roman" w:hAnsi="Times New Roman" w:cs="Times New Roman"/>
            <w:color w:val="0000FF"/>
            <w:sz w:val="24"/>
            <w:szCs w:val="24"/>
            <w:u w:val="single"/>
          </w:rPr>
          <w:t>Pioneer Group</w:t>
        </w:r>
      </w:hyperlink>
      <w:r w:rsidRPr="004721B6">
        <w:rPr>
          <w:rFonts w:ascii="Times New Roman" w:eastAsia="Times New Roman" w:hAnsi="Times New Roman" w:cs="Times New Roman"/>
          <w:sz w:val="24"/>
          <w:szCs w:val="24"/>
        </w:rPr>
        <w:t xml:space="preserve"> of </w:t>
      </w:r>
      <w:hyperlink r:id="rId37" w:tooltip="Archaic period in Greece" w:history="1">
        <w:r w:rsidRPr="004721B6">
          <w:rPr>
            <w:rFonts w:ascii="Times New Roman" w:eastAsia="Times New Roman" w:hAnsi="Times New Roman" w:cs="Times New Roman"/>
            <w:color w:val="0000FF"/>
            <w:sz w:val="24"/>
            <w:szCs w:val="24"/>
            <w:u w:val="single"/>
          </w:rPr>
          <w:t>late Archaic</w:t>
        </w:r>
      </w:hyperlink>
      <w:r w:rsidRPr="004721B6">
        <w:rPr>
          <w:rFonts w:ascii="Times New Roman" w:eastAsia="Times New Roman" w:hAnsi="Times New Roman" w:cs="Times New Roman"/>
          <w:sz w:val="24"/>
          <w:szCs w:val="24"/>
        </w:rPr>
        <w:t xml:space="preserve"> painters, of whom </w:t>
      </w:r>
      <w:proofErr w:type="spellStart"/>
      <w:r w:rsidRPr="004721B6">
        <w:rPr>
          <w:rFonts w:ascii="Times New Roman" w:eastAsia="Times New Roman" w:hAnsi="Times New Roman" w:cs="Times New Roman"/>
          <w:sz w:val="24"/>
          <w:szCs w:val="24"/>
        </w:rPr>
        <w:t>Euphronios</w:t>
      </w:r>
      <w:proofErr w:type="spellEnd"/>
      <w:r w:rsidRPr="004721B6">
        <w:rPr>
          <w:rFonts w:ascii="Times New Roman" w:eastAsia="Times New Roman" w:hAnsi="Times New Roman" w:cs="Times New Roman"/>
          <w:sz w:val="24"/>
          <w:szCs w:val="24"/>
        </w:rPr>
        <w:t xml:space="preserve"> is considered the most accomplished. The scene of the anonymous Greek youths on the reverse shares this naturalistic style, using all the Pioneer Group's characteristic techniques of anatomical accuracy, natural poses, foreshortening, and spatial illusion.</w:t>
      </w:r>
    </w:p>
    <w:p w:rsidR="004721B6" w:rsidRPr="004721B6" w:rsidRDefault="004721B6" w:rsidP="004721B6">
      <w:pPr>
        <w:spacing w:before="100" w:beforeAutospacing="1" w:after="100" w:afterAutospacing="1" w:line="240" w:lineRule="auto"/>
        <w:rPr>
          <w:rFonts w:ascii="Times New Roman" w:eastAsia="Times New Roman" w:hAnsi="Times New Roman" w:cs="Times New Roman"/>
          <w:sz w:val="24"/>
          <w:szCs w:val="24"/>
        </w:rPr>
      </w:pPr>
      <w:r w:rsidRPr="004721B6">
        <w:rPr>
          <w:rFonts w:ascii="Times New Roman" w:eastAsia="Times New Roman" w:hAnsi="Times New Roman" w:cs="Times New Roman"/>
          <w:sz w:val="24"/>
          <w:szCs w:val="24"/>
        </w:rPr>
        <w:t xml:space="preserve">Also characteristic of the Pioneer Group is the narrative tension created both by pairing these two scenes on the same piece, and by painting them in a common style. The death of </w:t>
      </w:r>
      <w:proofErr w:type="spellStart"/>
      <w:r w:rsidRPr="004721B6">
        <w:rPr>
          <w:rFonts w:ascii="Times New Roman" w:eastAsia="Times New Roman" w:hAnsi="Times New Roman" w:cs="Times New Roman"/>
          <w:sz w:val="24"/>
          <w:szCs w:val="24"/>
        </w:rPr>
        <w:t>Sarpedon</w:t>
      </w:r>
      <w:proofErr w:type="spellEnd"/>
      <w:r w:rsidRPr="004721B6">
        <w:rPr>
          <w:rFonts w:ascii="Times New Roman" w:eastAsia="Times New Roman" w:hAnsi="Times New Roman" w:cs="Times New Roman"/>
          <w:sz w:val="24"/>
          <w:szCs w:val="24"/>
        </w:rPr>
        <w:t xml:space="preserve">, a quasi-mythological story which would be familiar to anyone viewing the krater, is an episode involving specific historical and mythological figures. The other scene, of the anonymous youths preparing for war, is both more general and explicitly contemporary. The young men are not heroes of legend; with their finely detailed features, they are given personality and character, but they could be any of the youthful soldiers in the Greek army. Both scenes are painted with similar styles, making the historical scene appear more contemporary; likewise, the contemporary scene begins to share some of the other's mythological qualities. The two scenes invite comparison between the narratives they depict; certainly, the hero </w:t>
      </w:r>
      <w:proofErr w:type="spellStart"/>
      <w:r w:rsidRPr="004721B6">
        <w:rPr>
          <w:rFonts w:ascii="Times New Roman" w:eastAsia="Times New Roman" w:hAnsi="Times New Roman" w:cs="Times New Roman"/>
          <w:sz w:val="24"/>
          <w:szCs w:val="24"/>
        </w:rPr>
        <w:t>Sarpedon</w:t>
      </w:r>
      <w:proofErr w:type="spellEnd"/>
      <w:r w:rsidRPr="004721B6">
        <w:rPr>
          <w:rFonts w:ascii="Times New Roman" w:eastAsia="Times New Roman" w:hAnsi="Times New Roman" w:cs="Times New Roman"/>
          <w:sz w:val="24"/>
          <w:szCs w:val="24"/>
        </w:rPr>
        <w:t xml:space="preserve"> was no less youthful than these anonymous boys, and Death and Sleep may well come for them as they did for him.</w:t>
      </w:r>
    </w:p>
    <w:p w:rsidR="004721B6" w:rsidRPr="004721B6" w:rsidRDefault="004721B6" w:rsidP="004721B6">
      <w:pPr>
        <w:spacing w:before="100" w:beforeAutospacing="1" w:after="100" w:afterAutospacing="1" w:line="240" w:lineRule="auto"/>
        <w:rPr>
          <w:rFonts w:ascii="Times New Roman" w:eastAsia="Times New Roman" w:hAnsi="Times New Roman" w:cs="Times New Roman"/>
          <w:sz w:val="24"/>
          <w:szCs w:val="24"/>
        </w:rPr>
      </w:pPr>
      <w:r w:rsidRPr="004721B6">
        <w:rPr>
          <w:rFonts w:ascii="Times New Roman" w:eastAsia="Times New Roman" w:hAnsi="Times New Roman" w:cs="Times New Roman"/>
          <w:sz w:val="24"/>
          <w:szCs w:val="24"/>
        </w:rPr>
        <w:t xml:space="preserve">The vase is signed both by </w:t>
      </w:r>
      <w:proofErr w:type="spellStart"/>
      <w:r w:rsidRPr="004721B6">
        <w:rPr>
          <w:rFonts w:ascii="Times New Roman" w:eastAsia="Times New Roman" w:hAnsi="Times New Roman" w:cs="Times New Roman"/>
          <w:sz w:val="24"/>
          <w:szCs w:val="24"/>
        </w:rPr>
        <w:t>Euxitheos</w:t>
      </w:r>
      <w:proofErr w:type="spellEnd"/>
      <w:r w:rsidRPr="004721B6">
        <w:rPr>
          <w:rFonts w:ascii="Times New Roman" w:eastAsia="Times New Roman" w:hAnsi="Times New Roman" w:cs="Times New Roman"/>
          <w:sz w:val="24"/>
          <w:szCs w:val="24"/>
        </w:rPr>
        <w:t xml:space="preserve"> as </w:t>
      </w:r>
      <w:hyperlink r:id="rId38" w:tooltip="Pottery" w:history="1">
        <w:r w:rsidRPr="004721B6">
          <w:rPr>
            <w:rFonts w:ascii="Times New Roman" w:eastAsia="Times New Roman" w:hAnsi="Times New Roman" w:cs="Times New Roman"/>
            <w:color w:val="0000FF"/>
            <w:sz w:val="24"/>
            <w:szCs w:val="24"/>
            <w:u w:val="single"/>
          </w:rPr>
          <w:t>potter</w:t>
        </w:r>
      </w:hyperlink>
      <w:r w:rsidRPr="004721B6">
        <w:rPr>
          <w:rFonts w:ascii="Times New Roman" w:eastAsia="Times New Roman" w:hAnsi="Times New Roman" w:cs="Times New Roman"/>
          <w:sz w:val="24"/>
          <w:szCs w:val="24"/>
        </w:rPr>
        <w:t xml:space="preserve"> and </w:t>
      </w:r>
      <w:hyperlink r:id="rId39" w:tooltip="Euphronios" w:history="1">
        <w:proofErr w:type="spellStart"/>
        <w:r w:rsidRPr="004721B6">
          <w:rPr>
            <w:rFonts w:ascii="Times New Roman" w:eastAsia="Times New Roman" w:hAnsi="Times New Roman" w:cs="Times New Roman"/>
            <w:color w:val="0000FF"/>
            <w:sz w:val="24"/>
            <w:szCs w:val="24"/>
            <w:u w:val="single"/>
          </w:rPr>
          <w:t>Euphronios</w:t>
        </w:r>
        <w:proofErr w:type="spellEnd"/>
      </w:hyperlink>
      <w:r w:rsidRPr="004721B6">
        <w:rPr>
          <w:rFonts w:ascii="Times New Roman" w:eastAsia="Times New Roman" w:hAnsi="Times New Roman" w:cs="Times New Roman"/>
          <w:sz w:val="24"/>
          <w:szCs w:val="24"/>
        </w:rPr>
        <w:t xml:space="preserve"> as </w:t>
      </w:r>
      <w:hyperlink r:id="rId40" w:tooltip="Painting" w:history="1">
        <w:r w:rsidRPr="004721B6">
          <w:rPr>
            <w:rFonts w:ascii="Times New Roman" w:eastAsia="Times New Roman" w:hAnsi="Times New Roman" w:cs="Times New Roman"/>
            <w:color w:val="0000FF"/>
            <w:sz w:val="24"/>
            <w:szCs w:val="24"/>
            <w:u w:val="single"/>
          </w:rPr>
          <w:t>painter</w:t>
        </w:r>
      </w:hyperlink>
      <w:r w:rsidRPr="004721B6">
        <w:rPr>
          <w:rFonts w:ascii="Times New Roman" w:eastAsia="Times New Roman" w:hAnsi="Times New Roman" w:cs="Times New Roman"/>
          <w:sz w:val="24"/>
          <w:szCs w:val="24"/>
        </w:rPr>
        <w:t xml:space="preserve">. While it was customary for the painter to sign the finished work, it was less common for the potter to add his own name. The presence of both signatures indicates that </w:t>
      </w:r>
      <w:proofErr w:type="spellStart"/>
      <w:r w:rsidRPr="004721B6">
        <w:rPr>
          <w:rFonts w:ascii="Times New Roman" w:eastAsia="Times New Roman" w:hAnsi="Times New Roman" w:cs="Times New Roman"/>
          <w:sz w:val="24"/>
          <w:szCs w:val="24"/>
        </w:rPr>
        <w:t>Euxitheos</w:t>
      </w:r>
      <w:proofErr w:type="spellEnd"/>
      <w:r w:rsidRPr="004721B6">
        <w:rPr>
          <w:rFonts w:ascii="Times New Roman" w:eastAsia="Times New Roman" w:hAnsi="Times New Roman" w:cs="Times New Roman"/>
          <w:sz w:val="24"/>
          <w:szCs w:val="24"/>
        </w:rPr>
        <w:t xml:space="preserve"> felt the vase to be one of his finest works. Besides the artists' signatures on the obverse side, it also carries the inscription "</w:t>
      </w:r>
      <w:proofErr w:type="spellStart"/>
      <w:r w:rsidRPr="004721B6">
        <w:rPr>
          <w:rFonts w:ascii="Times New Roman" w:eastAsia="Times New Roman" w:hAnsi="Times New Roman" w:cs="Times New Roman"/>
          <w:sz w:val="24"/>
          <w:szCs w:val="24"/>
        </w:rPr>
        <w:t>Leagros</w:t>
      </w:r>
      <w:proofErr w:type="spellEnd"/>
      <w:r w:rsidRPr="004721B6">
        <w:rPr>
          <w:rFonts w:ascii="Times New Roman" w:eastAsia="Times New Roman" w:hAnsi="Times New Roman" w:cs="Times New Roman"/>
          <w:sz w:val="24"/>
          <w:szCs w:val="24"/>
        </w:rPr>
        <w:t xml:space="preserve"> is handsome." on the reverse. This inscription has allowed art historians to date the krater to approximately 520-510 BC, because at this time </w:t>
      </w:r>
      <w:proofErr w:type="spellStart"/>
      <w:r w:rsidRPr="004721B6">
        <w:rPr>
          <w:rFonts w:ascii="Times New Roman" w:eastAsia="Times New Roman" w:hAnsi="Times New Roman" w:cs="Times New Roman"/>
          <w:sz w:val="24"/>
          <w:szCs w:val="24"/>
        </w:rPr>
        <w:t>Leagros</w:t>
      </w:r>
      <w:proofErr w:type="spellEnd"/>
      <w:r w:rsidRPr="004721B6">
        <w:rPr>
          <w:rFonts w:ascii="Times New Roman" w:eastAsia="Times New Roman" w:hAnsi="Times New Roman" w:cs="Times New Roman"/>
          <w:sz w:val="24"/>
          <w:szCs w:val="24"/>
        </w:rPr>
        <w:t xml:space="preserve"> was considered the handsomest man in Greece. All names are written in </w:t>
      </w:r>
      <w:hyperlink r:id="rId41" w:tooltip="Attic Greek" w:history="1">
        <w:r w:rsidRPr="004721B6">
          <w:rPr>
            <w:rFonts w:ascii="Times New Roman" w:eastAsia="Times New Roman" w:hAnsi="Times New Roman" w:cs="Times New Roman"/>
            <w:color w:val="0000FF"/>
            <w:sz w:val="24"/>
            <w:szCs w:val="24"/>
            <w:u w:val="single"/>
          </w:rPr>
          <w:t>Attic letters</w:t>
        </w:r>
      </w:hyperlink>
      <w:r w:rsidRPr="004721B6">
        <w:rPr>
          <w:rFonts w:ascii="Times New Roman" w:eastAsia="Times New Roman" w:hAnsi="Times New Roman" w:cs="Times New Roman"/>
          <w:sz w:val="24"/>
          <w:szCs w:val="24"/>
        </w:rPr>
        <w:t>.</w:t>
      </w:r>
    </w:p>
    <w:p w:rsidR="004721B6" w:rsidRPr="004721B6" w:rsidRDefault="004721B6" w:rsidP="004721B6">
      <w:pPr>
        <w:spacing w:before="100" w:beforeAutospacing="1" w:after="100" w:afterAutospacing="1" w:line="240" w:lineRule="auto"/>
        <w:outlineLvl w:val="1"/>
        <w:rPr>
          <w:rFonts w:ascii="Times New Roman" w:eastAsia="Times New Roman" w:hAnsi="Times New Roman" w:cs="Times New Roman"/>
          <w:b/>
          <w:bCs/>
          <w:sz w:val="36"/>
          <w:szCs w:val="36"/>
        </w:rPr>
      </w:pPr>
      <w:r w:rsidRPr="004721B6">
        <w:rPr>
          <w:rFonts w:ascii="Times New Roman" w:eastAsia="Times New Roman" w:hAnsi="Times New Roman" w:cs="Times New Roman"/>
          <w:b/>
          <w:bCs/>
          <w:sz w:val="36"/>
          <w:szCs w:val="36"/>
        </w:rPr>
        <w:t>History</w:t>
      </w:r>
    </w:p>
    <w:p w:rsidR="004721B6" w:rsidRPr="004721B6" w:rsidRDefault="004721B6" w:rsidP="004721B6">
      <w:pPr>
        <w:spacing w:before="100" w:beforeAutospacing="1" w:after="100" w:afterAutospacing="1" w:line="240" w:lineRule="auto"/>
        <w:rPr>
          <w:rFonts w:ascii="Times New Roman" w:eastAsia="Times New Roman" w:hAnsi="Times New Roman" w:cs="Times New Roman"/>
          <w:sz w:val="24"/>
          <w:szCs w:val="24"/>
        </w:rPr>
      </w:pPr>
      <w:r w:rsidRPr="004721B6">
        <w:rPr>
          <w:rFonts w:ascii="Times New Roman" w:eastAsia="Times New Roman" w:hAnsi="Times New Roman" w:cs="Times New Roman"/>
          <w:sz w:val="24"/>
          <w:szCs w:val="24"/>
        </w:rPr>
        <w:t xml:space="preserve">Records in Italian courts of an investigation indicate that the krater was </w:t>
      </w:r>
      <w:hyperlink r:id="rId42" w:tooltip="Looted art" w:history="1">
        <w:r w:rsidRPr="004721B6">
          <w:rPr>
            <w:rFonts w:ascii="Times New Roman" w:eastAsia="Times New Roman" w:hAnsi="Times New Roman" w:cs="Times New Roman"/>
            <w:color w:val="0000FF"/>
            <w:sz w:val="24"/>
            <w:szCs w:val="24"/>
            <w:u w:val="single"/>
          </w:rPr>
          <w:t>looted</w:t>
        </w:r>
      </w:hyperlink>
      <w:r w:rsidRPr="004721B6">
        <w:rPr>
          <w:rFonts w:ascii="Times New Roman" w:eastAsia="Times New Roman" w:hAnsi="Times New Roman" w:cs="Times New Roman"/>
          <w:sz w:val="24"/>
          <w:szCs w:val="24"/>
        </w:rPr>
        <w:t xml:space="preserve"> from an </w:t>
      </w:r>
      <w:hyperlink r:id="rId43" w:tooltip="Etruscan civilization" w:history="1">
        <w:r w:rsidRPr="004721B6">
          <w:rPr>
            <w:rFonts w:ascii="Times New Roman" w:eastAsia="Times New Roman" w:hAnsi="Times New Roman" w:cs="Times New Roman"/>
            <w:color w:val="0000FF"/>
            <w:sz w:val="24"/>
            <w:szCs w:val="24"/>
            <w:u w:val="single"/>
          </w:rPr>
          <w:t>Etruscan</w:t>
        </w:r>
      </w:hyperlink>
      <w:r w:rsidRPr="004721B6">
        <w:rPr>
          <w:rFonts w:ascii="Times New Roman" w:eastAsia="Times New Roman" w:hAnsi="Times New Roman" w:cs="Times New Roman"/>
          <w:sz w:val="24"/>
          <w:szCs w:val="24"/>
        </w:rPr>
        <w:t xml:space="preserve"> </w:t>
      </w:r>
      <w:hyperlink r:id="rId44" w:tooltip="Tomb" w:history="1">
        <w:r w:rsidRPr="004721B6">
          <w:rPr>
            <w:rFonts w:ascii="Times New Roman" w:eastAsia="Times New Roman" w:hAnsi="Times New Roman" w:cs="Times New Roman"/>
            <w:color w:val="0000FF"/>
            <w:sz w:val="24"/>
            <w:szCs w:val="24"/>
            <w:u w:val="single"/>
          </w:rPr>
          <w:t>tomb</w:t>
        </w:r>
      </w:hyperlink>
      <w:r w:rsidRPr="004721B6">
        <w:rPr>
          <w:rFonts w:ascii="Times New Roman" w:eastAsia="Times New Roman" w:hAnsi="Times New Roman" w:cs="Times New Roman"/>
          <w:sz w:val="24"/>
          <w:szCs w:val="24"/>
        </w:rPr>
        <w:t xml:space="preserve"> in the </w:t>
      </w:r>
      <w:proofErr w:type="spellStart"/>
      <w:r w:rsidRPr="004721B6">
        <w:rPr>
          <w:rFonts w:ascii="Times New Roman" w:eastAsia="Times New Roman" w:hAnsi="Times New Roman" w:cs="Times New Roman"/>
          <w:sz w:val="24"/>
          <w:szCs w:val="24"/>
        </w:rPr>
        <w:t>Greppe</w:t>
      </w:r>
      <w:proofErr w:type="spellEnd"/>
      <w:r w:rsidRPr="004721B6">
        <w:rPr>
          <w:rFonts w:ascii="Times New Roman" w:eastAsia="Times New Roman" w:hAnsi="Times New Roman" w:cs="Times New Roman"/>
          <w:sz w:val="24"/>
          <w:szCs w:val="24"/>
        </w:rPr>
        <w:t xml:space="preserve"> Sant'Angelo near </w:t>
      </w:r>
      <w:hyperlink r:id="rId45" w:tooltip="Cerveteri" w:history="1">
        <w:proofErr w:type="spellStart"/>
        <w:r w:rsidRPr="004721B6">
          <w:rPr>
            <w:rFonts w:ascii="Times New Roman" w:eastAsia="Times New Roman" w:hAnsi="Times New Roman" w:cs="Times New Roman"/>
            <w:color w:val="0000FF"/>
            <w:sz w:val="24"/>
            <w:szCs w:val="24"/>
            <w:u w:val="single"/>
          </w:rPr>
          <w:t>Cerveteri</w:t>
        </w:r>
        <w:proofErr w:type="spellEnd"/>
      </w:hyperlink>
      <w:r w:rsidRPr="004721B6">
        <w:rPr>
          <w:rFonts w:ascii="Times New Roman" w:eastAsia="Times New Roman" w:hAnsi="Times New Roman" w:cs="Times New Roman"/>
          <w:sz w:val="24"/>
          <w:szCs w:val="24"/>
        </w:rPr>
        <w:t xml:space="preserve"> in December 1971. The krater was sold to the Metropolitan Museum of Art by </w:t>
      </w:r>
      <w:hyperlink r:id="rId46" w:tooltip="Robert E. Hecht" w:history="1">
        <w:r w:rsidRPr="004721B6">
          <w:rPr>
            <w:rFonts w:ascii="Times New Roman" w:eastAsia="Times New Roman" w:hAnsi="Times New Roman" w:cs="Times New Roman"/>
            <w:color w:val="0000FF"/>
            <w:sz w:val="24"/>
            <w:szCs w:val="24"/>
            <w:u w:val="single"/>
          </w:rPr>
          <w:t>Robert E. Hecht</w:t>
        </w:r>
      </w:hyperlink>
      <w:r w:rsidRPr="004721B6">
        <w:rPr>
          <w:rFonts w:ascii="Times New Roman" w:eastAsia="Times New Roman" w:hAnsi="Times New Roman" w:cs="Times New Roman"/>
          <w:sz w:val="24"/>
          <w:szCs w:val="24"/>
        </w:rPr>
        <w:t xml:space="preserve">, an American </w:t>
      </w:r>
      <w:hyperlink r:id="rId47" w:tooltip="Antiquities" w:history="1">
        <w:r w:rsidRPr="004721B6">
          <w:rPr>
            <w:rFonts w:ascii="Times New Roman" w:eastAsia="Times New Roman" w:hAnsi="Times New Roman" w:cs="Times New Roman"/>
            <w:color w:val="0000FF"/>
            <w:sz w:val="24"/>
            <w:szCs w:val="24"/>
            <w:u w:val="single"/>
          </w:rPr>
          <w:t>antiquities</w:t>
        </w:r>
      </w:hyperlink>
      <w:r w:rsidRPr="004721B6">
        <w:rPr>
          <w:rFonts w:ascii="Times New Roman" w:eastAsia="Times New Roman" w:hAnsi="Times New Roman" w:cs="Times New Roman"/>
          <w:sz w:val="24"/>
          <w:szCs w:val="24"/>
        </w:rPr>
        <w:t xml:space="preserve"> dealer living in Rome, for </w:t>
      </w:r>
      <w:hyperlink r:id="rId48" w:tooltip="United States dollar" w:history="1">
        <w:r w:rsidRPr="004721B6">
          <w:rPr>
            <w:rFonts w:ascii="Times New Roman" w:eastAsia="Times New Roman" w:hAnsi="Times New Roman" w:cs="Times New Roman"/>
            <w:color w:val="0000FF"/>
            <w:sz w:val="24"/>
            <w:szCs w:val="24"/>
            <w:u w:val="single"/>
          </w:rPr>
          <w:t>US$</w:t>
        </w:r>
      </w:hyperlink>
      <w:r w:rsidRPr="004721B6">
        <w:rPr>
          <w:rFonts w:ascii="Times New Roman" w:eastAsia="Times New Roman" w:hAnsi="Times New Roman" w:cs="Times New Roman"/>
          <w:sz w:val="24"/>
          <w:szCs w:val="24"/>
        </w:rPr>
        <w:t>1.2 million on November 10, 1972.</w:t>
      </w:r>
      <w:hyperlink r:id="rId49" w:anchor="cite_note-LLC1981-4" w:history="1">
        <w:r w:rsidRPr="004721B6">
          <w:rPr>
            <w:rFonts w:ascii="Times New Roman" w:eastAsia="Times New Roman" w:hAnsi="Times New Roman" w:cs="Times New Roman"/>
            <w:color w:val="0000FF"/>
            <w:sz w:val="24"/>
            <w:szCs w:val="24"/>
            <w:u w:val="single"/>
            <w:vertAlign w:val="superscript"/>
          </w:rPr>
          <w:t>[4]</w:t>
        </w:r>
      </w:hyperlink>
      <w:r w:rsidRPr="004721B6">
        <w:rPr>
          <w:rFonts w:ascii="Times New Roman" w:eastAsia="Times New Roman" w:hAnsi="Times New Roman" w:cs="Times New Roman"/>
          <w:sz w:val="24"/>
          <w:szCs w:val="24"/>
        </w:rPr>
        <w:t xml:space="preserve"> Hecht, who was accused of trafficking in </w:t>
      </w:r>
      <w:hyperlink r:id="rId50" w:tooltip="Illicit antiquities" w:history="1">
        <w:r w:rsidRPr="004721B6">
          <w:rPr>
            <w:rFonts w:ascii="Times New Roman" w:eastAsia="Times New Roman" w:hAnsi="Times New Roman" w:cs="Times New Roman"/>
            <w:color w:val="0000FF"/>
            <w:sz w:val="24"/>
            <w:szCs w:val="24"/>
            <w:u w:val="single"/>
          </w:rPr>
          <w:t>illicit antiquities</w:t>
        </w:r>
      </w:hyperlink>
      <w:r w:rsidRPr="004721B6">
        <w:rPr>
          <w:rFonts w:ascii="Times New Roman" w:eastAsia="Times New Roman" w:hAnsi="Times New Roman" w:cs="Times New Roman"/>
          <w:sz w:val="24"/>
          <w:szCs w:val="24"/>
        </w:rPr>
        <w:t xml:space="preserve">, claimed to have acquired the krater from </w:t>
      </w:r>
      <w:proofErr w:type="spellStart"/>
      <w:r w:rsidRPr="004721B6">
        <w:rPr>
          <w:rFonts w:ascii="Times New Roman" w:eastAsia="Times New Roman" w:hAnsi="Times New Roman" w:cs="Times New Roman"/>
          <w:sz w:val="24"/>
          <w:szCs w:val="24"/>
        </w:rPr>
        <w:t>Dikran</w:t>
      </w:r>
      <w:proofErr w:type="spellEnd"/>
      <w:r w:rsidRPr="004721B6">
        <w:rPr>
          <w:rFonts w:ascii="Times New Roman" w:eastAsia="Times New Roman" w:hAnsi="Times New Roman" w:cs="Times New Roman"/>
          <w:sz w:val="24"/>
          <w:szCs w:val="24"/>
        </w:rPr>
        <w:t xml:space="preserve"> </w:t>
      </w:r>
      <w:proofErr w:type="spellStart"/>
      <w:r w:rsidRPr="004721B6">
        <w:rPr>
          <w:rFonts w:ascii="Times New Roman" w:eastAsia="Times New Roman" w:hAnsi="Times New Roman" w:cs="Times New Roman"/>
          <w:sz w:val="24"/>
          <w:szCs w:val="24"/>
        </w:rPr>
        <w:t>Sarrafian</w:t>
      </w:r>
      <w:proofErr w:type="spellEnd"/>
      <w:r w:rsidRPr="004721B6">
        <w:rPr>
          <w:rFonts w:ascii="Times New Roman" w:eastAsia="Times New Roman" w:hAnsi="Times New Roman" w:cs="Times New Roman"/>
          <w:sz w:val="24"/>
          <w:szCs w:val="24"/>
        </w:rPr>
        <w:t xml:space="preserve">, a </w:t>
      </w:r>
      <w:hyperlink r:id="rId51" w:tooltip="Lebanon" w:history="1">
        <w:r w:rsidRPr="004721B6">
          <w:rPr>
            <w:rFonts w:ascii="Times New Roman" w:eastAsia="Times New Roman" w:hAnsi="Times New Roman" w:cs="Times New Roman"/>
            <w:color w:val="0000FF"/>
            <w:sz w:val="24"/>
            <w:szCs w:val="24"/>
            <w:u w:val="single"/>
          </w:rPr>
          <w:t>Lebanese</w:t>
        </w:r>
      </w:hyperlink>
      <w:r w:rsidRPr="004721B6">
        <w:rPr>
          <w:rFonts w:ascii="Times New Roman" w:eastAsia="Times New Roman" w:hAnsi="Times New Roman" w:cs="Times New Roman"/>
          <w:sz w:val="24"/>
          <w:szCs w:val="24"/>
        </w:rPr>
        <w:t xml:space="preserve"> dealer, whose family had been in possession of the piece since 1920. Evidence suggests that Hecht may have purchased the krater in 1972 from </w:t>
      </w:r>
      <w:hyperlink r:id="rId52" w:tooltip="Giacomo Medici (art dealer)" w:history="1">
        <w:r w:rsidRPr="004721B6">
          <w:rPr>
            <w:rFonts w:ascii="Times New Roman" w:eastAsia="Times New Roman" w:hAnsi="Times New Roman" w:cs="Times New Roman"/>
            <w:color w:val="0000FF"/>
            <w:sz w:val="24"/>
            <w:szCs w:val="24"/>
            <w:u w:val="single"/>
          </w:rPr>
          <w:t>Giacomo Medici</w:t>
        </w:r>
      </w:hyperlink>
      <w:r w:rsidRPr="004721B6">
        <w:rPr>
          <w:rFonts w:ascii="Times New Roman" w:eastAsia="Times New Roman" w:hAnsi="Times New Roman" w:cs="Times New Roman"/>
          <w:sz w:val="24"/>
          <w:szCs w:val="24"/>
        </w:rPr>
        <w:t>, an Italian dealer who was convicted of selling stolen art in 2005.</w:t>
      </w:r>
      <w:hyperlink r:id="rId53" w:anchor="cite_note-WatsonTodeschini2007-5" w:history="1">
        <w:r w:rsidRPr="004721B6">
          <w:rPr>
            <w:rFonts w:ascii="Times New Roman" w:eastAsia="Times New Roman" w:hAnsi="Times New Roman" w:cs="Times New Roman"/>
            <w:color w:val="0000FF"/>
            <w:sz w:val="24"/>
            <w:szCs w:val="24"/>
            <w:u w:val="single"/>
            <w:vertAlign w:val="superscript"/>
          </w:rPr>
          <w:t>[5]</w:t>
        </w:r>
      </w:hyperlink>
      <w:r w:rsidRPr="004721B6">
        <w:rPr>
          <w:rFonts w:ascii="Times New Roman" w:eastAsia="Times New Roman" w:hAnsi="Times New Roman" w:cs="Times New Roman"/>
          <w:sz w:val="24"/>
          <w:szCs w:val="24"/>
        </w:rPr>
        <w:t xml:space="preserve"> Hecht denied the charges.</w:t>
      </w:r>
      <w:hyperlink r:id="rId54" w:anchor="cite_note-6" w:history="1">
        <w:r w:rsidRPr="004721B6">
          <w:rPr>
            <w:rFonts w:ascii="Times New Roman" w:eastAsia="Times New Roman" w:hAnsi="Times New Roman" w:cs="Times New Roman"/>
            <w:color w:val="0000FF"/>
            <w:sz w:val="24"/>
            <w:szCs w:val="24"/>
            <w:u w:val="single"/>
            <w:vertAlign w:val="superscript"/>
          </w:rPr>
          <w:t>[6]</w:t>
        </w:r>
      </w:hyperlink>
    </w:p>
    <w:p w:rsidR="004721B6" w:rsidRPr="004721B6" w:rsidRDefault="00146F08" w:rsidP="004721B6">
      <w:pPr>
        <w:spacing w:before="100" w:beforeAutospacing="1" w:after="100" w:afterAutospacing="1" w:line="240" w:lineRule="auto"/>
        <w:rPr>
          <w:rFonts w:ascii="Times New Roman" w:eastAsia="Times New Roman" w:hAnsi="Times New Roman" w:cs="Times New Roman"/>
          <w:sz w:val="24"/>
          <w:szCs w:val="24"/>
        </w:rPr>
      </w:pPr>
      <w:hyperlink r:id="rId55" w:tooltip="Thomas Hoving" w:history="1">
        <w:r w:rsidR="004721B6" w:rsidRPr="004721B6">
          <w:rPr>
            <w:rFonts w:ascii="Times New Roman" w:eastAsia="Times New Roman" w:hAnsi="Times New Roman" w:cs="Times New Roman"/>
            <w:color w:val="0000FF"/>
            <w:sz w:val="24"/>
            <w:szCs w:val="24"/>
            <w:u w:val="single"/>
          </w:rPr>
          <w:t xml:space="preserve">Thomas </w:t>
        </w:r>
        <w:proofErr w:type="spellStart"/>
        <w:r w:rsidR="004721B6" w:rsidRPr="004721B6">
          <w:rPr>
            <w:rFonts w:ascii="Times New Roman" w:eastAsia="Times New Roman" w:hAnsi="Times New Roman" w:cs="Times New Roman"/>
            <w:color w:val="0000FF"/>
            <w:sz w:val="24"/>
            <w:szCs w:val="24"/>
            <w:u w:val="single"/>
          </w:rPr>
          <w:t>Hoving</w:t>
        </w:r>
        <w:proofErr w:type="spellEnd"/>
      </w:hyperlink>
      <w:r w:rsidR="004721B6" w:rsidRPr="004721B6">
        <w:rPr>
          <w:rFonts w:ascii="Times New Roman" w:eastAsia="Times New Roman" w:hAnsi="Times New Roman" w:cs="Times New Roman"/>
          <w:sz w:val="24"/>
          <w:szCs w:val="24"/>
        </w:rPr>
        <w:t xml:space="preserve">, director of the Met and the primary negotiator in the purchase, later said in his memoirs, </w:t>
      </w:r>
      <w:r w:rsidR="004721B6" w:rsidRPr="004721B6">
        <w:rPr>
          <w:rFonts w:ascii="Times New Roman" w:eastAsia="Times New Roman" w:hAnsi="Times New Roman" w:cs="Times New Roman"/>
          <w:i/>
          <w:iCs/>
          <w:sz w:val="24"/>
          <w:szCs w:val="24"/>
        </w:rPr>
        <w:t>Making the Mummies Dance</w:t>
      </w:r>
      <w:r w:rsidR="004721B6" w:rsidRPr="004721B6">
        <w:rPr>
          <w:rFonts w:ascii="Times New Roman" w:eastAsia="Times New Roman" w:hAnsi="Times New Roman" w:cs="Times New Roman"/>
          <w:sz w:val="24"/>
          <w:szCs w:val="24"/>
        </w:rPr>
        <w:t>, "An intact red-figured Greek vase of the early sixth century B.C. could only have been found in Etruscan territory in Italy, by illegal excavators".</w:t>
      </w:r>
      <w:hyperlink r:id="rId56" w:anchor="cite_note-Hoving1994-7" w:history="1">
        <w:r w:rsidR="004721B6" w:rsidRPr="004721B6">
          <w:rPr>
            <w:rFonts w:ascii="Times New Roman" w:eastAsia="Times New Roman" w:hAnsi="Times New Roman" w:cs="Times New Roman"/>
            <w:color w:val="0000FF"/>
            <w:sz w:val="24"/>
            <w:szCs w:val="24"/>
            <w:u w:val="single"/>
            <w:vertAlign w:val="superscript"/>
          </w:rPr>
          <w:t>[7]</w:t>
        </w:r>
      </w:hyperlink>
      <w:r w:rsidR="004721B6" w:rsidRPr="004721B6">
        <w:rPr>
          <w:rFonts w:ascii="Times New Roman" w:eastAsia="Times New Roman" w:hAnsi="Times New Roman" w:cs="Times New Roman"/>
          <w:sz w:val="24"/>
          <w:szCs w:val="24"/>
        </w:rPr>
        <w:t xml:space="preserve"> To allay concerns, some six months after the krater was bought he prompted the Metropolitan Museum to send a private detective to Zurich in an endeavor to reinforce the cited </w:t>
      </w:r>
      <w:proofErr w:type="spellStart"/>
      <w:r w:rsidR="004721B6" w:rsidRPr="004721B6">
        <w:rPr>
          <w:rFonts w:ascii="Times New Roman" w:eastAsia="Times New Roman" w:hAnsi="Times New Roman" w:cs="Times New Roman"/>
          <w:sz w:val="24"/>
          <w:szCs w:val="24"/>
        </w:rPr>
        <w:t>Sarrafian</w:t>
      </w:r>
      <w:proofErr w:type="spellEnd"/>
      <w:r w:rsidR="004721B6" w:rsidRPr="004721B6">
        <w:rPr>
          <w:rFonts w:ascii="Times New Roman" w:eastAsia="Times New Roman" w:hAnsi="Times New Roman" w:cs="Times New Roman"/>
          <w:sz w:val="24"/>
          <w:szCs w:val="24"/>
        </w:rPr>
        <w:t xml:space="preserve"> provenance.</w:t>
      </w:r>
      <w:hyperlink r:id="rId57" w:anchor="cite_note-HufnagelChappell2014-8" w:history="1">
        <w:r w:rsidR="004721B6" w:rsidRPr="004721B6">
          <w:rPr>
            <w:rFonts w:ascii="Times New Roman" w:eastAsia="Times New Roman" w:hAnsi="Times New Roman" w:cs="Times New Roman"/>
            <w:color w:val="0000FF"/>
            <w:sz w:val="24"/>
            <w:szCs w:val="24"/>
            <w:u w:val="single"/>
            <w:vertAlign w:val="superscript"/>
          </w:rPr>
          <w:t>[8]</w:t>
        </w:r>
      </w:hyperlink>
    </w:p>
    <w:p w:rsidR="004721B6" w:rsidRPr="004721B6" w:rsidRDefault="004721B6" w:rsidP="004721B6">
      <w:pPr>
        <w:spacing w:before="100" w:beforeAutospacing="1" w:after="100" w:afterAutospacing="1" w:line="240" w:lineRule="auto"/>
        <w:rPr>
          <w:rFonts w:ascii="Times New Roman" w:eastAsia="Times New Roman" w:hAnsi="Times New Roman" w:cs="Times New Roman"/>
          <w:sz w:val="24"/>
          <w:szCs w:val="24"/>
        </w:rPr>
      </w:pPr>
      <w:r w:rsidRPr="004721B6">
        <w:rPr>
          <w:rFonts w:ascii="Times New Roman" w:eastAsia="Times New Roman" w:hAnsi="Times New Roman" w:cs="Times New Roman"/>
          <w:sz w:val="24"/>
          <w:szCs w:val="24"/>
        </w:rPr>
        <w:lastRenderedPageBreak/>
        <w:t xml:space="preserve">In 2006, following the trial of </w:t>
      </w:r>
      <w:hyperlink r:id="rId58" w:tooltip="Giacomo Medici (art dealer)" w:history="1">
        <w:r w:rsidRPr="004721B6">
          <w:rPr>
            <w:rFonts w:ascii="Times New Roman" w:eastAsia="Times New Roman" w:hAnsi="Times New Roman" w:cs="Times New Roman"/>
            <w:color w:val="0000FF"/>
            <w:sz w:val="24"/>
            <w:szCs w:val="24"/>
            <w:u w:val="single"/>
          </w:rPr>
          <w:t>Giacomo Medici</w:t>
        </w:r>
      </w:hyperlink>
      <w:r w:rsidRPr="004721B6">
        <w:rPr>
          <w:rFonts w:ascii="Times New Roman" w:eastAsia="Times New Roman" w:hAnsi="Times New Roman" w:cs="Times New Roman"/>
          <w:sz w:val="24"/>
          <w:szCs w:val="24"/>
        </w:rPr>
        <w:t xml:space="preserve"> and related disclosures about antiquities smuggling, the Metropolitan Museum of Art and the Italian government signed an agreement under which ownership of the </w:t>
      </w:r>
      <w:proofErr w:type="spellStart"/>
      <w:r w:rsidRPr="004721B6">
        <w:rPr>
          <w:rFonts w:ascii="Times New Roman" w:eastAsia="Times New Roman" w:hAnsi="Times New Roman" w:cs="Times New Roman"/>
          <w:sz w:val="24"/>
          <w:szCs w:val="24"/>
        </w:rPr>
        <w:t>Euphronios</w:t>
      </w:r>
      <w:proofErr w:type="spellEnd"/>
      <w:r w:rsidRPr="004721B6">
        <w:rPr>
          <w:rFonts w:ascii="Times New Roman" w:eastAsia="Times New Roman" w:hAnsi="Times New Roman" w:cs="Times New Roman"/>
          <w:sz w:val="24"/>
          <w:szCs w:val="24"/>
        </w:rPr>
        <w:t xml:space="preserve"> krater and several other pieces of art was </w:t>
      </w:r>
      <w:hyperlink r:id="rId59" w:tooltip="Art repatriation" w:history="1">
        <w:r w:rsidRPr="004721B6">
          <w:rPr>
            <w:rFonts w:ascii="Times New Roman" w:eastAsia="Times New Roman" w:hAnsi="Times New Roman" w:cs="Times New Roman"/>
            <w:color w:val="0000FF"/>
            <w:sz w:val="24"/>
            <w:szCs w:val="24"/>
            <w:u w:val="single"/>
          </w:rPr>
          <w:t>returned</w:t>
        </w:r>
      </w:hyperlink>
      <w:r w:rsidRPr="004721B6">
        <w:rPr>
          <w:rFonts w:ascii="Times New Roman" w:eastAsia="Times New Roman" w:hAnsi="Times New Roman" w:cs="Times New Roman"/>
          <w:sz w:val="24"/>
          <w:szCs w:val="24"/>
        </w:rPr>
        <w:t xml:space="preserve"> to Italy in exchange for long-term loans of other comparable objects owned by Italy. The krater remained on display at the Metropolitan Museum until January 2008, when it returned to Italy. The krater was displayed at the Villa Giulia in Rome from 2008-2014 until it was moved as part of a temporary display in the </w:t>
      </w:r>
      <w:proofErr w:type="spellStart"/>
      <w:r w:rsidRPr="004721B6">
        <w:rPr>
          <w:rFonts w:ascii="Times New Roman" w:eastAsia="Times New Roman" w:hAnsi="Times New Roman" w:cs="Times New Roman"/>
          <w:sz w:val="24"/>
          <w:szCs w:val="24"/>
        </w:rPr>
        <w:t>Cerveteri</w:t>
      </w:r>
      <w:proofErr w:type="spellEnd"/>
      <w:r w:rsidRPr="004721B6">
        <w:rPr>
          <w:rFonts w:ascii="Times New Roman" w:eastAsia="Times New Roman" w:hAnsi="Times New Roman" w:cs="Times New Roman"/>
          <w:sz w:val="24"/>
          <w:szCs w:val="24"/>
        </w:rPr>
        <w:t xml:space="preserve"> Museum celebrating the UNESCO World Heritage Site affiliation for the necropolis at </w:t>
      </w:r>
      <w:proofErr w:type="spellStart"/>
      <w:r w:rsidRPr="004721B6">
        <w:rPr>
          <w:rFonts w:ascii="Times New Roman" w:eastAsia="Times New Roman" w:hAnsi="Times New Roman" w:cs="Times New Roman"/>
          <w:sz w:val="24"/>
          <w:szCs w:val="24"/>
        </w:rPr>
        <w:t>Banditaccia</w:t>
      </w:r>
      <w:proofErr w:type="spellEnd"/>
      <w:r w:rsidRPr="004721B6">
        <w:rPr>
          <w:rFonts w:ascii="Times New Roman" w:eastAsia="Times New Roman" w:hAnsi="Times New Roman" w:cs="Times New Roman"/>
          <w:sz w:val="24"/>
          <w:szCs w:val="24"/>
        </w:rPr>
        <w:t xml:space="preserve">. Following the increase of attendance at the museum, the Cultural Heritage Minister, Dario </w:t>
      </w:r>
      <w:proofErr w:type="spellStart"/>
      <w:r w:rsidRPr="004721B6">
        <w:rPr>
          <w:rFonts w:ascii="Times New Roman" w:eastAsia="Times New Roman" w:hAnsi="Times New Roman" w:cs="Times New Roman"/>
          <w:sz w:val="24"/>
          <w:szCs w:val="24"/>
        </w:rPr>
        <w:t>Franceschini</w:t>
      </w:r>
      <w:proofErr w:type="spellEnd"/>
      <w:r w:rsidRPr="004721B6">
        <w:rPr>
          <w:rFonts w:ascii="Times New Roman" w:eastAsia="Times New Roman" w:hAnsi="Times New Roman" w:cs="Times New Roman"/>
          <w:sz w:val="24"/>
          <w:szCs w:val="24"/>
        </w:rPr>
        <w:t xml:space="preserve">, has announced that the krater will remain at the Archaeological Museum of </w:t>
      </w:r>
      <w:proofErr w:type="spellStart"/>
      <w:r w:rsidRPr="004721B6">
        <w:rPr>
          <w:rFonts w:ascii="Times New Roman" w:eastAsia="Times New Roman" w:hAnsi="Times New Roman" w:cs="Times New Roman"/>
          <w:sz w:val="24"/>
          <w:szCs w:val="24"/>
        </w:rPr>
        <w:t>Cerveteri</w:t>
      </w:r>
      <w:proofErr w:type="spellEnd"/>
      <w:r w:rsidRPr="004721B6">
        <w:rPr>
          <w:rFonts w:ascii="Times New Roman" w:eastAsia="Times New Roman" w:hAnsi="Times New Roman" w:cs="Times New Roman"/>
          <w:sz w:val="24"/>
          <w:szCs w:val="24"/>
        </w:rPr>
        <w:t xml:space="preserve"> as part of a strategy of returning works of art to their place of origin.</w:t>
      </w:r>
      <w:hyperlink r:id="rId60" w:anchor="cite_note-9" w:history="1">
        <w:r w:rsidRPr="004721B6">
          <w:rPr>
            <w:rFonts w:ascii="Times New Roman" w:eastAsia="Times New Roman" w:hAnsi="Times New Roman" w:cs="Times New Roman"/>
            <w:color w:val="0000FF"/>
            <w:sz w:val="24"/>
            <w:szCs w:val="24"/>
            <w:u w:val="single"/>
            <w:vertAlign w:val="superscript"/>
          </w:rPr>
          <w:t>[9]</w:t>
        </w:r>
      </w:hyperlink>
    </w:p>
    <w:p w:rsidR="004721B6" w:rsidRPr="004721B6" w:rsidRDefault="004721B6" w:rsidP="004721B6">
      <w:pPr>
        <w:spacing w:before="100" w:beforeAutospacing="1" w:after="100" w:afterAutospacing="1" w:line="240" w:lineRule="auto"/>
        <w:outlineLvl w:val="1"/>
        <w:rPr>
          <w:rFonts w:ascii="Times New Roman" w:eastAsia="Times New Roman" w:hAnsi="Times New Roman" w:cs="Times New Roman"/>
          <w:b/>
          <w:bCs/>
          <w:sz w:val="36"/>
          <w:szCs w:val="36"/>
        </w:rPr>
      </w:pPr>
      <w:r w:rsidRPr="004721B6">
        <w:rPr>
          <w:rFonts w:ascii="Times New Roman" w:eastAsia="Times New Roman" w:hAnsi="Times New Roman" w:cs="Times New Roman"/>
          <w:b/>
          <w:bCs/>
          <w:sz w:val="36"/>
          <w:szCs w:val="36"/>
        </w:rPr>
        <w:t>References</w:t>
      </w:r>
    </w:p>
    <w:p w:rsidR="004721B6" w:rsidRPr="00DE5849" w:rsidRDefault="004721B6" w:rsidP="00DE5849">
      <w:pPr>
        <w:pStyle w:val="ListParagraph"/>
        <w:numPr>
          <w:ilvl w:val="0"/>
          <w:numId w:val="4"/>
        </w:numPr>
        <w:spacing w:after="0" w:line="240" w:lineRule="auto"/>
        <w:rPr>
          <w:rFonts w:ascii="Times New Roman" w:eastAsia="Times New Roman" w:hAnsi="Times New Roman" w:cs="Times New Roman"/>
          <w:sz w:val="24"/>
          <w:szCs w:val="24"/>
        </w:rPr>
      </w:pPr>
      <w:proofErr w:type="gramStart"/>
      <w:r w:rsidRPr="00DE5849">
        <w:rPr>
          <w:rFonts w:ascii="Times New Roman" w:eastAsia="Times New Roman" w:hAnsi="Symbol" w:cs="Times New Roman"/>
          <w:sz w:val="24"/>
          <w:szCs w:val="24"/>
        </w:rPr>
        <w:t></w:t>
      </w:r>
      <w:r w:rsidRPr="00DE5849">
        <w:rPr>
          <w:rFonts w:ascii="Times New Roman" w:eastAsia="Times New Roman" w:hAnsi="Times New Roman" w:cs="Times New Roman"/>
          <w:sz w:val="24"/>
          <w:szCs w:val="24"/>
        </w:rPr>
        <w:t xml:space="preserve">  </w:t>
      </w:r>
      <w:proofErr w:type="spellStart"/>
      <w:r w:rsidRPr="00DE5849">
        <w:rPr>
          <w:rFonts w:ascii="Times New Roman" w:eastAsia="Times New Roman" w:hAnsi="Times New Roman" w:cs="Times New Roman"/>
          <w:sz w:val="24"/>
          <w:szCs w:val="24"/>
        </w:rPr>
        <w:t>Stokstad</w:t>
      </w:r>
      <w:proofErr w:type="spellEnd"/>
      <w:proofErr w:type="gramEnd"/>
      <w:r w:rsidRPr="00DE5849">
        <w:rPr>
          <w:rFonts w:ascii="Times New Roman" w:eastAsia="Times New Roman" w:hAnsi="Times New Roman" w:cs="Times New Roman"/>
          <w:sz w:val="24"/>
          <w:szCs w:val="24"/>
        </w:rPr>
        <w:t xml:space="preserve">, Marilyn and Michael W. </w:t>
      </w:r>
      <w:proofErr w:type="spellStart"/>
      <w:r w:rsidRPr="00DE5849">
        <w:rPr>
          <w:rFonts w:ascii="Times New Roman" w:eastAsia="Times New Roman" w:hAnsi="Times New Roman" w:cs="Times New Roman"/>
          <w:sz w:val="24"/>
          <w:szCs w:val="24"/>
        </w:rPr>
        <w:t>Cothren</w:t>
      </w:r>
      <w:proofErr w:type="spellEnd"/>
      <w:r w:rsidRPr="00DE5849">
        <w:rPr>
          <w:rFonts w:ascii="Times New Roman" w:eastAsia="Times New Roman" w:hAnsi="Times New Roman" w:cs="Times New Roman"/>
          <w:sz w:val="24"/>
          <w:szCs w:val="24"/>
        </w:rPr>
        <w:t xml:space="preserve">. </w:t>
      </w:r>
      <w:r w:rsidRPr="00DE5849">
        <w:rPr>
          <w:rFonts w:ascii="Times New Roman" w:eastAsia="Times New Roman" w:hAnsi="Times New Roman" w:cs="Times New Roman"/>
          <w:i/>
          <w:iCs/>
          <w:sz w:val="24"/>
          <w:szCs w:val="24"/>
        </w:rPr>
        <w:t>Art History</w:t>
      </w:r>
      <w:r w:rsidRPr="00DE5849">
        <w:rPr>
          <w:rFonts w:ascii="Times New Roman" w:eastAsia="Times New Roman" w:hAnsi="Times New Roman" w:cs="Times New Roman"/>
          <w:sz w:val="24"/>
          <w:szCs w:val="24"/>
        </w:rPr>
        <w:t xml:space="preserve">. Fourth Edition, vol. 1. Pearson Prentice Hall, 2011. p119. </w:t>
      </w:r>
    </w:p>
    <w:p w:rsidR="004721B6" w:rsidRPr="00DE5849" w:rsidRDefault="004721B6" w:rsidP="00DE5849">
      <w:pPr>
        <w:pStyle w:val="ListParagraph"/>
        <w:numPr>
          <w:ilvl w:val="0"/>
          <w:numId w:val="4"/>
        </w:numPr>
        <w:spacing w:after="0" w:line="240" w:lineRule="auto"/>
        <w:rPr>
          <w:rFonts w:ascii="Times New Roman" w:eastAsia="Times New Roman" w:hAnsi="Times New Roman" w:cs="Times New Roman"/>
          <w:sz w:val="24"/>
          <w:szCs w:val="24"/>
        </w:rPr>
      </w:pPr>
      <w:r w:rsidRPr="00DE5849">
        <w:rPr>
          <w:rFonts w:ascii="Times New Roman" w:eastAsia="Times New Roman" w:hAnsi="Symbol" w:cs="Times New Roman"/>
          <w:sz w:val="24"/>
          <w:szCs w:val="24"/>
        </w:rPr>
        <w:t></w:t>
      </w:r>
      <w:r w:rsidRPr="00DE5849">
        <w:rPr>
          <w:rFonts w:ascii="Times New Roman" w:eastAsia="Times New Roman" w:hAnsi="Times New Roman" w:cs="Times New Roman"/>
          <w:sz w:val="24"/>
          <w:szCs w:val="24"/>
        </w:rPr>
        <w:t xml:space="preserve">  </w:t>
      </w:r>
      <w:hyperlink r:id="rId61" w:history="1">
        <w:r w:rsidRPr="00DE5849">
          <w:rPr>
            <w:rFonts w:ascii="Times New Roman" w:eastAsia="Times New Roman" w:hAnsi="Times New Roman" w:cs="Times New Roman"/>
            <w:color w:val="0000FF"/>
            <w:sz w:val="24"/>
            <w:szCs w:val="24"/>
            <w:u w:val="single"/>
          </w:rPr>
          <w:t>http://roma.repubblica.it/cronaca/2015/11/07/news/franceschini_il_cratere_di_eufronio_resta_a_cerveteri_-126844061/</w:t>
        </w:r>
      </w:hyperlink>
      <w:r w:rsidRPr="00DE5849">
        <w:rPr>
          <w:rFonts w:ascii="Times New Roman" w:eastAsia="Times New Roman" w:hAnsi="Times New Roman" w:cs="Times New Roman"/>
          <w:sz w:val="24"/>
          <w:szCs w:val="24"/>
        </w:rPr>
        <w:t xml:space="preserve"> </w:t>
      </w:r>
    </w:p>
    <w:p w:rsidR="004721B6" w:rsidRPr="00DE5849" w:rsidRDefault="004721B6" w:rsidP="00DE5849">
      <w:pPr>
        <w:pStyle w:val="ListParagraph"/>
        <w:numPr>
          <w:ilvl w:val="0"/>
          <w:numId w:val="4"/>
        </w:numPr>
        <w:spacing w:after="0" w:line="240" w:lineRule="auto"/>
        <w:rPr>
          <w:rFonts w:ascii="Times New Roman" w:eastAsia="Times New Roman" w:hAnsi="Times New Roman" w:cs="Times New Roman"/>
          <w:sz w:val="24"/>
          <w:szCs w:val="24"/>
        </w:rPr>
      </w:pPr>
      <w:proofErr w:type="gramStart"/>
      <w:r w:rsidRPr="00DE5849">
        <w:rPr>
          <w:rFonts w:ascii="Times New Roman" w:eastAsia="Times New Roman" w:hAnsi="Symbol" w:cs="Times New Roman"/>
          <w:sz w:val="24"/>
          <w:szCs w:val="24"/>
        </w:rPr>
        <w:t></w:t>
      </w:r>
      <w:r w:rsidRPr="00DE5849">
        <w:rPr>
          <w:rFonts w:ascii="Times New Roman" w:eastAsia="Times New Roman" w:hAnsi="Times New Roman" w:cs="Times New Roman"/>
          <w:sz w:val="24"/>
          <w:szCs w:val="24"/>
        </w:rPr>
        <w:t xml:space="preserve">  </w:t>
      </w:r>
      <w:r w:rsidRPr="00DE5849">
        <w:rPr>
          <w:rFonts w:ascii="Times New Roman" w:eastAsia="Times New Roman" w:hAnsi="Times New Roman" w:cs="Times New Roman"/>
          <w:i/>
          <w:iCs/>
          <w:sz w:val="24"/>
          <w:szCs w:val="24"/>
        </w:rPr>
        <w:t>Karl</w:t>
      </w:r>
      <w:proofErr w:type="gramEnd"/>
      <w:r w:rsidRPr="00DE5849">
        <w:rPr>
          <w:rFonts w:ascii="Times New Roman" w:eastAsia="Times New Roman" w:hAnsi="Times New Roman" w:cs="Times New Roman"/>
          <w:i/>
          <w:iCs/>
          <w:sz w:val="24"/>
          <w:szCs w:val="24"/>
        </w:rPr>
        <w:t xml:space="preserve"> </w:t>
      </w:r>
      <w:proofErr w:type="spellStart"/>
      <w:r w:rsidRPr="00DE5849">
        <w:rPr>
          <w:rFonts w:ascii="Times New Roman" w:eastAsia="Times New Roman" w:hAnsi="Times New Roman" w:cs="Times New Roman"/>
          <w:i/>
          <w:iCs/>
          <w:sz w:val="24"/>
          <w:szCs w:val="24"/>
        </w:rPr>
        <w:t>Schefold</w:t>
      </w:r>
      <w:proofErr w:type="spellEnd"/>
      <w:r w:rsidRPr="00DE5849">
        <w:rPr>
          <w:rFonts w:ascii="Times New Roman" w:eastAsia="Times New Roman" w:hAnsi="Times New Roman" w:cs="Times New Roman"/>
          <w:i/>
          <w:iCs/>
          <w:sz w:val="24"/>
          <w:szCs w:val="24"/>
        </w:rPr>
        <w:t xml:space="preserve">; Luca Giuliani (3 December 1992). </w:t>
      </w:r>
      <w:hyperlink r:id="rId62" w:history="1">
        <w:r w:rsidRPr="00DE5849">
          <w:rPr>
            <w:rFonts w:ascii="Times New Roman" w:eastAsia="Times New Roman" w:hAnsi="Times New Roman" w:cs="Times New Roman"/>
            <w:i/>
            <w:iCs/>
            <w:color w:val="0000FF"/>
            <w:sz w:val="24"/>
            <w:szCs w:val="24"/>
            <w:u w:val="single"/>
          </w:rPr>
          <w:t>Gods and Heroes in Late Archaic Greek Art</w:t>
        </w:r>
      </w:hyperlink>
      <w:r w:rsidRPr="00DE5849">
        <w:rPr>
          <w:rFonts w:ascii="Times New Roman" w:eastAsia="Times New Roman" w:hAnsi="Times New Roman" w:cs="Times New Roman"/>
          <w:i/>
          <w:iCs/>
          <w:sz w:val="24"/>
          <w:szCs w:val="24"/>
        </w:rPr>
        <w:t xml:space="preserve">. Cambridge University Press. pp. 250–. </w:t>
      </w:r>
      <w:hyperlink r:id="rId63" w:tooltip="International Standard Book Number" w:history="1">
        <w:r w:rsidRPr="00DE5849">
          <w:rPr>
            <w:rFonts w:ascii="Times New Roman" w:eastAsia="Times New Roman" w:hAnsi="Times New Roman" w:cs="Times New Roman"/>
            <w:i/>
            <w:iCs/>
            <w:color w:val="0000FF"/>
            <w:sz w:val="24"/>
            <w:szCs w:val="24"/>
            <w:u w:val="single"/>
          </w:rPr>
          <w:t>ISBN</w:t>
        </w:r>
      </w:hyperlink>
      <w:r w:rsidRPr="00DE5849">
        <w:rPr>
          <w:rFonts w:ascii="Times New Roman" w:eastAsia="Times New Roman" w:hAnsi="Times New Roman" w:cs="Times New Roman"/>
          <w:i/>
          <w:iCs/>
          <w:sz w:val="24"/>
          <w:szCs w:val="24"/>
        </w:rPr>
        <w:t> </w:t>
      </w:r>
      <w:hyperlink r:id="rId64" w:tooltip="Special:BookSources/978-0-521-32718-3" w:history="1">
        <w:r w:rsidRPr="00DE5849">
          <w:rPr>
            <w:rFonts w:ascii="Times New Roman" w:eastAsia="Times New Roman" w:hAnsi="Times New Roman" w:cs="Times New Roman"/>
            <w:i/>
            <w:iCs/>
            <w:color w:val="0000FF"/>
            <w:sz w:val="24"/>
            <w:szCs w:val="24"/>
            <w:u w:val="single"/>
          </w:rPr>
          <w:t>978-0-521-32718-3</w:t>
        </w:r>
      </w:hyperlink>
      <w:r w:rsidRPr="00DE5849">
        <w:rPr>
          <w:rFonts w:ascii="Times New Roman" w:eastAsia="Times New Roman" w:hAnsi="Times New Roman" w:cs="Times New Roman"/>
          <w:i/>
          <w:iCs/>
          <w:sz w:val="24"/>
          <w:szCs w:val="24"/>
        </w:rPr>
        <w:t>.</w:t>
      </w:r>
      <w:r w:rsidRPr="00DE5849">
        <w:rPr>
          <w:rFonts w:ascii="Times New Roman" w:eastAsia="Times New Roman" w:hAnsi="Times New Roman" w:cs="Times New Roman"/>
          <w:sz w:val="24"/>
          <w:szCs w:val="24"/>
        </w:rPr>
        <w:t xml:space="preserve"> </w:t>
      </w:r>
    </w:p>
    <w:p w:rsidR="004721B6" w:rsidRPr="00DE5849" w:rsidRDefault="004721B6" w:rsidP="00DE5849">
      <w:pPr>
        <w:pStyle w:val="ListParagraph"/>
        <w:numPr>
          <w:ilvl w:val="0"/>
          <w:numId w:val="4"/>
        </w:numPr>
        <w:spacing w:after="0" w:line="240" w:lineRule="auto"/>
        <w:rPr>
          <w:rFonts w:ascii="Times New Roman" w:eastAsia="Times New Roman" w:hAnsi="Times New Roman" w:cs="Times New Roman"/>
          <w:sz w:val="24"/>
          <w:szCs w:val="24"/>
        </w:rPr>
      </w:pPr>
      <w:proofErr w:type="gramStart"/>
      <w:r w:rsidRPr="00DE5849">
        <w:rPr>
          <w:rFonts w:ascii="Times New Roman" w:eastAsia="Times New Roman" w:hAnsi="Symbol" w:cs="Times New Roman"/>
          <w:sz w:val="24"/>
          <w:szCs w:val="24"/>
        </w:rPr>
        <w:t></w:t>
      </w:r>
      <w:r w:rsidRPr="00DE5849">
        <w:rPr>
          <w:rFonts w:ascii="Times New Roman" w:eastAsia="Times New Roman" w:hAnsi="Times New Roman" w:cs="Times New Roman"/>
          <w:sz w:val="24"/>
          <w:szCs w:val="24"/>
        </w:rPr>
        <w:t xml:space="preserve">  </w:t>
      </w:r>
      <w:r w:rsidRPr="00DE5849">
        <w:rPr>
          <w:rFonts w:ascii="Times New Roman" w:eastAsia="Times New Roman" w:hAnsi="Times New Roman" w:cs="Times New Roman"/>
          <w:i/>
          <w:iCs/>
          <w:sz w:val="24"/>
          <w:szCs w:val="24"/>
        </w:rPr>
        <w:t>New</w:t>
      </w:r>
      <w:proofErr w:type="gramEnd"/>
      <w:r w:rsidRPr="00DE5849">
        <w:rPr>
          <w:rFonts w:ascii="Times New Roman" w:eastAsia="Times New Roman" w:hAnsi="Times New Roman" w:cs="Times New Roman"/>
          <w:i/>
          <w:iCs/>
          <w:sz w:val="24"/>
          <w:szCs w:val="24"/>
        </w:rPr>
        <w:t xml:space="preserve"> York Media, LLC (7 December 1981). </w:t>
      </w:r>
      <w:hyperlink r:id="rId65" w:history="1">
        <w:r w:rsidRPr="00DE5849">
          <w:rPr>
            <w:rFonts w:ascii="Times New Roman" w:eastAsia="Times New Roman" w:hAnsi="Times New Roman" w:cs="Times New Roman"/>
            <w:i/>
            <w:iCs/>
            <w:color w:val="0000FF"/>
            <w:sz w:val="24"/>
            <w:szCs w:val="24"/>
            <w:u w:val="single"/>
          </w:rPr>
          <w:t>New York Magazine</w:t>
        </w:r>
      </w:hyperlink>
      <w:r w:rsidRPr="00DE5849">
        <w:rPr>
          <w:rFonts w:ascii="Times New Roman" w:eastAsia="Times New Roman" w:hAnsi="Times New Roman" w:cs="Times New Roman"/>
          <w:i/>
          <w:iCs/>
          <w:sz w:val="24"/>
          <w:szCs w:val="24"/>
        </w:rPr>
        <w:t xml:space="preserve">. New York Media, LLC. pp. 68–. </w:t>
      </w:r>
      <w:hyperlink r:id="rId66" w:tooltip="International Standard Serial Number" w:history="1">
        <w:r w:rsidRPr="00DE5849">
          <w:rPr>
            <w:rFonts w:ascii="Times New Roman" w:eastAsia="Times New Roman" w:hAnsi="Times New Roman" w:cs="Times New Roman"/>
            <w:i/>
            <w:iCs/>
            <w:color w:val="0000FF"/>
            <w:sz w:val="24"/>
            <w:szCs w:val="24"/>
            <w:u w:val="single"/>
          </w:rPr>
          <w:t>ISSN</w:t>
        </w:r>
      </w:hyperlink>
      <w:r w:rsidRPr="00DE5849">
        <w:rPr>
          <w:rFonts w:ascii="Times New Roman" w:eastAsia="Times New Roman" w:hAnsi="Times New Roman" w:cs="Times New Roman"/>
          <w:i/>
          <w:iCs/>
          <w:sz w:val="24"/>
          <w:szCs w:val="24"/>
        </w:rPr>
        <w:t> </w:t>
      </w:r>
      <w:hyperlink r:id="rId67" w:history="1">
        <w:r w:rsidRPr="00DE5849">
          <w:rPr>
            <w:rFonts w:ascii="Times New Roman" w:eastAsia="Times New Roman" w:hAnsi="Times New Roman" w:cs="Times New Roman"/>
            <w:i/>
            <w:iCs/>
            <w:color w:val="0000FF"/>
            <w:sz w:val="24"/>
            <w:szCs w:val="24"/>
            <w:u w:val="single"/>
          </w:rPr>
          <w:t>0028-7369</w:t>
        </w:r>
      </w:hyperlink>
      <w:r w:rsidRPr="00DE5849">
        <w:rPr>
          <w:rFonts w:ascii="Times New Roman" w:eastAsia="Times New Roman" w:hAnsi="Times New Roman" w:cs="Times New Roman"/>
          <w:i/>
          <w:iCs/>
          <w:sz w:val="24"/>
          <w:szCs w:val="24"/>
        </w:rPr>
        <w:t>.</w:t>
      </w:r>
      <w:r w:rsidRPr="00DE5849">
        <w:rPr>
          <w:rFonts w:ascii="Times New Roman" w:eastAsia="Times New Roman" w:hAnsi="Times New Roman" w:cs="Times New Roman"/>
          <w:sz w:val="24"/>
          <w:szCs w:val="24"/>
        </w:rPr>
        <w:t xml:space="preserve"> </w:t>
      </w:r>
    </w:p>
    <w:p w:rsidR="004721B6" w:rsidRPr="00DE5849" w:rsidRDefault="004721B6" w:rsidP="00DE5849">
      <w:pPr>
        <w:pStyle w:val="ListParagraph"/>
        <w:numPr>
          <w:ilvl w:val="0"/>
          <w:numId w:val="4"/>
        </w:numPr>
        <w:spacing w:after="0" w:line="240" w:lineRule="auto"/>
        <w:rPr>
          <w:rFonts w:ascii="Times New Roman" w:eastAsia="Times New Roman" w:hAnsi="Times New Roman" w:cs="Times New Roman"/>
          <w:sz w:val="24"/>
          <w:szCs w:val="24"/>
        </w:rPr>
      </w:pPr>
      <w:proofErr w:type="gramStart"/>
      <w:r w:rsidRPr="00DE5849">
        <w:rPr>
          <w:rFonts w:ascii="Times New Roman" w:eastAsia="Times New Roman" w:hAnsi="Symbol" w:cs="Times New Roman"/>
          <w:sz w:val="24"/>
          <w:szCs w:val="24"/>
        </w:rPr>
        <w:t></w:t>
      </w:r>
      <w:r w:rsidRPr="00DE5849">
        <w:rPr>
          <w:rFonts w:ascii="Times New Roman" w:eastAsia="Times New Roman" w:hAnsi="Times New Roman" w:cs="Times New Roman"/>
          <w:sz w:val="24"/>
          <w:szCs w:val="24"/>
        </w:rPr>
        <w:t xml:space="preserve">  </w:t>
      </w:r>
      <w:r w:rsidRPr="00DE5849">
        <w:rPr>
          <w:rFonts w:ascii="Times New Roman" w:eastAsia="Times New Roman" w:hAnsi="Times New Roman" w:cs="Times New Roman"/>
          <w:i/>
          <w:iCs/>
          <w:sz w:val="24"/>
          <w:szCs w:val="24"/>
        </w:rPr>
        <w:t>Peter</w:t>
      </w:r>
      <w:proofErr w:type="gramEnd"/>
      <w:r w:rsidRPr="00DE5849">
        <w:rPr>
          <w:rFonts w:ascii="Times New Roman" w:eastAsia="Times New Roman" w:hAnsi="Times New Roman" w:cs="Times New Roman"/>
          <w:i/>
          <w:iCs/>
          <w:sz w:val="24"/>
          <w:szCs w:val="24"/>
        </w:rPr>
        <w:t xml:space="preserve"> Watson; Cecilia Todeschini (2007). </w:t>
      </w:r>
      <w:hyperlink r:id="rId68" w:history="1">
        <w:r w:rsidRPr="00DE5849">
          <w:rPr>
            <w:rFonts w:ascii="Times New Roman" w:eastAsia="Times New Roman" w:hAnsi="Times New Roman" w:cs="Times New Roman"/>
            <w:i/>
            <w:iCs/>
            <w:color w:val="0000FF"/>
            <w:sz w:val="24"/>
            <w:szCs w:val="24"/>
            <w:u w:val="single"/>
          </w:rPr>
          <w:t>The Medici Conspiracy: The Illicit Journey of Looted Antiquities from Italy's Tomb Raiders to the World's Greatest Museums</w:t>
        </w:r>
      </w:hyperlink>
      <w:r w:rsidRPr="00DE5849">
        <w:rPr>
          <w:rFonts w:ascii="Times New Roman" w:eastAsia="Times New Roman" w:hAnsi="Times New Roman" w:cs="Times New Roman"/>
          <w:i/>
          <w:iCs/>
          <w:sz w:val="24"/>
          <w:szCs w:val="24"/>
        </w:rPr>
        <w:t xml:space="preserve">. </w:t>
      </w:r>
      <w:proofErr w:type="spellStart"/>
      <w:r w:rsidRPr="00DE5849">
        <w:rPr>
          <w:rFonts w:ascii="Times New Roman" w:eastAsia="Times New Roman" w:hAnsi="Times New Roman" w:cs="Times New Roman"/>
          <w:i/>
          <w:iCs/>
          <w:sz w:val="24"/>
          <w:szCs w:val="24"/>
        </w:rPr>
        <w:t>PublicAffairs</w:t>
      </w:r>
      <w:proofErr w:type="spellEnd"/>
      <w:r w:rsidRPr="00DE5849">
        <w:rPr>
          <w:rFonts w:ascii="Times New Roman" w:eastAsia="Times New Roman" w:hAnsi="Times New Roman" w:cs="Times New Roman"/>
          <w:i/>
          <w:iCs/>
          <w:sz w:val="24"/>
          <w:szCs w:val="24"/>
        </w:rPr>
        <w:t xml:space="preserve">. pp. 201–. </w:t>
      </w:r>
      <w:hyperlink r:id="rId69" w:tooltip="International Standard Book Number" w:history="1">
        <w:r w:rsidRPr="00DE5849">
          <w:rPr>
            <w:rFonts w:ascii="Times New Roman" w:eastAsia="Times New Roman" w:hAnsi="Times New Roman" w:cs="Times New Roman"/>
            <w:i/>
            <w:iCs/>
            <w:color w:val="0000FF"/>
            <w:sz w:val="24"/>
            <w:szCs w:val="24"/>
            <w:u w:val="single"/>
          </w:rPr>
          <w:t>ISBN</w:t>
        </w:r>
      </w:hyperlink>
      <w:r w:rsidRPr="00DE5849">
        <w:rPr>
          <w:rFonts w:ascii="Times New Roman" w:eastAsia="Times New Roman" w:hAnsi="Times New Roman" w:cs="Times New Roman"/>
          <w:i/>
          <w:iCs/>
          <w:sz w:val="24"/>
          <w:szCs w:val="24"/>
        </w:rPr>
        <w:t> </w:t>
      </w:r>
      <w:hyperlink r:id="rId70" w:tooltip="Special:BookSources/978-1-58648-438-5" w:history="1">
        <w:r w:rsidRPr="00DE5849">
          <w:rPr>
            <w:rFonts w:ascii="Times New Roman" w:eastAsia="Times New Roman" w:hAnsi="Times New Roman" w:cs="Times New Roman"/>
            <w:i/>
            <w:iCs/>
            <w:color w:val="0000FF"/>
            <w:sz w:val="24"/>
            <w:szCs w:val="24"/>
            <w:u w:val="single"/>
          </w:rPr>
          <w:t>978-1-58648-438-5</w:t>
        </w:r>
      </w:hyperlink>
      <w:r w:rsidRPr="00DE5849">
        <w:rPr>
          <w:rFonts w:ascii="Times New Roman" w:eastAsia="Times New Roman" w:hAnsi="Times New Roman" w:cs="Times New Roman"/>
          <w:i/>
          <w:iCs/>
          <w:sz w:val="24"/>
          <w:szCs w:val="24"/>
        </w:rPr>
        <w:t>.</w:t>
      </w:r>
      <w:r w:rsidRPr="00DE5849">
        <w:rPr>
          <w:rFonts w:ascii="Times New Roman" w:eastAsia="Times New Roman" w:hAnsi="Times New Roman" w:cs="Times New Roman"/>
          <w:sz w:val="24"/>
          <w:szCs w:val="24"/>
        </w:rPr>
        <w:t xml:space="preserve"> </w:t>
      </w:r>
    </w:p>
    <w:p w:rsidR="004721B6" w:rsidRPr="00DE5849" w:rsidRDefault="004721B6" w:rsidP="00DE5849">
      <w:pPr>
        <w:pStyle w:val="ListParagraph"/>
        <w:numPr>
          <w:ilvl w:val="0"/>
          <w:numId w:val="4"/>
        </w:numPr>
        <w:spacing w:after="0" w:line="240" w:lineRule="auto"/>
        <w:rPr>
          <w:rFonts w:ascii="Times New Roman" w:eastAsia="Times New Roman" w:hAnsi="Times New Roman" w:cs="Times New Roman"/>
          <w:sz w:val="24"/>
          <w:szCs w:val="24"/>
        </w:rPr>
      </w:pPr>
      <w:r w:rsidRPr="00DE5849">
        <w:rPr>
          <w:rFonts w:ascii="Times New Roman" w:eastAsia="Times New Roman" w:hAnsi="Symbol" w:cs="Times New Roman"/>
          <w:sz w:val="24"/>
          <w:szCs w:val="24"/>
        </w:rPr>
        <w:t></w:t>
      </w:r>
      <w:r w:rsidRPr="00DE5849">
        <w:rPr>
          <w:rFonts w:ascii="Times New Roman" w:eastAsia="Times New Roman" w:hAnsi="Times New Roman" w:cs="Times New Roman"/>
          <w:sz w:val="24"/>
          <w:szCs w:val="24"/>
        </w:rPr>
        <w:t xml:space="preserve">  </w:t>
      </w:r>
      <w:hyperlink r:id="rId71" w:history="1">
        <w:proofErr w:type="spellStart"/>
        <w:r w:rsidRPr="00DE5849">
          <w:rPr>
            <w:rFonts w:ascii="Times New Roman" w:eastAsia="Times New Roman" w:hAnsi="Times New Roman" w:cs="Times New Roman"/>
            <w:color w:val="0000FF"/>
            <w:sz w:val="24"/>
            <w:szCs w:val="24"/>
            <w:u w:val="single"/>
          </w:rPr>
          <w:t>Euphronios</w:t>
        </w:r>
        <w:proofErr w:type="spellEnd"/>
        <w:r w:rsidRPr="00DE5849">
          <w:rPr>
            <w:rFonts w:ascii="Times New Roman" w:eastAsia="Times New Roman" w:hAnsi="Times New Roman" w:cs="Times New Roman"/>
            <w:color w:val="0000FF"/>
            <w:sz w:val="24"/>
            <w:szCs w:val="24"/>
            <w:u w:val="single"/>
          </w:rPr>
          <w:t xml:space="preserve"> Krater Returned - Art - New York Times</w:t>
        </w:r>
      </w:hyperlink>
      <w:r w:rsidRPr="00DE5849">
        <w:rPr>
          <w:rFonts w:ascii="Times New Roman" w:eastAsia="Times New Roman" w:hAnsi="Times New Roman" w:cs="Times New Roman"/>
          <w:sz w:val="24"/>
          <w:szCs w:val="24"/>
        </w:rPr>
        <w:t xml:space="preserve"> </w:t>
      </w:r>
    </w:p>
    <w:p w:rsidR="004721B6" w:rsidRPr="00DE5849" w:rsidRDefault="004721B6" w:rsidP="00DE5849">
      <w:pPr>
        <w:pStyle w:val="ListParagraph"/>
        <w:numPr>
          <w:ilvl w:val="0"/>
          <w:numId w:val="4"/>
        </w:numPr>
        <w:spacing w:after="0" w:line="240" w:lineRule="auto"/>
        <w:rPr>
          <w:rFonts w:ascii="Times New Roman" w:eastAsia="Times New Roman" w:hAnsi="Times New Roman" w:cs="Times New Roman"/>
          <w:sz w:val="24"/>
          <w:szCs w:val="24"/>
        </w:rPr>
      </w:pPr>
      <w:proofErr w:type="gramStart"/>
      <w:r w:rsidRPr="00DE5849">
        <w:rPr>
          <w:rFonts w:ascii="Times New Roman" w:eastAsia="Times New Roman" w:hAnsi="Symbol" w:cs="Times New Roman"/>
          <w:sz w:val="24"/>
          <w:szCs w:val="24"/>
        </w:rPr>
        <w:t></w:t>
      </w:r>
      <w:r w:rsidRPr="00DE5849">
        <w:rPr>
          <w:rFonts w:ascii="Times New Roman" w:eastAsia="Times New Roman" w:hAnsi="Times New Roman" w:cs="Times New Roman"/>
          <w:sz w:val="24"/>
          <w:szCs w:val="24"/>
        </w:rPr>
        <w:t xml:space="preserve">  </w:t>
      </w:r>
      <w:r w:rsidRPr="00DE5849">
        <w:rPr>
          <w:rFonts w:ascii="Times New Roman" w:eastAsia="Times New Roman" w:hAnsi="Times New Roman" w:cs="Times New Roman"/>
          <w:i/>
          <w:iCs/>
          <w:sz w:val="24"/>
          <w:szCs w:val="24"/>
        </w:rPr>
        <w:t>Thomas</w:t>
      </w:r>
      <w:proofErr w:type="gramEnd"/>
      <w:r w:rsidRPr="00DE5849">
        <w:rPr>
          <w:rFonts w:ascii="Times New Roman" w:eastAsia="Times New Roman" w:hAnsi="Times New Roman" w:cs="Times New Roman"/>
          <w:i/>
          <w:iCs/>
          <w:sz w:val="24"/>
          <w:szCs w:val="24"/>
        </w:rPr>
        <w:t xml:space="preserve"> </w:t>
      </w:r>
      <w:proofErr w:type="spellStart"/>
      <w:r w:rsidRPr="00DE5849">
        <w:rPr>
          <w:rFonts w:ascii="Times New Roman" w:eastAsia="Times New Roman" w:hAnsi="Times New Roman" w:cs="Times New Roman"/>
          <w:i/>
          <w:iCs/>
          <w:sz w:val="24"/>
          <w:szCs w:val="24"/>
        </w:rPr>
        <w:t>Hoving</w:t>
      </w:r>
      <w:proofErr w:type="spellEnd"/>
      <w:r w:rsidRPr="00DE5849">
        <w:rPr>
          <w:rFonts w:ascii="Times New Roman" w:eastAsia="Times New Roman" w:hAnsi="Times New Roman" w:cs="Times New Roman"/>
          <w:i/>
          <w:iCs/>
          <w:sz w:val="24"/>
          <w:szCs w:val="24"/>
        </w:rPr>
        <w:t xml:space="preserve"> (15 February 1994). </w:t>
      </w:r>
      <w:hyperlink r:id="rId72" w:history="1">
        <w:r w:rsidRPr="00DE5849">
          <w:rPr>
            <w:rFonts w:ascii="Times New Roman" w:eastAsia="Times New Roman" w:hAnsi="Times New Roman" w:cs="Times New Roman"/>
            <w:i/>
            <w:iCs/>
            <w:color w:val="0000FF"/>
            <w:sz w:val="24"/>
            <w:szCs w:val="24"/>
            <w:u w:val="single"/>
          </w:rPr>
          <w:t>Making the Mummies Dance: Inside The Metropolitan Museum Of Art</w:t>
        </w:r>
      </w:hyperlink>
      <w:r w:rsidRPr="00DE5849">
        <w:rPr>
          <w:rFonts w:ascii="Times New Roman" w:eastAsia="Times New Roman" w:hAnsi="Times New Roman" w:cs="Times New Roman"/>
          <w:i/>
          <w:iCs/>
          <w:sz w:val="24"/>
          <w:szCs w:val="24"/>
        </w:rPr>
        <w:t xml:space="preserve">. Simon and Schuster. </w:t>
      </w:r>
      <w:hyperlink r:id="rId73" w:tooltip="International Standard Book Number" w:history="1">
        <w:r w:rsidRPr="00DE5849">
          <w:rPr>
            <w:rFonts w:ascii="Times New Roman" w:eastAsia="Times New Roman" w:hAnsi="Times New Roman" w:cs="Times New Roman"/>
            <w:i/>
            <w:iCs/>
            <w:color w:val="0000FF"/>
            <w:sz w:val="24"/>
            <w:szCs w:val="24"/>
            <w:u w:val="single"/>
          </w:rPr>
          <w:t>ISBN</w:t>
        </w:r>
      </w:hyperlink>
      <w:r w:rsidRPr="00DE5849">
        <w:rPr>
          <w:rFonts w:ascii="Times New Roman" w:eastAsia="Times New Roman" w:hAnsi="Times New Roman" w:cs="Times New Roman"/>
          <w:i/>
          <w:iCs/>
          <w:sz w:val="24"/>
          <w:szCs w:val="24"/>
        </w:rPr>
        <w:t> </w:t>
      </w:r>
      <w:hyperlink r:id="rId74" w:tooltip="Special:BookSources/978-0-671-88075-0" w:history="1">
        <w:r w:rsidRPr="00DE5849">
          <w:rPr>
            <w:rFonts w:ascii="Times New Roman" w:eastAsia="Times New Roman" w:hAnsi="Times New Roman" w:cs="Times New Roman"/>
            <w:i/>
            <w:iCs/>
            <w:color w:val="0000FF"/>
            <w:sz w:val="24"/>
            <w:szCs w:val="24"/>
            <w:u w:val="single"/>
          </w:rPr>
          <w:t>978-0-671-88075-0</w:t>
        </w:r>
      </w:hyperlink>
      <w:r w:rsidRPr="00DE5849">
        <w:rPr>
          <w:rFonts w:ascii="Times New Roman" w:eastAsia="Times New Roman" w:hAnsi="Times New Roman" w:cs="Times New Roman"/>
          <w:i/>
          <w:iCs/>
          <w:sz w:val="24"/>
          <w:szCs w:val="24"/>
        </w:rPr>
        <w:t>.</w:t>
      </w:r>
      <w:r w:rsidRPr="00DE5849">
        <w:rPr>
          <w:rFonts w:ascii="Times New Roman" w:eastAsia="Times New Roman" w:hAnsi="Times New Roman" w:cs="Times New Roman"/>
          <w:sz w:val="24"/>
          <w:szCs w:val="24"/>
        </w:rPr>
        <w:t xml:space="preserve"> </w:t>
      </w:r>
    </w:p>
    <w:p w:rsidR="004721B6" w:rsidRPr="00DE5849" w:rsidRDefault="004721B6" w:rsidP="00DE5849">
      <w:pPr>
        <w:pStyle w:val="ListParagraph"/>
        <w:numPr>
          <w:ilvl w:val="0"/>
          <w:numId w:val="4"/>
        </w:numPr>
        <w:spacing w:after="0" w:line="240" w:lineRule="auto"/>
        <w:rPr>
          <w:rFonts w:ascii="Times New Roman" w:eastAsia="Times New Roman" w:hAnsi="Times New Roman" w:cs="Times New Roman"/>
          <w:sz w:val="24"/>
          <w:szCs w:val="24"/>
        </w:rPr>
      </w:pPr>
      <w:proofErr w:type="gramStart"/>
      <w:r w:rsidRPr="00DE5849">
        <w:rPr>
          <w:rFonts w:ascii="Times New Roman" w:eastAsia="Times New Roman" w:hAnsi="Symbol" w:cs="Times New Roman"/>
          <w:sz w:val="24"/>
          <w:szCs w:val="24"/>
        </w:rPr>
        <w:t></w:t>
      </w:r>
      <w:r w:rsidRPr="00DE5849">
        <w:rPr>
          <w:rFonts w:ascii="Times New Roman" w:eastAsia="Times New Roman" w:hAnsi="Times New Roman" w:cs="Times New Roman"/>
          <w:sz w:val="24"/>
          <w:szCs w:val="24"/>
        </w:rPr>
        <w:t xml:space="preserve">  </w:t>
      </w:r>
      <w:proofErr w:type="spellStart"/>
      <w:r w:rsidRPr="00DE5849">
        <w:rPr>
          <w:rFonts w:ascii="Times New Roman" w:eastAsia="Times New Roman" w:hAnsi="Times New Roman" w:cs="Times New Roman"/>
          <w:i/>
          <w:iCs/>
          <w:sz w:val="24"/>
          <w:szCs w:val="24"/>
        </w:rPr>
        <w:t>Dr</w:t>
      </w:r>
      <w:proofErr w:type="spellEnd"/>
      <w:proofErr w:type="gramEnd"/>
      <w:r w:rsidRPr="00DE5849">
        <w:rPr>
          <w:rFonts w:ascii="Times New Roman" w:eastAsia="Times New Roman" w:hAnsi="Times New Roman" w:cs="Times New Roman"/>
          <w:i/>
          <w:iCs/>
          <w:sz w:val="24"/>
          <w:szCs w:val="24"/>
        </w:rPr>
        <w:t xml:space="preserve"> </w:t>
      </w:r>
      <w:proofErr w:type="spellStart"/>
      <w:r w:rsidRPr="00DE5849">
        <w:rPr>
          <w:rFonts w:ascii="Times New Roman" w:eastAsia="Times New Roman" w:hAnsi="Times New Roman" w:cs="Times New Roman"/>
          <w:i/>
          <w:iCs/>
          <w:sz w:val="24"/>
          <w:szCs w:val="24"/>
        </w:rPr>
        <w:t>Saskia</w:t>
      </w:r>
      <w:proofErr w:type="spellEnd"/>
      <w:r w:rsidRPr="00DE5849">
        <w:rPr>
          <w:rFonts w:ascii="Times New Roman" w:eastAsia="Times New Roman" w:hAnsi="Times New Roman" w:cs="Times New Roman"/>
          <w:i/>
          <w:iCs/>
          <w:sz w:val="24"/>
          <w:szCs w:val="24"/>
        </w:rPr>
        <w:t xml:space="preserve"> </w:t>
      </w:r>
      <w:proofErr w:type="spellStart"/>
      <w:r w:rsidRPr="00DE5849">
        <w:rPr>
          <w:rFonts w:ascii="Times New Roman" w:eastAsia="Times New Roman" w:hAnsi="Times New Roman" w:cs="Times New Roman"/>
          <w:i/>
          <w:iCs/>
          <w:sz w:val="24"/>
          <w:szCs w:val="24"/>
        </w:rPr>
        <w:t>Hufnagel</w:t>
      </w:r>
      <w:proofErr w:type="spellEnd"/>
      <w:r w:rsidRPr="00DE5849">
        <w:rPr>
          <w:rFonts w:ascii="Times New Roman" w:eastAsia="Times New Roman" w:hAnsi="Times New Roman" w:cs="Times New Roman"/>
          <w:i/>
          <w:iCs/>
          <w:sz w:val="24"/>
          <w:szCs w:val="24"/>
        </w:rPr>
        <w:t xml:space="preserve">; Professor Duncan Chappell (28 October 2014). </w:t>
      </w:r>
      <w:hyperlink r:id="rId75" w:history="1">
        <w:r w:rsidRPr="00DE5849">
          <w:rPr>
            <w:rFonts w:ascii="Times New Roman" w:eastAsia="Times New Roman" w:hAnsi="Times New Roman" w:cs="Times New Roman"/>
            <w:i/>
            <w:iCs/>
            <w:color w:val="0000FF"/>
            <w:sz w:val="24"/>
            <w:szCs w:val="24"/>
            <w:u w:val="single"/>
          </w:rPr>
          <w:t>Contemporary Perspectives on the Detection, Investigation and Prosecution of Art Crime: Australasian, European and North American Perspectives</w:t>
        </w:r>
      </w:hyperlink>
      <w:r w:rsidRPr="00DE5849">
        <w:rPr>
          <w:rFonts w:ascii="Times New Roman" w:eastAsia="Times New Roman" w:hAnsi="Times New Roman" w:cs="Times New Roman"/>
          <w:i/>
          <w:iCs/>
          <w:sz w:val="24"/>
          <w:szCs w:val="24"/>
        </w:rPr>
        <w:t xml:space="preserve">. </w:t>
      </w:r>
      <w:proofErr w:type="spellStart"/>
      <w:r w:rsidRPr="00DE5849">
        <w:rPr>
          <w:rFonts w:ascii="Times New Roman" w:eastAsia="Times New Roman" w:hAnsi="Times New Roman" w:cs="Times New Roman"/>
          <w:i/>
          <w:iCs/>
          <w:sz w:val="24"/>
          <w:szCs w:val="24"/>
        </w:rPr>
        <w:t>Ashgate</w:t>
      </w:r>
      <w:proofErr w:type="spellEnd"/>
      <w:r w:rsidRPr="00DE5849">
        <w:rPr>
          <w:rFonts w:ascii="Times New Roman" w:eastAsia="Times New Roman" w:hAnsi="Times New Roman" w:cs="Times New Roman"/>
          <w:i/>
          <w:iCs/>
          <w:sz w:val="24"/>
          <w:szCs w:val="24"/>
        </w:rPr>
        <w:t xml:space="preserve"> Publishing, Ltd. pp. 18–. </w:t>
      </w:r>
      <w:hyperlink r:id="rId76" w:tooltip="International Standard Book Number" w:history="1">
        <w:r w:rsidRPr="00DE5849">
          <w:rPr>
            <w:rFonts w:ascii="Times New Roman" w:eastAsia="Times New Roman" w:hAnsi="Times New Roman" w:cs="Times New Roman"/>
            <w:i/>
            <w:iCs/>
            <w:color w:val="0000FF"/>
            <w:sz w:val="24"/>
            <w:szCs w:val="24"/>
            <w:u w:val="single"/>
          </w:rPr>
          <w:t>ISBN</w:t>
        </w:r>
      </w:hyperlink>
      <w:r w:rsidRPr="00DE5849">
        <w:rPr>
          <w:rFonts w:ascii="Times New Roman" w:eastAsia="Times New Roman" w:hAnsi="Times New Roman" w:cs="Times New Roman"/>
          <w:i/>
          <w:iCs/>
          <w:sz w:val="24"/>
          <w:szCs w:val="24"/>
        </w:rPr>
        <w:t> </w:t>
      </w:r>
      <w:hyperlink r:id="rId77" w:tooltip="Special:BookSources/978-1-4094-6313-9" w:history="1">
        <w:r w:rsidRPr="00DE5849">
          <w:rPr>
            <w:rFonts w:ascii="Times New Roman" w:eastAsia="Times New Roman" w:hAnsi="Times New Roman" w:cs="Times New Roman"/>
            <w:i/>
            <w:iCs/>
            <w:color w:val="0000FF"/>
            <w:sz w:val="24"/>
            <w:szCs w:val="24"/>
            <w:u w:val="single"/>
          </w:rPr>
          <w:t>978-1-4094-6313-9</w:t>
        </w:r>
      </w:hyperlink>
      <w:r w:rsidRPr="00DE5849">
        <w:rPr>
          <w:rFonts w:ascii="Times New Roman" w:eastAsia="Times New Roman" w:hAnsi="Times New Roman" w:cs="Times New Roman"/>
          <w:i/>
          <w:iCs/>
          <w:sz w:val="24"/>
          <w:szCs w:val="24"/>
        </w:rPr>
        <w:t>.</w:t>
      </w:r>
      <w:r w:rsidRPr="00DE5849">
        <w:rPr>
          <w:rFonts w:ascii="Times New Roman" w:eastAsia="Times New Roman" w:hAnsi="Times New Roman" w:cs="Times New Roman"/>
          <w:sz w:val="24"/>
          <w:szCs w:val="24"/>
        </w:rPr>
        <w:t xml:space="preserve"> </w:t>
      </w:r>
    </w:p>
    <w:p w:rsidR="004721B6" w:rsidRPr="004721B6" w:rsidRDefault="004721B6" w:rsidP="00DE584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721B6">
        <w:rPr>
          <w:rFonts w:ascii="Times New Roman" w:eastAsia="Times New Roman" w:hAnsi="Symbol" w:cs="Times New Roman"/>
          <w:sz w:val="24"/>
          <w:szCs w:val="24"/>
        </w:rPr>
        <w:t></w:t>
      </w:r>
      <w:r w:rsidRPr="004721B6">
        <w:rPr>
          <w:rFonts w:ascii="Times New Roman" w:eastAsia="Times New Roman" w:hAnsi="Times New Roman" w:cs="Times New Roman"/>
          <w:sz w:val="24"/>
          <w:szCs w:val="24"/>
        </w:rPr>
        <w:t xml:space="preserve">  </w:t>
      </w:r>
      <w:hyperlink r:id="rId78" w:history="1">
        <w:r w:rsidRPr="004721B6">
          <w:rPr>
            <w:rFonts w:ascii="Times New Roman" w:eastAsia="Times New Roman" w:hAnsi="Times New Roman" w:cs="Times New Roman"/>
            <w:color w:val="0000FF"/>
            <w:sz w:val="24"/>
            <w:szCs w:val="24"/>
            <w:u w:val="single"/>
          </w:rPr>
          <w:t>http://roma.repubblica.it/cronaca/2015/11/07/news/franceschini_il_cratere_di_eufronio_resta_a_cerveteri_-126844061/</w:t>
        </w:r>
      </w:hyperlink>
    </w:p>
    <w:p w:rsidR="004721B6" w:rsidRPr="004721B6" w:rsidRDefault="004721B6" w:rsidP="004721B6">
      <w:pPr>
        <w:spacing w:before="100" w:beforeAutospacing="1" w:after="100" w:afterAutospacing="1" w:line="240" w:lineRule="auto"/>
        <w:outlineLvl w:val="1"/>
        <w:rPr>
          <w:rFonts w:ascii="Times New Roman" w:eastAsia="Times New Roman" w:hAnsi="Times New Roman" w:cs="Times New Roman"/>
          <w:b/>
          <w:bCs/>
          <w:sz w:val="36"/>
          <w:szCs w:val="36"/>
        </w:rPr>
      </w:pPr>
      <w:r w:rsidRPr="004721B6">
        <w:rPr>
          <w:rFonts w:ascii="Times New Roman" w:eastAsia="Times New Roman" w:hAnsi="Times New Roman" w:cs="Times New Roman"/>
          <w:b/>
          <w:bCs/>
          <w:sz w:val="36"/>
          <w:szCs w:val="36"/>
        </w:rPr>
        <w:t>External links</w:t>
      </w:r>
    </w:p>
    <w:p w:rsidR="004721B6" w:rsidRPr="004721B6" w:rsidRDefault="00146F08" w:rsidP="004721B6">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79" w:history="1">
        <w:r w:rsidR="004721B6" w:rsidRPr="004721B6">
          <w:rPr>
            <w:rFonts w:ascii="Times New Roman" w:eastAsia="Times New Roman" w:hAnsi="Times New Roman" w:cs="Times New Roman"/>
            <w:color w:val="0000FF"/>
            <w:sz w:val="24"/>
            <w:szCs w:val="24"/>
            <w:u w:val="single"/>
          </w:rPr>
          <w:t xml:space="preserve">Christian </w:t>
        </w:r>
        <w:proofErr w:type="spellStart"/>
        <w:r w:rsidR="004721B6" w:rsidRPr="004721B6">
          <w:rPr>
            <w:rFonts w:ascii="Times New Roman" w:eastAsia="Times New Roman" w:hAnsi="Times New Roman" w:cs="Times New Roman"/>
            <w:color w:val="0000FF"/>
            <w:sz w:val="24"/>
            <w:szCs w:val="24"/>
            <w:u w:val="single"/>
          </w:rPr>
          <w:t>Sahner</w:t>
        </w:r>
        <w:proofErr w:type="spellEnd"/>
        <w:r w:rsidR="004721B6" w:rsidRPr="004721B6">
          <w:rPr>
            <w:rFonts w:ascii="Times New Roman" w:eastAsia="Times New Roman" w:hAnsi="Times New Roman" w:cs="Times New Roman"/>
            <w:color w:val="0000FF"/>
            <w:sz w:val="24"/>
            <w:szCs w:val="24"/>
            <w:u w:val="single"/>
          </w:rPr>
          <w:t>, "Through Death, Glory," The Wall Street Journal, 11 August 2007</w:t>
        </w:r>
      </w:hyperlink>
    </w:p>
    <w:p w:rsidR="004721B6" w:rsidRPr="004721B6" w:rsidRDefault="00146F08" w:rsidP="004721B6">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80" w:history="1">
        <w:r w:rsidR="004721B6" w:rsidRPr="004721B6">
          <w:rPr>
            <w:rFonts w:ascii="Times New Roman" w:eastAsia="Times New Roman" w:hAnsi="Times New Roman" w:cs="Times New Roman"/>
            <w:color w:val="0000FF"/>
            <w:sz w:val="24"/>
            <w:szCs w:val="24"/>
            <w:u w:val="single"/>
          </w:rPr>
          <w:t>New York Sun article on the history of the krater and negotiations over its return</w:t>
        </w:r>
      </w:hyperlink>
    </w:p>
    <w:p w:rsidR="004721B6" w:rsidRPr="004721B6" w:rsidRDefault="00146F08" w:rsidP="004721B6">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81" w:history="1">
        <w:r w:rsidR="004721B6" w:rsidRPr="004721B6">
          <w:rPr>
            <w:rFonts w:ascii="Times New Roman" w:eastAsia="Times New Roman" w:hAnsi="Times New Roman" w:cs="Times New Roman"/>
            <w:color w:val="0000FF"/>
            <w:sz w:val="24"/>
            <w:szCs w:val="24"/>
            <w:u w:val="single"/>
          </w:rPr>
          <w:t>New York Times article about the negotiations over return of ownership to Italy</w:t>
        </w:r>
      </w:hyperlink>
    </w:p>
    <w:p w:rsidR="004721B6" w:rsidRPr="004721B6" w:rsidRDefault="00146F08" w:rsidP="004721B6">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82" w:history="1">
        <w:r w:rsidR="004721B6" w:rsidRPr="004721B6">
          <w:rPr>
            <w:rFonts w:ascii="Times New Roman" w:eastAsia="Times New Roman" w:hAnsi="Times New Roman" w:cs="Times New Roman"/>
            <w:color w:val="0000FF"/>
            <w:sz w:val="24"/>
            <w:szCs w:val="24"/>
            <w:u w:val="single"/>
          </w:rPr>
          <w:t xml:space="preserve">The </w:t>
        </w:r>
        <w:proofErr w:type="spellStart"/>
        <w:r w:rsidR="004721B6" w:rsidRPr="004721B6">
          <w:rPr>
            <w:rFonts w:ascii="Times New Roman" w:eastAsia="Times New Roman" w:hAnsi="Times New Roman" w:cs="Times New Roman"/>
            <w:color w:val="0000FF"/>
            <w:sz w:val="24"/>
            <w:szCs w:val="24"/>
            <w:u w:val="single"/>
          </w:rPr>
          <w:t>Euphronios</w:t>
        </w:r>
        <w:proofErr w:type="spellEnd"/>
        <w:r w:rsidR="004721B6" w:rsidRPr="004721B6">
          <w:rPr>
            <w:rFonts w:ascii="Times New Roman" w:eastAsia="Times New Roman" w:hAnsi="Times New Roman" w:cs="Times New Roman"/>
            <w:color w:val="0000FF"/>
            <w:sz w:val="24"/>
            <w:szCs w:val="24"/>
            <w:u w:val="single"/>
          </w:rPr>
          <w:t xml:space="preserve"> (</w:t>
        </w:r>
        <w:proofErr w:type="spellStart"/>
        <w:r w:rsidR="004721B6" w:rsidRPr="004721B6">
          <w:rPr>
            <w:rFonts w:ascii="Times New Roman" w:eastAsia="Times New Roman" w:hAnsi="Times New Roman" w:cs="Times New Roman"/>
            <w:color w:val="0000FF"/>
            <w:sz w:val="24"/>
            <w:szCs w:val="24"/>
            <w:u w:val="single"/>
          </w:rPr>
          <w:t>Sarpedon</w:t>
        </w:r>
        <w:proofErr w:type="spellEnd"/>
        <w:r w:rsidR="004721B6" w:rsidRPr="004721B6">
          <w:rPr>
            <w:rFonts w:ascii="Times New Roman" w:eastAsia="Times New Roman" w:hAnsi="Times New Roman" w:cs="Times New Roman"/>
            <w:color w:val="0000FF"/>
            <w:sz w:val="24"/>
            <w:szCs w:val="24"/>
            <w:u w:val="single"/>
          </w:rPr>
          <w:t>) Krater in the Trafficking Culture Encyclopedia</w:t>
        </w:r>
      </w:hyperlink>
    </w:p>
    <w:p w:rsidR="004721B6" w:rsidRPr="004721B6" w:rsidRDefault="00146F08" w:rsidP="004721B6">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83" w:history="1">
        <w:r w:rsidR="004721B6" w:rsidRPr="004721B6">
          <w:rPr>
            <w:rFonts w:ascii="Times New Roman" w:eastAsia="Times New Roman" w:hAnsi="Times New Roman" w:cs="Times New Roman"/>
            <w:color w:val="0000FF"/>
            <w:sz w:val="24"/>
            <w:szCs w:val="24"/>
            <w:u w:val="single"/>
          </w:rPr>
          <w:t>New York Times article about the krater's return to Italy</w:t>
        </w:r>
      </w:hyperlink>
    </w:p>
    <w:p w:rsidR="004721B6" w:rsidRPr="004721B6" w:rsidRDefault="00146F08" w:rsidP="004721B6">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84" w:history="1">
        <w:proofErr w:type="spellStart"/>
        <w:r w:rsidR="004721B6" w:rsidRPr="004721B6">
          <w:rPr>
            <w:rFonts w:ascii="Times New Roman" w:eastAsia="Times New Roman" w:hAnsi="Times New Roman" w:cs="Times New Roman"/>
            <w:color w:val="0000FF"/>
            <w:sz w:val="24"/>
            <w:szCs w:val="24"/>
            <w:u w:val="single"/>
          </w:rPr>
          <w:t>Hoving's</w:t>
        </w:r>
        <w:proofErr w:type="spellEnd"/>
        <w:r w:rsidR="004721B6" w:rsidRPr="004721B6">
          <w:rPr>
            <w:rFonts w:ascii="Times New Roman" w:eastAsia="Times New Roman" w:hAnsi="Times New Roman" w:cs="Times New Roman"/>
            <w:color w:val="0000FF"/>
            <w:sz w:val="24"/>
            <w:szCs w:val="24"/>
            <w:u w:val="single"/>
          </w:rPr>
          <w:t xml:space="preserve"> detailed account of the krater's purchase and troubled pedigree</w:t>
        </w:r>
      </w:hyperlink>
    </w:p>
    <w:p w:rsidR="004721B6" w:rsidRPr="004721B6" w:rsidRDefault="00146F08" w:rsidP="004721B6">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85" w:history="1">
        <w:proofErr w:type="spellStart"/>
        <w:r w:rsidR="004721B6" w:rsidRPr="004721B6">
          <w:rPr>
            <w:rFonts w:ascii="Times New Roman" w:eastAsia="Times New Roman" w:hAnsi="Times New Roman" w:cs="Times New Roman"/>
            <w:color w:val="0000FF"/>
            <w:sz w:val="24"/>
            <w:szCs w:val="24"/>
            <w:u w:val="single"/>
          </w:rPr>
          <w:t>smARThistory</w:t>
        </w:r>
        <w:proofErr w:type="spellEnd"/>
        <w:r w:rsidR="004721B6" w:rsidRPr="004721B6">
          <w:rPr>
            <w:rFonts w:ascii="Times New Roman" w:eastAsia="Times New Roman" w:hAnsi="Times New Roman" w:cs="Times New Roman"/>
            <w:color w:val="0000FF"/>
            <w:sz w:val="24"/>
            <w:szCs w:val="24"/>
            <w:u w:val="single"/>
          </w:rPr>
          <w:t xml:space="preserve">: </w:t>
        </w:r>
        <w:proofErr w:type="spellStart"/>
        <w:r w:rsidR="004721B6" w:rsidRPr="004721B6">
          <w:rPr>
            <w:rFonts w:ascii="Times New Roman" w:eastAsia="Times New Roman" w:hAnsi="Times New Roman" w:cs="Times New Roman"/>
            <w:color w:val="0000FF"/>
            <w:sz w:val="24"/>
            <w:szCs w:val="24"/>
            <w:u w:val="single"/>
          </w:rPr>
          <w:t>Euphronios</w:t>
        </w:r>
        <w:proofErr w:type="spellEnd"/>
        <w:r w:rsidR="004721B6" w:rsidRPr="004721B6">
          <w:rPr>
            <w:rFonts w:ascii="Times New Roman" w:eastAsia="Times New Roman" w:hAnsi="Times New Roman" w:cs="Times New Roman"/>
            <w:color w:val="0000FF"/>
            <w:sz w:val="24"/>
            <w:szCs w:val="24"/>
            <w:u w:val="single"/>
          </w:rPr>
          <w:t xml:space="preserve"> krater</w:t>
        </w:r>
      </w:hyperlink>
    </w:p>
    <w:p w:rsidR="004721B6" w:rsidRPr="004721B6" w:rsidRDefault="00146F08" w:rsidP="004721B6">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86" w:history="1">
        <w:r w:rsidR="004721B6" w:rsidRPr="004721B6">
          <w:rPr>
            <w:rFonts w:ascii="Times New Roman" w:eastAsia="Times New Roman" w:hAnsi="Times New Roman" w:cs="Times New Roman"/>
            <w:color w:val="0000FF"/>
            <w:sz w:val="24"/>
            <w:szCs w:val="24"/>
            <w:u w:val="single"/>
          </w:rPr>
          <w:t xml:space="preserve">"The </w:t>
        </w:r>
        <w:proofErr w:type="spellStart"/>
        <w:r w:rsidR="004721B6" w:rsidRPr="004721B6">
          <w:rPr>
            <w:rFonts w:ascii="Times New Roman" w:eastAsia="Times New Roman" w:hAnsi="Times New Roman" w:cs="Times New Roman"/>
            <w:color w:val="0000FF"/>
            <w:sz w:val="24"/>
            <w:szCs w:val="24"/>
            <w:u w:val="single"/>
          </w:rPr>
          <w:t>Euphronios</w:t>
        </w:r>
        <w:proofErr w:type="spellEnd"/>
        <w:r w:rsidR="004721B6" w:rsidRPr="004721B6">
          <w:rPr>
            <w:rFonts w:ascii="Times New Roman" w:eastAsia="Times New Roman" w:hAnsi="Times New Roman" w:cs="Times New Roman"/>
            <w:color w:val="0000FF"/>
            <w:sz w:val="24"/>
            <w:szCs w:val="24"/>
            <w:u w:val="single"/>
          </w:rPr>
          <w:t xml:space="preserve"> Krater,"</w:t>
        </w:r>
      </w:hyperlink>
      <w:r w:rsidR="004721B6" w:rsidRPr="004721B6">
        <w:rPr>
          <w:rFonts w:ascii="Times New Roman" w:eastAsia="Times New Roman" w:hAnsi="Times New Roman" w:cs="Times New Roman"/>
          <w:sz w:val="24"/>
          <w:szCs w:val="24"/>
        </w:rPr>
        <w:t xml:space="preserve"> poem by </w:t>
      </w:r>
      <w:hyperlink r:id="rId87" w:tooltip="Jared Carter" w:history="1">
        <w:r w:rsidR="004721B6" w:rsidRPr="004721B6">
          <w:rPr>
            <w:rFonts w:ascii="Times New Roman" w:eastAsia="Times New Roman" w:hAnsi="Times New Roman" w:cs="Times New Roman"/>
            <w:color w:val="0000FF"/>
            <w:sz w:val="24"/>
            <w:szCs w:val="24"/>
            <w:u w:val="single"/>
          </w:rPr>
          <w:t>Jared Carter</w:t>
        </w:r>
      </w:hyperlink>
    </w:p>
    <w:p w:rsidR="004721B6" w:rsidRDefault="004721B6">
      <w:pPr>
        <w:rPr>
          <w:noProof/>
        </w:rPr>
      </w:pPr>
    </w:p>
    <w:p w:rsidR="004721B6" w:rsidRDefault="004721B6">
      <w:pPr>
        <w:rPr>
          <w:rFonts w:ascii="Calibri" w:hAnsi="Calibri" w:cs="Arial"/>
          <w:b/>
          <w:bCs/>
          <w:sz w:val="27"/>
          <w:szCs w:val="27"/>
        </w:rPr>
      </w:pPr>
      <w:r>
        <w:rPr>
          <w:rFonts w:ascii="Calibri" w:hAnsi="Calibri" w:cs="Arial"/>
          <w:b/>
          <w:bCs/>
          <w:sz w:val="27"/>
          <w:szCs w:val="27"/>
        </w:rPr>
        <w:lastRenderedPageBreak/>
        <w:t xml:space="preserve">The original item is located </w:t>
      </w:r>
      <w:proofErr w:type="gramStart"/>
      <w:r>
        <w:rPr>
          <w:rFonts w:ascii="Calibri" w:hAnsi="Calibri" w:cs="Arial"/>
          <w:b/>
          <w:bCs/>
          <w:sz w:val="27"/>
          <w:szCs w:val="27"/>
        </w:rPr>
        <w:t>in  Metropolitan</w:t>
      </w:r>
      <w:proofErr w:type="gramEnd"/>
      <w:r>
        <w:rPr>
          <w:rFonts w:ascii="Calibri" w:hAnsi="Calibri" w:cs="Arial"/>
          <w:b/>
          <w:bCs/>
          <w:sz w:val="27"/>
          <w:szCs w:val="27"/>
        </w:rPr>
        <w:t xml:space="preserve"> Museum of Art in New York The </w:t>
      </w:r>
      <w:proofErr w:type="spellStart"/>
      <w:r>
        <w:rPr>
          <w:rFonts w:ascii="Calibri" w:hAnsi="Calibri" w:cs="Arial"/>
          <w:b/>
          <w:bCs/>
          <w:sz w:val="27"/>
          <w:szCs w:val="27"/>
        </w:rPr>
        <w:t>Euphronios</w:t>
      </w:r>
      <w:proofErr w:type="spellEnd"/>
      <w:r>
        <w:rPr>
          <w:rFonts w:ascii="Calibri" w:hAnsi="Calibri" w:cs="Arial"/>
          <w:b/>
          <w:bCs/>
          <w:sz w:val="27"/>
          <w:szCs w:val="27"/>
        </w:rPr>
        <w:t xml:space="preserve"> krater (or </w:t>
      </w:r>
      <w:proofErr w:type="spellStart"/>
      <w:r>
        <w:rPr>
          <w:rFonts w:ascii="Calibri" w:hAnsi="Calibri" w:cs="Arial"/>
          <w:b/>
          <w:bCs/>
          <w:sz w:val="27"/>
          <w:szCs w:val="27"/>
        </w:rPr>
        <w:t>Sarpedon</w:t>
      </w:r>
      <w:proofErr w:type="spellEnd"/>
      <w:r>
        <w:rPr>
          <w:rFonts w:ascii="Calibri" w:hAnsi="Calibri" w:cs="Arial"/>
          <w:b/>
          <w:bCs/>
          <w:sz w:val="27"/>
          <w:szCs w:val="27"/>
        </w:rPr>
        <w:t xml:space="preserve"> krater) is an ancient Greek terra cotta krater, a bowl used for mixing wine with water. Created around the year 515 BC, it is the only complete example of the surviving 27 vases painted by the renowned </w:t>
      </w:r>
      <w:proofErr w:type="spellStart"/>
      <w:r>
        <w:rPr>
          <w:rFonts w:ascii="Calibri" w:hAnsi="Calibri" w:cs="Arial"/>
          <w:b/>
          <w:bCs/>
          <w:sz w:val="27"/>
          <w:szCs w:val="27"/>
        </w:rPr>
        <w:t>Euphronios</w:t>
      </w:r>
      <w:proofErr w:type="spellEnd"/>
      <w:r>
        <w:rPr>
          <w:rFonts w:ascii="Calibri" w:hAnsi="Calibri" w:cs="Arial"/>
          <w:b/>
          <w:bCs/>
          <w:sz w:val="27"/>
          <w:szCs w:val="27"/>
        </w:rPr>
        <w:t> and is considered one of the finest Greek vase </w:t>
      </w:r>
      <w:proofErr w:type="spellStart"/>
      <w:r>
        <w:rPr>
          <w:rFonts w:ascii="Calibri" w:hAnsi="Calibri" w:cs="Arial"/>
          <w:b/>
          <w:bCs/>
          <w:sz w:val="27"/>
          <w:szCs w:val="27"/>
        </w:rPr>
        <w:t>artifactsin</w:t>
      </w:r>
      <w:proofErr w:type="spellEnd"/>
      <w:r>
        <w:rPr>
          <w:rFonts w:ascii="Calibri" w:hAnsi="Calibri" w:cs="Arial"/>
          <w:b/>
          <w:bCs/>
          <w:sz w:val="27"/>
          <w:szCs w:val="27"/>
        </w:rPr>
        <w:t xml:space="preserve"> existence. The krater is decorated with two scenes. An episode from the Trojan War is shown on the obverse, this illustration depicts the death of </w:t>
      </w:r>
      <w:proofErr w:type="spellStart"/>
      <w:r>
        <w:rPr>
          <w:rFonts w:ascii="Calibri" w:hAnsi="Calibri" w:cs="Arial"/>
          <w:b/>
          <w:bCs/>
          <w:sz w:val="27"/>
          <w:szCs w:val="27"/>
        </w:rPr>
        <w:t>Sarpedon</w:t>
      </w:r>
      <w:proofErr w:type="spellEnd"/>
      <w:r>
        <w:rPr>
          <w:rFonts w:ascii="Calibri" w:hAnsi="Calibri" w:cs="Arial"/>
          <w:b/>
          <w:bCs/>
          <w:sz w:val="27"/>
          <w:szCs w:val="27"/>
        </w:rPr>
        <w:t>, son of Zeus and </w:t>
      </w:r>
      <w:proofErr w:type="spellStart"/>
      <w:r>
        <w:rPr>
          <w:rFonts w:ascii="Calibri" w:hAnsi="Calibri" w:cs="Arial"/>
          <w:b/>
          <w:bCs/>
          <w:sz w:val="27"/>
          <w:szCs w:val="27"/>
        </w:rPr>
        <w:t>Laodamia</w:t>
      </w:r>
      <w:proofErr w:type="spellEnd"/>
      <w:r>
        <w:rPr>
          <w:rFonts w:ascii="Calibri" w:hAnsi="Calibri" w:cs="Arial"/>
          <w:b/>
          <w:bCs/>
          <w:sz w:val="27"/>
          <w:szCs w:val="27"/>
        </w:rPr>
        <w:t xml:space="preserve">. The reverse of the krater shows a contemporary scene of Athenian youths from the 6th century BC arming themselves before battle. In the scene of </w:t>
      </w:r>
      <w:proofErr w:type="spellStart"/>
      <w:r>
        <w:rPr>
          <w:rFonts w:ascii="Calibri" w:hAnsi="Calibri" w:cs="Arial"/>
          <w:b/>
          <w:bCs/>
          <w:sz w:val="27"/>
          <w:szCs w:val="27"/>
        </w:rPr>
        <w:t>Sarpedon's</w:t>
      </w:r>
      <w:proofErr w:type="spellEnd"/>
      <w:r>
        <w:rPr>
          <w:rFonts w:ascii="Calibri" w:hAnsi="Calibri" w:cs="Arial"/>
          <w:b/>
          <w:bCs/>
          <w:sz w:val="27"/>
          <w:szCs w:val="27"/>
        </w:rPr>
        <w:t xml:space="preserve"> death, the god Hermes directs the personifications of Sleep (Hypnos) and Death (Thanatos) to carry the fallen away to his homeland for burial. While the subject of </w:t>
      </w:r>
      <w:proofErr w:type="spellStart"/>
      <w:r>
        <w:rPr>
          <w:rFonts w:ascii="Calibri" w:hAnsi="Calibri" w:cs="Arial"/>
          <w:b/>
          <w:bCs/>
          <w:sz w:val="27"/>
          <w:szCs w:val="27"/>
        </w:rPr>
        <w:t>Sarpedon's</w:t>
      </w:r>
      <w:proofErr w:type="spellEnd"/>
      <w:r>
        <w:rPr>
          <w:rFonts w:ascii="Calibri" w:hAnsi="Calibri" w:cs="Arial"/>
          <w:b/>
          <w:bCs/>
          <w:sz w:val="27"/>
          <w:szCs w:val="27"/>
        </w:rPr>
        <w:t xml:space="preserve"> death might normally be depicted as a stylized tableau, the figures in this scene are painted in naturalistic poses and with schematic but accurate anatomy. This style is emblematic of the Pioneer Group of late Archaic painters, of whom </w:t>
      </w:r>
      <w:proofErr w:type="spellStart"/>
      <w:r>
        <w:rPr>
          <w:rFonts w:ascii="Calibri" w:hAnsi="Calibri" w:cs="Arial"/>
          <w:b/>
          <w:bCs/>
          <w:sz w:val="27"/>
          <w:szCs w:val="27"/>
        </w:rPr>
        <w:t>Euphronios</w:t>
      </w:r>
      <w:proofErr w:type="spellEnd"/>
      <w:r>
        <w:rPr>
          <w:rFonts w:ascii="Calibri" w:hAnsi="Calibri" w:cs="Arial"/>
          <w:b/>
          <w:bCs/>
          <w:sz w:val="27"/>
          <w:szCs w:val="27"/>
        </w:rPr>
        <w:t xml:space="preserve"> is considered the most accomplished. The scene of the anonymous Greek youths on the reverse shares this naturalistic style, using all the Pioneer Group's characteristic techniques of anatomical accuracy, natural poses, foreshortening, and spatial illusion. Also characteristic of the Pioneer Group is the narrative tension created both by pairing these two scenes on the same piece, and by painting them in a common style. The death of </w:t>
      </w:r>
      <w:proofErr w:type="spellStart"/>
      <w:r>
        <w:rPr>
          <w:rFonts w:ascii="Calibri" w:hAnsi="Calibri" w:cs="Arial"/>
          <w:b/>
          <w:bCs/>
          <w:sz w:val="27"/>
          <w:szCs w:val="27"/>
        </w:rPr>
        <w:t>Sarpedon</w:t>
      </w:r>
      <w:proofErr w:type="spellEnd"/>
      <w:r>
        <w:rPr>
          <w:rFonts w:ascii="Calibri" w:hAnsi="Calibri" w:cs="Arial"/>
          <w:b/>
          <w:bCs/>
          <w:sz w:val="27"/>
          <w:szCs w:val="27"/>
        </w:rPr>
        <w:t xml:space="preserve">, a quasi-mythological story which would be familiar to anyone viewing the krater, is an episode involving specific historical and mythological figures. The other scene, of the anonymous youths preparing for war, is both more general and explicitly contemporary. The young men are not heroes of legend; with their finely detailed features, they are given personality and character, but they could be any of the youthful soldiers in the Greek army. Both scenes are painted with similar styles, making the historical scene appear more contemporary; likewise, the contemporary scene begins to share some of the other's mythological qualities. The two scenes invite comparison between the narratives they depict; certainly, the hero </w:t>
      </w:r>
      <w:proofErr w:type="spellStart"/>
      <w:r>
        <w:rPr>
          <w:rFonts w:ascii="Calibri" w:hAnsi="Calibri" w:cs="Arial"/>
          <w:b/>
          <w:bCs/>
          <w:sz w:val="27"/>
          <w:szCs w:val="27"/>
        </w:rPr>
        <w:t>Sarpedon</w:t>
      </w:r>
      <w:proofErr w:type="spellEnd"/>
      <w:r>
        <w:rPr>
          <w:rFonts w:ascii="Calibri" w:hAnsi="Calibri" w:cs="Arial"/>
          <w:b/>
          <w:bCs/>
          <w:sz w:val="27"/>
          <w:szCs w:val="27"/>
        </w:rPr>
        <w:t xml:space="preserve"> was no less youthful than these anonymous boys, and Death and Sleep may well come for them as they did for him. The vase is signed both by </w:t>
      </w:r>
      <w:proofErr w:type="spellStart"/>
      <w:r>
        <w:rPr>
          <w:rFonts w:ascii="Calibri" w:hAnsi="Calibri" w:cs="Arial"/>
          <w:b/>
          <w:bCs/>
          <w:sz w:val="27"/>
          <w:szCs w:val="27"/>
        </w:rPr>
        <w:t>Euxitheos</w:t>
      </w:r>
      <w:proofErr w:type="spellEnd"/>
      <w:r>
        <w:rPr>
          <w:rFonts w:ascii="Calibri" w:hAnsi="Calibri" w:cs="Arial"/>
          <w:b/>
          <w:bCs/>
          <w:sz w:val="27"/>
          <w:szCs w:val="27"/>
        </w:rPr>
        <w:t xml:space="preserve"> as potter and </w:t>
      </w:r>
      <w:proofErr w:type="spellStart"/>
      <w:r>
        <w:rPr>
          <w:rFonts w:ascii="Calibri" w:hAnsi="Calibri" w:cs="Arial"/>
          <w:b/>
          <w:bCs/>
          <w:sz w:val="27"/>
          <w:szCs w:val="27"/>
        </w:rPr>
        <w:t>Euphronios</w:t>
      </w:r>
      <w:proofErr w:type="spellEnd"/>
      <w:r>
        <w:rPr>
          <w:rFonts w:ascii="Calibri" w:hAnsi="Calibri" w:cs="Arial"/>
          <w:b/>
          <w:bCs/>
          <w:sz w:val="27"/>
          <w:szCs w:val="27"/>
        </w:rPr>
        <w:t xml:space="preserve"> as painter. While it was customary for the painter to sign the finished work, it was less common for the potter to add his own name. The presence of both signatures indicates that </w:t>
      </w:r>
      <w:proofErr w:type="spellStart"/>
      <w:r>
        <w:rPr>
          <w:rFonts w:ascii="Calibri" w:hAnsi="Calibri" w:cs="Arial"/>
          <w:b/>
          <w:bCs/>
          <w:sz w:val="27"/>
          <w:szCs w:val="27"/>
        </w:rPr>
        <w:t>Euxitheos</w:t>
      </w:r>
      <w:proofErr w:type="spellEnd"/>
      <w:r>
        <w:rPr>
          <w:rFonts w:ascii="Calibri" w:hAnsi="Calibri" w:cs="Arial"/>
          <w:b/>
          <w:bCs/>
          <w:sz w:val="27"/>
          <w:szCs w:val="27"/>
        </w:rPr>
        <w:t xml:space="preserve"> felt the vase to be one of his finest works. Besides the artists' signatures on the obverse side, it also carries the inscription "</w:t>
      </w:r>
      <w:proofErr w:type="spellStart"/>
      <w:r>
        <w:rPr>
          <w:rFonts w:ascii="Calibri" w:hAnsi="Calibri" w:cs="Arial"/>
          <w:b/>
          <w:bCs/>
          <w:sz w:val="27"/>
          <w:szCs w:val="27"/>
        </w:rPr>
        <w:t>Leagros</w:t>
      </w:r>
      <w:proofErr w:type="spellEnd"/>
      <w:r>
        <w:rPr>
          <w:rFonts w:ascii="Calibri" w:hAnsi="Calibri" w:cs="Arial"/>
          <w:b/>
          <w:bCs/>
          <w:sz w:val="27"/>
          <w:szCs w:val="27"/>
        </w:rPr>
        <w:t xml:space="preserve"> is handsome." on the reverse. This inscription has allowed art historians to date the krater to approximately 520-510 BC, because at this time </w:t>
      </w:r>
      <w:proofErr w:type="spellStart"/>
      <w:r>
        <w:rPr>
          <w:rFonts w:ascii="Calibri" w:hAnsi="Calibri" w:cs="Arial"/>
          <w:b/>
          <w:bCs/>
          <w:sz w:val="27"/>
          <w:szCs w:val="27"/>
        </w:rPr>
        <w:t>Leagros</w:t>
      </w:r>
      <w:proofErr w:type="spellEnd"/>
      <w:r>
        <w:rPr>
          <w:rFonts w:ascii="Calibri" w:hAnsi="Calibri" w:cs="Arial"/>
          <w:b/>
          <w:bCs/>
          <w:sz w:val="27"/>
          <w:szCs w:val="27"/>
        </w:rPr>
        <w:t xml:space="preserve"> was considered the handsomest man in Greece. All names are written in Attic letters. The colors are very simple, natural pigments that could have easily been found in nature and utilized by the Ancient Greeks. It was Hand made in Greece, diameter size is approximately 10 inches.</w:t>
      </w:r>
    </w:p>
    <w:p w:rsidR="0082425A" w:rsidRDefault="0082425A">
      <w:r>
        <w:rPr>
          <w:noProof/>
        </w:rPr>
        <w:lastRenderedPageBreak/>
        <w:drawing>
          <wp:inline distT="0" distB="0" distL="0" distR="0" wp14:anchorId="58163A38" wp14:editId="67C456C6">
            <wp:extent cx="4829175" cy="5372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4829175" cy="5372100"/>
                    </a:xfrm>
                    <a:prstGeom prst="rect">
                      <a:avLst/>
                    </a:prstGeom>
                  </pic:spPr>
                </pic:pic>
              </a:graphicData>
            </a:graphic>
          </wp:inline>
        </w:drawing>
      </w:r>
    </w:p>
    <w:sectPr w:rsidR="0082425A"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AC4B48"/>
    <w:multiLevelType w:val="hybridMultilevel"/>
    <w:tmpl w:val="9A9A9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69617E"/>
    <w:multiLevelType w:val="multilevel"/>
    <w:tmpl w:val="C6EAB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414C87"/>
    <w:multiLevelType w:val="multilevel"/>
    <w:tmpl w:val="2F62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AC297C"/>
    <w:multiLevelType w:val="multilevel"/>
    <w:tmpl w:val="82CA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lvlOverride w:ilvl="0">
      <w:startOverride w:val="9"/>
    </w:lvlOverride>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1B6"/>
    <w:rsid w:val="0000162B"/>
    <w:rsid w:val="000037A2"/>
    <w:rsid w:val="00003BD7"/>
    <w:rsid w:val="000100D0"/>
    <w:rsid w:val="0001706D"/>
    <w:rsid w:val="00027CE8"/>
    <w:rsid w:val="00040E49"/>
    <w:rsid w:val="00041AA4"/>
    <w:rsid w:val="000426BC"/>
    <w:rsid w:val="000428B8"/>
    <w:rsid w:val="000505A1"/>
    <w:rsid w:val="00050E14"/>
    <w:rsid w:val="00055A9C"/>
    <w:rsid w:val="00062047"/>
    <w:rsid w:val="00062442"/>
    <w:rsid w:val="00065636"/>
    <w:rsid w:val="00065DB6"/>
    <w:rsid w:val="00067A3C"/>
    <w:rsid w:val="00073BC0"/>
    <w:rsid w:val="000744B6"/>
    <w:rsid w:val="00084668"/>
    <w:rsid w:val="00085949"/>
    <w:rsid w:val="00087285"/>
    <w:rsid w:val="000901AC"/>
    <w:rsid w:val="00091FDA"/>
    <w:rsid w:val="00094A49"/>
    <w:rsid w:val="000A0621"/>
    <w:rsid w:val="000A4AB8"/>
    <w:rsid w:val="000A5A22"/>
    <w:rsid w:val="000A6D55"/>
    <w:rsid w:val="000A71E4"/>
    <w:rsid w:val="000C43B8"/>
    <w:rsid w:val="000D0764"/>
    <w:rsid w:val="000E16B1"/>
    <w:rsid w:val="000E2D48"/>
    <w:rsid w:val="000E717C"/>
    <w:rsid w:val="000F0EE4"/>
    <w:rsid w:val="000F35A2"/>
    <w:rsid w:val="000F49D3"/>
    <w:rsid w:val="000F58F1"/>
    <w:rsid w:val="0011027E"/>
    <w:rsid w:val="00113007"/>
    <w:rsid w:val="0011700F"/>
    <w:rsid w:val="0013010C"/>
    <w:rsid w:val="00130887"/>
    <w:rsid w:val="00135862"/>
    <w:rsid w:val="00146F08"/>
    <w:rsid w:val="0014709E"/>
    <w:rsid w:val="001477EE"/>
    <w:rsid w:val="001521A5"/>
    <w:rsid w:val="00153479"/>
    <w:rsid w:val="00156C4F"/>
    <w:rsid w:val="00161A0C"/>
    <w:rsid w:val="00161F1B"/>
    <w:rsid w:val="00162278"/>
    <w:rsid w:val="00174ACB"/>
    <w:rsid w:val="00182334"/>
    <w:rsid w:val="0019234D"/>
    <w:rsid w:val="0019377B"/>
    <w:rsid w:val="00194A72"/>
    <w:rsid w:val="001A5F6F"/>
    <w:rsid w:val="001B569F"/>
    <w:rsid w:val="001B6E29"/>
    <w:rsid w:val="001D1968"/>
    <w:rsid w:val="001E0729"/>
    <w:rsid w:val="001E1722"/>
    <w:rsid w:val="001E2105"/>
    <w:rsid w:val="001E2847"/>
    <w:rsid w:val="001E334D"/>
    <w:rsid w:val="001E365E"/>
    <w:rsid w:val="001E7ED1"/>
    <w:rsid w:val="001F347F"/>
    <w:rsid w:val="001F4C3E"/>
    <w:rsid w:val="0020240D"/>
    <w:rsid w:val="00210575"/>
    <w:rsid w:val="0021487B"/>
    <w:rsid w:val="00215513"/>
    <w:rsid w:val="00217D1D"/>
    <w:rsid w:val="00230818"/>
    <w:rsid w:val="00237EB1"/>
    <w:rsid w:val="0024149A"/>
    <w:rsid w:val="00242407"/>
    <w:rsid w:val="00251D9A"/>
    <w:rsid w:val="00256ACB"/>
    <w:rsid w:val="00270172"/>
    <w:rsid w:val="00270E0E"/>
    <w:rsid w:val="00271E64"/>
    <w:rsid w:val="00284E82"/>
    <w:rsid w:val="00291284"/>
    <w:rsid w:val="00291626"/>
    <w:rsid w:val="00296640"/>
    <w:rsid w:val="002A0F6C"/>
    <w:rsid w:val="002A25A3"/>
    <w:rsid w:val="002A538B"/>
    <w:rsid w:val="002D29B3"/>
    <w:rsid w:val="002D5F9A"/>
    <w:rsid w:val="002E2F00"/>
    <w:rsid w:val="002F1594"/>
    <w:rsid w:val="002F333C"/>
    <w:rsid w:val="002F6BFE"/>
    <w:rsid w:val="00304226"/>
    <w:rsid w:val="00306932"/>
    <w:rsid w:val="0031028B"/>
    <w:rsid w:val="00316204"/>
    <w:rsid w:val="00321B6F"/>
    <w:rsid w:val="00333C95"/>
    <w:rsid w:val="003348D7"/>
    <w:rsid w:val="0033719E"/>
    <w:rsid w:val="003377A2"/>
    <w:rsid w:val="00337D59"/>
    <w:rsid w:val="00345038"/>
    <w:rsid w:val="00347898"/>
    <w:rsid w:val="00354F08"/>
    <w:rsid w:val="00360FBB"/>
    <w:rsid w:val="0037637F"/>
    <w:rsid w:val="00392FB8"/>
    <w:rsid w:val="003A1F5E"/>
    <w:rsid w:val="003A3650"/>
    <w:rsid w:val="003A7AEC"/>
    <w:rsid w:val="003B0283"/>
    <w:rsid w:val="003B1BBA"/>
    <w:rsid w:val="003B2EA8"/>
    <w:rsid w:val="003C26AE"/>
    <w:rsid w:val="003D043E"/>
    <w:rsid w:val="003D350A"/>
    <w:rsid w:val="003D718A"/>
    <w:rsid w:val="003E11EF"/>
    <w:rsid w:val="003E532C"/>
    <w:rsid w:val="003E579F"/>
    <w:rsid w:val="003E6978"/>
    <w:rsid w:val="003F05AF"/>
    <w:rsid w:val="0040056B"/>
    <w:rsid w:val="004133B9"/>
    <w:rsid w:val="004148F0"/>
    <w:rsid w:val="00414AC3"/>
    <w:rsid w:val="004152F1"/>
    <w:rsid w:val="00415551"/>
    <w:rsid w:val="00417D50"/>
    <w:rsid w:val="00425A56"/>
    <w:rsid w:val="00425F3E"/>
    <w:rsid w:val="00430179"/>
    <w:rsid w:val="0043232E"/>
    <w:rsid w:val="0044288D"/>
    <w:rsid w:val="004437F0"/>
    <w:rsid w:val="004438A1"/>
    <w:rsid w:val="00446D98"/>
    <w:rsid w:val="0045385F"/>
    <w:rsid w:val="00454BD4"/>
    <w:rsid w:val="00456A93"/>
    <w:rsid w:val="00467E7C"/>
    <w:rsid w:val="00470496"/>
    <w:rsid w:val="00470659"/>
    <w:rsid w:val="00470CC5"/>
    <w:rsid w:val="004714B2"/>
    <w:rsid w:val="004718DF"/>
    <w:rsid w:val="004721B6"/>
    <w:rsid w:val="004758B8"/>
    <w:rsid w:val="00480067"/>
    <w:rsid w:val="00480195"/>
    <w:rsid w:val="00483DDF"/>
    <w:rsid w:val="00491C3E"/>
    <w:rsid w:val="004A26C9"/>
    <w:rsid w:val="004B0915"/>
    <w:rsid w:val="004B1039"/>
    <w:rsid w:val="004B4047"/>
    <w:rsid w:val="004C7A27"/>
    <w:rsid w:val="004D5FBA"/>
    <w:rsid w:val="004E4F31"/>
    <w:rsid w:val="004E5D86"/>
    <w:rsid w:val="004E6DB0"/>
    <w:rsid w:val="004E70BC"/>
    <w:rsid w:val="004F7A42"/>
    <w:rsid w:val="00502CB4"/>
    <w:rsid w:val="00507034"/>
    <w:rsid w:val="0052225D"/>
    <w:rsid w:val="0053246E"/>
    <w:rsid w:val="00532A62"/>
    <w:rsid w:val="00534E07"/>
    <w:rsid w:val="00534FF2"/>
    <w:rsid w:val="00542F63"/>
    <w:rsid w:val="005447BB"/>
    <w:rsid w:val="005466F8"/>
    <w:rsid w:val="005476E6"/>
    <w:rsid w:val="0055596A"/>
    <w:rsid w:val="005574A2"/>
    <w:rsid w:val="00567AC6"/>
    <w:rsid w:val="005712DD"/>
    <w:rsid w:val="00571722"/>
    <w:rsid w:val="00577D40"/>
    <w:rsid w:val="00577D4F"/>
    <w:rsid w:val="00581A25"/>
    <w:rsid w:val="0058549A"/>
    <w:rsid w:val="00590B9E"/>
    <w:rsid w:val="005A387C"/>
    <w:rsid w:val="005A4543"/>
    <w:rsid w:val="005B3BB6"/>
    <w:rsid w:val="005B741C"/>
    <w:rsid w:val="005C0557"/>
    <w:rsid w:val="005D0D38"/>
    <w:rsid w:val="005D1CC0"/>
    <w:rsid w:val="005D6CAA"/>
    <w:rsid w:val="005E2620"/>
    <w:rsid w:val="005F5F4F"/>
    <w:rsid w:val="00606514"/>
    <w:rsid w:val="006071F9"/>
    <w:rsid w:val="00611320"/>
    <w:rsid w:val="00617980"/>
    <w:rsid w:val="00623989"/>
    <w:rsid w:val="00630740"/>
    <w:rsid w:val="00642001"/>
    <w:rsid w:val="006463A4"/>
    <w:rsid w:val="00650ED2"/>
    <w:rsid w:val="0066580B"/>
    <w:rsid w:val="006706A0"/>
    <w:rsid w:val="00684CBC"/>
    <w:rsid w:val="0069225F"/>
    <w:rsid w:val="0069282A"/>
    <w:rsid w:val="006928D8"/>
    <w:rsid w:val="00694332"/>
    <w:rsid w:val="00695E64"/>
    <w:rsid w:val="00696891"/>
    <w:rsid w:val="006B5B06"/>
    <w:rsid w:val="006D4B9E"/>
    <w:rsid w:val="006E1D8D"/>
    <w:rsid w:val="006E4FED"/>
    <w:rsid w:val="006F4334"/>
    <w:rsid w:val="007028EF"/>
    <w:rsid w:val="007168A8"/>
    <w:rsid w:val="00717FF3"/>
    <w:rsid w:val="007344D3"/>
    <w:rsid w:val="00740F00"/>
    <w:rsid w:val="0075260E"/>
    <w:rsid w:val="007671F8"/>
    <w:rsid w:val="007809E9"/>
    <w:rsid w:val="0078589C"/>
    <w:rsid w:val="00787F58"/>
    <w:rsid w:val="00792D28"/>
    <w:rsid w:val="007A23CE"/>
    <w:rsid w:val="007B2BA3"/>
    <w:rsid w:val="007B3877"/>
    <w:rsid w:val="007B410A"/>
    <w:rsid w:val="007B5668"/>
    <w:rsid w:val="007B7A50"/>
    <w:rsid w:val="007D5D22"/>
    <w:rsid w:val="007D7577"/>
    <w:rsid w:val="007F2D0E"/>
    <w:rsid w:val="008008F0"/>
    <w:rsid w:val="0080305E"/>
    <w:rsid w:val="0081005B"/>
    <w:rsid w:val="008102F6"/>
    <w:rsid w:val="00813DAE"/>
    <w:rsid w:val="00814E42"/>
    <w:rsid w:val="00821D2A"/>
    <w:rsid w:val="0082425A"/>
    <w:rsid w:val="00830214"/>
    <w:rsid w:val="0083480A"/>
    <w:rsid w:val="00845E41"/>
    <w:rsid w:val="00847B3D"/>
    <w:rsid w:val="0085172E"/>
    <w:rsid w:val="0085590C"/>
    <w:rsid w:val="00863FD6"/>
    <w:rsid w:val="008645D9"/>
    <w:rsid w:val="0086680A"/>
    <w:rsid w:val="00870CB9"/>
    <w:rsid w:val="00870DFF"/>
    <w:rsid w:val="0087249F"/>
    <w:rsid w:val="00874D86"/>
    <w:rsid w:val="00877D6B"/>
    <w:rsid w:val="008814FE"/>
    <w:rsid w:val="00883481"/>
    <w:rsid w:val="00895A36"/>
    <w:rsid w:val="008A7AF4"/>
    <w:rsid w:val="008C4D54"/>
    <w:rsid w:val="008D0597"/>
    <w:rsid w:val="008D2A1B"/>
    <w:rsid w:val="008D424C"/>
    <w:rsid w:val="008F1B52"/>
    <w:rsid w:val="008F5D0A"/>
    <w:rsid w:val="009020BC"/>
    <w:rsid w:val="00903030"/>
    <w:rsid w:val="009060D0"/>
    <w:rsid w:val="00913604"/>
    <w:rsid w:val="00924D6C"/>
    <w:rsid w:val="00930C58"/>
    <w:rsid w:val="009331D5"/>
    <w:rsid w:val="0093447D"/>
    <w:rsid w:val="00947621"/>
    <w:rsid w:val="00955C53"/>
    <w:rsid w:val="00955D64"/>
    <w:rsid w:val="0096275C"/>
    <w:rsid w:val="00975627"/>
    <w:rsid w:val="00976D01"/>
    <w:rsid w:val="0098066C"/>
    <w:rsid w:val="009876BC"/>
    <w:rsid w:val="00987EA8"/>
    <w:rsid w:val="009909DD"/>
    <w:rsid w:val="009931C8"/>
    <w:rsid w:val="00993A5A"/>
    <w:rsid w:val="009A6A2A"/>
    <w:rsid w:val="009B070F"/>
    <w:rsid w:val="009C2C0F"/>
    <w:rsid w:val="009E10B5"/>
    <w:rsid w:val="009F1E61"/>
    <w:rsid w:val="009F4A61"/>
    <w:rsid w:val="009F4E00"/>
    <w:rsid w:val="00A04001"/>
    <w:rsid w:val="00A155BD"/>
    <w:rsid w:val="00A15646"/>
    <w:rsid w:val="00A16C35"/>
    <w:rsid w:val="00A274BA"/>
    <w:rsid w:val="00A43570"/>
    <w:rsid w:val="00A454E8"/>
    <w:rsid w:val="00A46A57"/>
    <w:rsid w:val="00A4746E"/>
    <w:rsid w:val="00A54503"/>
    <w:rsid w:val="00A6107D"/>
    <w:rsid w:val="00A655E1"/>
    <w:rsid w:val="00A746F5"/>
    <w:rsid w:val="00A8168A"/>
    <w:rsid w:val="00A93E33"/>
    <w:rsid w:val="00AA413C"/>
    <w:rsid w:val="00AB06EA"/>
    <w:rsid w:val="00AB7332"/>
    <w:rsid w:val="00AC785E"/>
    <w:rsid w:val="00AD55D6"/>
    <w:rsid w:val="00AE2515"/>
    <w:rsid w:val="00AE5A7E"/>
    <w:rsid w:val="00AF664F"/>
    <w:rsid w:val="00AF7F52"/>
    <w:rsid w:val="00B048CC"/>
    <w:rsid w:val="00B07AE5"/>
    <w:rsid w:val="00B10903"/>
    <w:rsid w:val="00B1192E"/>
    <w:rsid w:val="00B12B2C"/>
    <w:rsid w:val="00B203AE"/>
    <w:rsid w:val="00B20D7A"/>
    <w:rsid w:val="00B2732F"/>
    <w:rsid w:val="00B3298B"/>
    <w:rsid w:val="00B35139"/>
    <w:rsid w:val="00B42F4D"/>
    <w:rsid w:val="00B43FEB"/>
    <w:rsid w:val="00B44B1E"/>
    <w:rsid w:val="00B469CD"/>
    <w:rsid w:val="00B507AC"/>
    <w:rsid w:val="00B56131"/>
    <w:rsid w:val="00B565D3"/>
    <w:rsid w:val="00B61619"/>
    <w:rsid w:val="00B75368"/>
    <w:rsid w:val="00B81F91"/>
    <w:rsid w:val="00B83F68"/>
    <w:rsid w:val="00B92197"/>
    <w:rsid w:val="00BA3532"/>
    <w:rsid w:val="00BA75CB"/>
    <w:rsid w:val="00BB0B61"/>
    <w:rsid w:val="00BB24A2"/>
    <w:rsid w:val="00BB5A60"/>
    <w:rsid w:val="00BC50A5"/>
    <w:rsid w:val="00BC6C4E"/>
    <w:rsid w:val="00BD75E2"/>
    <w:rsid w:val="00BF65DF"/>
    <w:rsid w:val="00C26AB0"/>
    <w:rsid w:val="00C34029"/>
    <w:rsid w:val="00C4210B"/>
    <w:rsid w:val="00C5093F"/>
    <w:rsid w:val="00C535F8"/>
    <w:rsid w:val="00C538C9"/>
    <w:rsid w:val="00C53E08"/>
    <w:rsid w:val="00C56D16"/>
    <w:rsid w:val="00C73603"/>
    <w:rsid w:val="00C740DB"/>
    <w:rsid w:val="00C769BB"/>
    <w:rsid w:val="00C80778"/>
    <w:rsid w:val="00C86B6F"/>
    <w:rsid w:val="00C920CA"/>
    <w:rsid w:val="00C9223A"/>
    <w:rsid w:val="00C971D9"/>
    <w:rsid w:val="00CA4578"/>
    <w:rsid w:val="00CA694C"/>
    <w:rsid w:val="00CA6A8E"/>
    <w:rsid w:val="00CB6B17"/>
    <w:rsid w:val="00CB76D1"/>
    <w:rsid w:val="00CE2A12"/>
    <w:rsid w:val="00CE4E9C"/>
    <w:rsid w:val="00CE53CB"/>
    <w:rsid w:val="00CF6CBD"/>
    <w:rsid w:val="00D01B0E"/>
    <w:rsid w:val="00D102D5"/>
    <w:rsid w:val="00D1334D"/>
    <w:rsid w:val="00D13429"/>
    <w:rsid w:val="00D162F1"/>
    <w:rsid w:val="00D16FC5"/>
    <w:rsid w:val="00D22F09"/>
    <w:rsid w:val="00D4486D"/>
    <w:rsid w:val="00D479DB"/>
    <w:rsid w:val="00D73DC3"/>
    <w:rsid w:val="00D76238"/>
    <w:rsid w:val="00D81190"/>
    <w:rsid w:val="00D95765"/>
    <w:rsid w:val="00D97EAD"/>
    <w:rsid w:val="00DB537E"/>
    <w:rsid w:val="00DB5F81"/>
    <w:rsid w:val="00DC2B73"/>
    <w:rsid w:val="00DE2682"/>
    <w:rsid w:val="00DE29E7"/>
    <w:rsid w:val="00DE5849"/>
    <w:rsid w:val="00DE5C32"/>
    <w:rsid w:val="00DE73D9"/>
    <w:rsid w:val="00DF2457"/>
    <w:rsid w:val="00E04B87"/>
    <w:rsid w:val="00E058A4"/>
    <w:rsid w:val="00E105DF"/>
    <w:rsid w:val="00E123FB"/>
    <w:rsid w:val="00E24574"/>
    <w:rsid w:val="00E264FF"/>
    <w:rsid w:val="00E31BC0"/>
    <w:rsid w:val="00E42753"/>
    <w:rsid w:val="00E577B7"/>
    <w:rsid w:val="00E612D2"/>
    <w:rsid w:val="00E65ADA"/>
    <w:rsid w:val="00E75408"/>
    <w:rsid w:val="00E85105"/>
    <w:rsid w:val="00E9254F"/>
    <w:rsid w:val="00E95886"/>
    <w:rsid w:val="00EA64EF"/>
    <w:rsid w:val="00EC0A59"/>
    <w:rsid w:val="00EC2995"/>
    <w:rsid w:val="00ED5DAF"/>
    <w:rsid w:val="00ED738C"/>
    <w:rsid w:val="00EE08A4"/>
    <w:rsid w:val="00EF737E"/>
    <w:rsid w:val="00F10BD0"/>
    <w:rsid w:val="00F10CBE"/>
    <w:rsid w:val="00F1551D"/>
    <w:rsid w:val="00F17C2C"/>
    <w:rsid w:val="00F210CE"/>
    <w:rsid w:val="00F241D0"/>
    <w:rsid w:val="00F27008"/>
    <w:rsid w:val="00F31B93"/>
    <w:rsid w:val="00F43E8C"/>
    <w:rsid w:val="00F5154F"/>
    <w:rsid w:val="00F562A0"/>
    <w:rsid w:val="00F56741"/>
    <w:rsid w:val="00F60890"/>
    <w:rsid w:val="00F63F04"/>
    <w:rsid w:val="00F6498A"/>
    <w:rsid w:val="00F653CC"/>
    <w:rsid w:val="00F66767"/>
    <w:rsid w:val="00F75CF0"/>
    <w:rsid w:val="00F83F02"/>
    <w:rsid w:val="00F86A7D"/>
    <w:rsid w:val="00F91875"/>
    <w:rsid w:val="00F938E4"/>
    <w:rsid w:val="00F93A95"/>
    <w:rsid w:val="00FA193D"/>
    <w:rsid w:val="00FA2A87"/>
    <w:rsid w:val="00FA6561"/>
    <w:rsid w:val="00FB6F43"/>
    <w:rsid w:val="00FC04F9"/>
    <w:rsid w:val="00FC7F1B"/>
    <w:rsid w:val="00FD1028"/>
    <w:rsid w:val="00FD1926"/>
    <w:rsid w:val="00FE01D8"/>
    <w:rsid w:val="00FE069C"/>
    <w:rsid w:val="00FE06B4"/>
    <w:rsid w:val="00FE147C"/>
    <w:rsid w:val="00FE5452"/>
    <w:rsid w:val="00FE5986"/>
    <w:rsid w:val="00FF0A58"/>
    <w:rsid w:val="00FF2659"/>
    <w:rsid w:val="00FF3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BF7C0"/>
  <w15:chartTrackingRefBased/>
  <w15:docId w15:val="{04B36BED-F690-4798-8B85-51BB59F20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721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4721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721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21B6"/>
    <w:rPr>
      <w:color w:val="0000FF"/>
      <w:u w:val="single"/>
    </w:rPr>
  </w:style>
  <w:style w:type="character" w:customStyle="1" w:styleId="tocnumber">
    <w:name w:val="tocnumber"/>
    <w:basedOn w:val="DefaultParagraphFont"/>
    <w:rsid w:val="004721B6"/>
  </w:style>
  <w:style w:type="character" w:customStyle="1" w:styleId="toctext">
    <w:name w:val="toctext"/>
    <w:basedOn w:val="DefaultParagraphFont"/>
    <w:rsid w:val="004721B6"/>
  </w:style>
  <w:style w:type="character" w:customStyle="1" w:styleId="mw-headline">
    <w:name w:val="mw-headline"/>
    <w:basedOn w:val="DefaultParagraphFont"/>
    <w:rsid w:val="004721B6"/>
  </w:style>
  <w:style w:type="character" w:customStyle="1" w:styleId="reference-text">
    <w:name w:val="reference-text"/>
    <w:basedOn w:val="DefaultParagraphFont"/>
    <w:rsid w:val="004721B6"/>
  </w:style>
  <w:style w:type="character" w:styleId="HTMLCite">
    <w:name w:val="HTML Cite"/>
    <w:basedOn w:val="DefaultParagraphFont"/>
    <w:uiPriority w:val="99"/>
    <w:semiHidden/>
    <w:unhideWhenUsed/>
    <w:rsid w:val="004721B6"/>
    <w:rPr>
      <w:i/>
      <w:iCs/>
    </w:rPr>
  </w:style>
  <w:style w:type="paragraph" w:styleId="ListParagraph">
    <w:name w:val="List Paragraph"/>
    <w:basedOn w:val="Normal"/>
    <w:uiPriority w:val="34"/>
    <w:qFormat/>
    <w:rsid w:val="00DE58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930924">
      <w:bodyDiv w:val="1"/>
      <w:marLeft w:val="0"/>
      <w:marRight w:val="0"/>
      <w:marTop w:val="0"/>
      <w:marBottom w:val="0"/>
      <w:divBdr>
        <w:top w:val="none" w:sz="0" w:space="0" w:color="auto"/>
        <w:left w:val="none" w:sz="0" w:space="0" w:color="auto"/>
        <w:bottom w:val="none" w:sz="0" w:space="0" w:color="auto"/>
        <w:right w:val="none" w:sz="0" w:space="0" w:color="auto"/>
      </w:divBdr>
      <w:divsChild>
        <w:div w:id="446850749">
          <w:marLeft w:val="0"/>
          <w:marRight w:val="0"/>
          <w:marTop w:val="0"/>
          <w:marBottom w:val="0"/>
          <w:divBdr>
            <w:top w:val="none" w:sz="0" w:space="0" w:color="auto"/>
            <w:left w:val="none" w:sz="0" w:space="0" w:color="auto"/>
            <w:bottom w:val="none" w:sz="0" w:space="0" w:color="auto"/>
            <w:right w:val="none" w:sz="0" w:space="0" w:color="auto"/>
          </w:divBdr>
          <w:divsChild>
            <w:div w:id="327247823">
              <w:marLeft w:val="0"/>
              <w:marRight w:val="0"/>
              <w:marTop w:val="0"/>
              <w:marBottom w:val="0"/>
              <w:divBdr>
                <w:top w:val="none" w:sz="0" w:space="0" w:color="auto"/>
                <w:left w:val="none" w:sz="0" w:space="0" w:color="auto"/>
                <w:bottom w:val="none" w:sz="0" w:space="0" w:color="auto"/>
                <w:right w:val="none" w:sz="0" w:space="0" w:color="auto"/>
              </w:divBdr>
            </w:div>
          </w:divsChild>
        </w:div>
        <w:div w:id="253979171">
          <w:marLeft w:val="0"/>
          <w:marRight w:val="0"/>
          <w:marTop w:val="0"/>
          <w:marBottom w:val="0"/>
          <w:divBdr>
            <w:top w:val="none" w:sz="0" w:space="0" w:color="auto"/>
            <w:left w:val="none" w:sz="0" w:space="0" w:color="auto"/>
            <w:bottom w:val="none" w:sz="0" w:space="0" w:color="auto"/>
            <w:right w:val="none" w:sz="0" w:space="0" w:color="auto"/>
          </w:divBdr>
        </w:div>
      </w:divsChild>
    </w:div>
    <w:div w:id="95243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etropolitan_Museum_of_Art" TargetMode="External"/><Relationship Id="rId18" Type="http://schemas.openxmlformats.org/officeDocument/2006/relationships/hyperlink" Target="https://en.wikipedia.org/wiki/Euphronios_Krater" TargetMode="External"/><Relationship Id="rId26" Type="http://schemas.openxmlformats.org/officeDocument/2006/relationships/hyperlink" Target="https://en.wikipedia.org/wiki/Obverse_and_reverse" TargetMode="External"/><Relationship Id="rId39" Type="http://schemas.openxmlformats.org/officeDocument/2006/relationships/hyperlink" Target="https://en.wikipedia.org/wiki/Euphronios" TargetMode="External"/><Relationship Id="rId21" Type="http://schemas.openxmlformats.org/officeDocument/2006/relationships/hyperlink" Target="https://en.wikipedia.org/wiki/Euphronios_Krater" TargetMode="External"/><Relationship Id="rId34" Type="http://schemas.openxmlformats.org/officeDocument/2006/relationships/hyperlink" Target="https://en.wikipedia.org/wiki/Hypnos" TargetMode="External"/><Relationship Id="rId42" Type="http://schemas.openxmlformats.org/officeDocument/2006/relationships/hyperlink" Target="https://en.wikipedia.org/wiki/Looted_art" TargetMode="External"/><Relationship Id="rId47" Type="http://schemas.openxmlformats.org/officeDocument/2006/relationships/hyperlink" Target="https://en.wikipedia.org/wiki/Antiquities" TargetMode="External"/><Relationship Id="rId50" Type="http://schemas.openxmlformats.org/officeDocument/2006/relationships/hyperlink" Target="https://en.wikipedia.org/wiki/Illicit_antiquities" TargetMode="External"/><Relationship Id="rId55" Type="http://schemas.openxmlformats.org/officeDocument/2006/relationships/hyperlink" Target="https://en.wikipedia.org/wiki/Thomas_Hoving" TargetMode="External"/><Relationship Id="rId63" Type="http://schemas.openxmlformats.org/officeDocument/2006/relationships/hyperlink" Target="https://en.wikipedia.org/wiki/International_Standard_Book_Number" TargetMode="External"/><Relationship Id="rId68" Type="http://schemas.openxmlformats.org/officeDocument/2006/relationships/hyperlink" Target="https://books.google.com/books?id=F5uN8rvqaKYC&amp;pg=PA201" TargetMode="External"/><Relationship Id="rId76" Type="http://schemas.openxmlformats.org/officeDocument/2006/relationships/hyperlink" Target="https://en.wikipedia.org/wiki/International_Standard_Book_Number" TargetMode="External"/><Relationship Id="rId84" Type="http://schemas.openxmlformats.org/officeDocument/2006/relationships/hyperlink" Target="http://www.artnet.com/magazine/features/hoving/hoving6-29-01.asp" TargetMode="External"/><Relationship Id="rId89" Type="http://schemas.openxmlformats.org/officeDocument/2006/relationships/fontTable" Target="fontTable.xml"/><Relationship Id="rId7" Type="http://schemas.openxmlformats.org/officeDocument/2006/relationships/hyperlink" Target="https://en.wikipedia.org/wiki/Terra_cotta" TargetMode="External"/><Relationship Id="rId71" Type="http://schemas.openxmlformats.org/officeDocument/2006/relationships/hyperlink" Target="http://www.nytimes.com/2008/01/19/arts/design/19bowl.html?ref=world" TargetMode="External"/><Relationship Id="rId2" Type="http://schemas.openxmlformats.org/officeDocument/2006/relationships/styles" Target="styles.xml"/><Relationship Id="rId16" Type="http://schemas.openxmlformats.org/officeDocument/2006/relationships/hyperlink" Target="https://en.wikipedia.org/wiki/Euphronios_Krater" TargetMode="External"/><Relationship Id="rId29" Type="http://schemas.openxmlformats.org/officeDocument/2006/relationships/hyperlink" Target="https://en.wikipedia.org/wiki/Laodamia" TargetMode="External"/><Relationship Id="rId11" Type="http://schemas.openxmlformats.org/officeDocument/2006/relationships/hyperlink" Target="https://en.wikipedia.org/wiki/Artifact_%28archaeology%29" TargetMode="External"/><Relationship Id="rId24" Type="http://schemas.openxmlformats.org/officeDocument/2006/relationships/hyperlink" Target="https://en.wikipedia.org/wiki/Euphronios_Krater" TargetMode="External"/><Relationship Id="rId32" Type="http://schemas.openxmlformats.org/officeDocument/2006/relationships/hyperlink" Target="https://en.wikipedia.org/wiki/Hermes" TargetMode="External"/><Relationship Id="rId37" Type="http://schemas.openxmlformats.org/officeDocument/2006/relationships/hyperlink" Target="https://en.wikipedia.org/wiki/Archaic_period_in_Greece" TargetMode="External"/><Relationship Id="rId40" Type="http://schemas.openxmlformats.org/officeDocument/2006/relationships/hyperlink" Target="https://en.wikipedia.org/wiki/Painting" TargetMode="External"/><Relationship Id="rId45" Type="http://schemas.openxmlformats.org/officeDocument/2006/relationships/hyperlink" Target="https://en.wikipedia.org/wiki/Cerveteri" TargetMode="External"/><Relationship Id="rId53" Type="http://schemas.openxmlformats.org/officeDocument/2006/relationships/hyperlink" Target="https://en.wikipedia.org/wiki/Euphronios_Krater" TargetMode="External"/><Relationship Id="rId58" Type="http://schemas.openxmlformats.org/officeDocument/2006/relationships/hyperlink" Target="https://en.wikipedia.org/wiki/Giacomo_Medici_%28art_dealer%29" TargetMode="External"/><Relationship Id="rId66" Type="http://schemas.openxmlformats.org/officeDocument/2006/relationships/hyperlink" Target="https://en.wikipedia.org/wiki/International_Standard_Serial_Number" TargetMode="External"/><Relationship Id="rId74" Type="http://schemas.openxmlformats.org/officeDocument/2006/relationships/hyperlink" Target="https://en.wikipedia.org/wiki/Special:BookSources/978-0-671-88075-0" TargetMode="External"/><Relationship Id="rId79" Type="http://schemas.openxmlformats.org/officeDocument/2006/relationships/hyperlink" Target="http://online.wsj.com/article/SB118677611151694491.html" TargetMode="External"/><Relationship Id="rId87" Type="http://schemas.openxmlformats.org/officeDocument/2006/relationships/hyperlink" Target="https://en.wikipedia.org/wiki/Jared_Carter" TargetMode="External"/><Relationship Id="rId5" Type="http://schemas.openxmlformats.org/officeDocument/2006/relationships/image" Target="media/image1.jpeg"/><Relationship Id="rId61" Type="http://schemas.openxmlformats.org/officeDocument/2006/relationships/hyperlink" Target="http://roma.repubblica.it/cronaca/2015/11/07/news/franceschini_il_cratere_di_eufronio_resta_a_cerveteri_-126844061/" TargetMode="External"/><Relationship Id="rId82" Type="http://schemas.openxmlformats.org/officeDocument/2006/relationships/hyperlink" Target="http://traffickingculture.org/encyclopedia/case-studies/euphronios-sarpedon-krater" TargetMode="External"/><Relationship Id="rId90" Type="http://schemas.openxmlformats.org/officeDocument/2006/relationships/theme" Target="theme/theme1.xml"/><Relationship Id="rId19" Type="http://schemas.openxmlformats.org/officeDocument/2006/relationships/hyperlink" Target="https://en.wikipedia.org/wiki/Euphronios_Krater" TargetMode="External"/><Relationship Id="rId4" Type="http://schemas.openxmlformats.org/officeDocument/2006/relationships/webSettings" Target="webSettings.xml"/><Relationship Id="rId9" Type="http://schemas.openxmlformats.org/officeDocument/2006/relationships/hyperlink" Target="https://en.wikipedia.org/wiki/Ancient_Greece_and_wine" TargetMode="External"/><Relationship Id="rId14" Type="http://schemas.openxmlformats.org/officeDocument/2006/relationships/hyperlink" Target="https://en.wikipedia.org/wiki/Art_repatriation" TargetMode="External"/><Relationship Id="rId22" Type="http://schemas.openxmlformats.org/officeDocument/2006/relationships/hyperlink" Target="https://en.wikipedia.org/wiki/Diameter" TargetMode="External"/><Relationship Id="rId27" Type="http://schemas.openxmlformats.org/officeDocument/2006/relationships/hyperlink" Target="https://en.wikipedia.org/wiki/Sarpedon" TargetMode="External"/><Relationship Id="rId30" Type="http://schemas.openxmlformats.org/officeDocument/2006/relationships/hyperlink" Target="https://en.wikipedia.org/wiki/Obverse_and_reverse" TargetMode="External"/><Relationship Id="rId35" Type="http://schemas.openxmlformats.org/officeDocument/2006/relationships/hyperlink" Target="https://en.wikipedia.org/wiki/Thanatos" TargetMode="External"/><Relationship Id="rId43" Type="http://schemas.openxmlformats.org/officeDocument/2006/relationships/hyperlink" Target="https://en.wikipedia.org/wiki/Etruscan_civilization" TargetMode="External"/><Relationship Id="rId48" Type="http://schemas.openxmlformats.org/officeDocument/2006/relationships/hyperlink" Target="https://en.wikipedia.org/wiki/United_States_dollar" TargetMode="External"/><Relationship Id="rId56" Type="http://schemas.openxmlformats.org/officeDocument/2006/relationships/hyperlink" Target="https://en.wikipedia.org/wiki/Euphronios_Krater" TargetMode="External"/><Relationship Id="rId64" Type="http://schemas.openxmlformats.org/officeDocument/2006/relationships/hyperlink" Target="https://en.wikipedia.org/wiki/Special:BookSources/978-0-521-32718-3" TargetMode="External"/><Relationship Id="rId69" Type="http://schemas.openxmlformats.org/officeDocument/2006/relationships/hyperlink" Target="https://en.wikipedia.org/wiki/International_Standard_Book_Number" TargetMode="External"/><Relationship Id="rId77" Type="http://schemas.openxmlformats.org/officeDocument/2006/relationships/hyperlink" Target="https://en.wikipedia.org/wiki/Special:BookSources/978-1-4094-6313-9" TargetMode="External"/><Relationship Id="rId8" Type="http://schemas.openxmlformats.org/officeDocument/2006/relationships/hyperlink" Target="https://en.wikipedia.org/wiki/Krater" TargetMode="External"/><Relationship Id="rId51" Type="http://schemas.openxmlformats.org/officeDocument/2006/relationships/hyperlink" Target="https://en.wikipedia.org/wiki/Lebanon" TargetMode="External"/><Relationship Id="rId72" Type="http://schemas.openxmlformats.org/officeDocument/2006/relationships/hyperlink" Target="https://books.google.com/books?id=dItWAJxHT2MC" TargetMode="External"/><Relationship Id="rId80" Type="http://schemas.openxmlformats.org/officeDocument/2006/relationships/hyperlink" Target="http://www.nysun.com/article/22903" TargetMode="External"/><Relationship Id="rId85" Type="http://schemas.openxmlformats.org/officeDocument/2006/relationships/hyperlink" Target="http://smarthistory.org/blog/32/a-podcast-about-an-ancient-greek-vase-at-the-metropolitan-museum-of-art/" TargetMode="External"/><Relationship Id="rId3" Type="http://schemas.openxmlformats.org/officeDocument/2006/relationships/settings" Target="settings.xml"/><Relationship Id="rId12" Type="http://schemas.openxmlformats.org/officeDocument/2006/relationships/hyperlink" Target="https://en.wikipedia.org/wiki/Collection_%28museum%29" TargetMode="External"/><Relationship Id="rId17" Type="http://schemas.openxmlformats.org/officeDocument/2006/relationships/hyperlink" Target="https://en.wikipedia.org/wiki/Euphronios_Krater" TargetMode="External"/><Relationship Id="rId25" Type="http://schemas.openxmlformats.org/officeDocument/2006/relationships/hyperlink" Target="https://en.wikipedia.org/wiki/Trojan_War" TargetMode="External"/><Relationship Id="rId33" Type="http://schemas.openxmlformats.org/officeDocument/2006/relationships/hyperlink" Target="https://en.wikipedia.org/wiki/Personification" TargetMode="External"/><Relationship Id="rId38" Type="http://schemas.openxmlformats.org/officeDocument/2006/relationships/hyperlink" Target="https://en.wikipedia.org/wiki/Pottery" TargetMode="External"/><Relationship Id="rId46" Type="http://schemas.openxmlformats.org/officeDocument/2006/relationships/hyperlink" Target="https://en.wikipedia.org/wiki/Robert_E._Hecht" TargetMode="External"/><Relationship Id="rId59" Type="http://schemas.openxmlformats.org/officeDocument/2006/relationships/hyperlink" Target="https://en.wikipedia.org/wiki/Art_repatriation" TargetMode="External"/><Relationship Id="rId67" Type="http://schemas.openxmlformats.org/officeDocument/2006/relationships/hyperlink" Target="https://www.worldcat.org/issn/0028-7369" TargetMode="External"/><Relationship Id="rId20" Type="http://schemas.openxmlformats.org/officeDocument/2006/relationships/hyperlink" Target="https://en.wikipedia.org/wiki/Euphronios_Krater" TargetMode="External"/><Relationship Id="rId41" Type="http://schemas.openxmlformats.org/officeDocument/2006/relationships/hyperlink" Target="https://en.wikipedia.org/wiki/Attic_Greek" TargetMode="External"/><Relationship Id="rId54" Type="http://schemas.openxmlformats.org/officeDocument/2006/relationships/hyperlink" Target="https://en.wikipedia.org/wiki/Euphronios_Krater" TargetMode="External"/><Relationship Id="rId62" Type="http://schemas.openxmlformats.org/officeDocument/2006/relationships/hyperlink" Target="https://books.google.com/books?id=p2DA_Aze7F0C&amp;pg=PA250" TargetMode="External"/><Relationship Id="rId70" Type="http://schemas.openxmlformats.org/officeDocument/2006/relationships/hyperlink" Target="https://en.wikipedia.org/wiki/Special:BookSources/978-1-58648-438-5" TargetMode="External"/><Relationship Id="rId75" Type="http://schemas.openxmlformats.org/officeDocument/2006/relationships/hyperlink" Target="https://books.google.com/books?id=lXg3BQAAQBAJ&amp;pg=PA18" TargetMode="External"/><Relationship Id="rId83" Type="http://schemas.openxmlformats.org/officeDocument/2006/relationships/hyperlink" Target="http://www.nytimes.com/2008/01/19/arts/design/19bowl.html" TargetMode="External"/><Relationship Id="rId88"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en.wikipedia.org/wiki/Ancient_Greece" TargetMode="External"/><Relationship Id="rId15" Type="http://schemas.openxmlformats.org/officeDocument/2006/relationships/hyperlink" Target="https://en.wikipedia.org/wiki/Italy" TargetMode="External"/><Relationship Id="rId23" Type="http://schemas.openxmlformats.org/officeDocument/2006/relationships/hyperlink" Target="https://en.wikipedia.org/wiki/Red-figure_pottery" TargetMode="External"/><Relationship Id="rId28" Type="http://schemas.openxmlformats.org/officeDocument/2006/relationships/hyperlink" Target="https://en.wikipedia.org/wiki/Zeus" TargetMode="External"/><Relationship Id="rId36" Type="http://schemas.openxmlformats.org/officeDocument/2006/relationships/hyperlink" Target="https://en.wikipedia.org/wiki/Pioneer_Group" TargetMode="External"/><Relationship Id="rId49" Type="http://schemas.openxmlformats.org/officeDocument/2006/relationships/hyperlink" Target="https://en.wikipedia.org/wiki/Euphronios_Krater" TargetMode="External"/><Relationship Id="rId57" Type="http://schemas.openxmlformats.org/officeDocument/2006/relationships/hyperlink" Target="https://en.wikipedia.org/wiki/Euphronios_Krater" TargetMode="External"/><Relationship Id="rId10" Type="http://schemas.openxmlformats.org/officeDocument/2006/relationships/hyperlink" Target="https://en.wikipedia.org/wiki/Euphronios" TargetMode="External"/><Relationship Id="rId31" Type="http://schemas.openxmlformats.org/officeDocument/2006/relationships/hyperlink" Target="https://en.wikipedia.org/wiki/Athens" TargetMode="External"/><Relationship Id="rId44" Type="http://schemas.openxmlformats.org/officeDocument/2006/relationships/hyperlink" Target="https://en.wikipedia.org/wiki/Tomb" TargetMode="External"/><Relationship Id="rId52" Type="http://schemas.openxmlformats.org/officeDocument/2006/relationships/hyperlink" Target="https://en.wikipedia.org/wiki/Giacomo_Medici_%28art_dealer%29" TargetMode="External"/><Relationship Id="rId60" Type="http://schemas.openxmlformats.org/officeDocument/2006/relationships/hyperlink" Target="https://en.wikipedia.org/wiki/Euphronios_Krater" TargetMode="External"/><Relationship Id="rId65" Type="http://schemas.openxmlformats.org/officeDocument/2006/relationships/hyperlink" Target="https://books.google.com/books?id=HeYCAAAAMBAJ&amp;pg=PA68" TargetMode="External"/><Relationship Id="rId73" Type="http://schemas.openxmlformats.org/officeDocument/2006/relationships/hyperlink" Target="https://en.wikipedia.org/wiki/International_Standard_Book_Number" TargetMode="External"/><Relationship Id="rId78" Type="http://schemas.openxmlformats.org/officeDocument/2006/relationships/hyperlink" Target="http://roma.repubblica.it/cronaca/2015/11/07/news/franceschini_il_cratere_di_eufronio_resta_a_cerveteri_-126844061/" TargetMode="External"/><Relationship Id="rId81" Type="http://schemas.openxmlformats.org/officeDocument/2006/relationships/hyperlink" Target="http://www.nytimes.com/2006/02/03/arts/03muse.html?ex=1139634000&amp;en=7c7ca96199b52d9c&amp;ei=5070&amp;emc=eta1" TargetMode="External"/><Relationship Id="rId86" Type="http://schemas.openxmlformats.org/officeDocument/2006/relationships/hyperlink" Target="http://web.me.com/christineyurick/Think_Journal/Carter,_Jared-_The_Euphronios_Kra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2723</Words>
  <Characters>15527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2</cp:revision>
  <dcterms:created xsi:type="dcterms:W3CDTF">2019-01-14T21:29:00Z</dcterms:created>
  <dcterms:modified xsi:type="dcterms:W3CDTF">2019-01-14T21:29:00Z</dcterms:modified>
</cp:coreProperties>
</file>