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D2488">
      <w:pPr>
        <w:rPr>
          <w:lang w:val="fr-FR"/>
        </w:rPr>
      </w:pPr>
      <w:bookmarkStart w:id="0" w:name="_GoBack"/>
      <w:r>
        <w:rPr>
          <w:lang w:val="fr-FR"/>
        </w:rPr>
        <w:t>Case 4</w:t>
      </w:r>
      <w:r w:rsidR="002B16D1" w:rsidRPr="002B16D1">
        <w:rPr>
          <w:lang w:val="fr-FR"/>
        </w:rPr>
        <w:t>-Eur-</w:t>
      </w:r>
      <w:r w:rsidR="00125655">
        <w:rPr>
          <w:lang w:val="fr-FR"/>
        </w:rPr>
        <w:t>Switzerland-</w:t>
      </w:r>
      <w:r w:rsidR="002B16D1" w:rsidRPr="002B16D1">
        <w:rPr>
          <w:lang w:val="fr-FR"/>
        </w:rPr>
        <w:t xml:space="preserve">La </w:t>
      </w:r>
      <w:proofErr w:type="spellStart"/>
      <w:r w:rsidR="002B16D1" w:rsidRPr="002B16D1">
        <w:rPr>
          <w:lang w:val="fr-FR"/>
        </w:rPr>
        <w:t>T</w:t>
      </w:r>
      <w:r w:rsidR="00927469">
        <w:rPr>
          <w:lang w:val="fr-FR"/>
        </w:rPr>
        <w:t>è</w:t>
      </w:r>
      <w:r w:rsidR="002B16D1" w:rsidRPr="002B16D1">
        <w:rPr>
          <w:lang w:val="fr-FR"/>
        </w:rPr>
        <w:t>ne</w:t>
      </w:r>
      <w:proofErr w:type="spellEnd"/>
      <w:r w:rsidR="00891C6F">
        <w:rPr>
          <w:lang w:val="fr-FR"/>
        </w:rPr>
        <w:t xml:space="preserve"> </w:t>
      </w:r>
      <w:r w:rsidR="001A56F9">
        <w:rPr>
          <w:lang w:val="fr-FR"/>
        </w:rPr>
        <w:t xml:space="preserve">Celtic </w:t>
      </w:r>
      <w:r w:rsidR="00891C6F">
        <w:rPr>
          <w:lang w:val="fr-FR"/>
        </w:rPr>
        <w:t>Culture</w:t>
      </w:r>
      <w:r w:rsidR="002B16D1" w:rsidRPr="002B16D1">
        <w:rPr>
          <w:lang w:val="fr-FR"/>
        </w:rPr>
        <w:t>-Spectacle</w:t>
      </w:r>
      <w:r w:rsidR="00CC72DE">
        <w:rPr>
          <w:lang w:val="fr-FR"/>
        </w:rPr>
        <w:t xml:space="preserve"> </w:t>
      </w:r>
      <w:r w:rsidR="002B16D1" w:rsidRPr="002B16D1">
        <w:rPr>
          <w:lang w:val="fr-FR"/>
        </w:rPr>
        <w:t>Brooch-</w:t>
      </w:r>
      <w:r w:rsidR="00785F41">
        <w:rPr>
          <w:lang w:val="fr-FR"/>
        </w:rPr>
        <w:t>3</w:t>
      </w:r>
      <w:r w:rsidR="00BC6457">
        <w:rPr>
          <w:lang w:val="fr-FR"/>
        </w:rPr>
        <w:t>00-60</w:t>
      </w:r>
      <w:r w:rsidR="002B16D1" w:rsidRPr="002B16D1">
        <w:rPr>
          <w:lang w:val="fr-FR"/>
        </w:rPr>
        <w:t xml:space="preserve"> </w:t>
      </w:r>
      <w:r w:rsidR="002B16D1">
        <w:rPr>
          <w:lang w:val="fr-FR"/>
        </w:rPr>
        <w:t>BCE</w:t>
      </w:r>
    </w:p>
    <w:bookmarkEnd w:id="0"/>
    <w:p w:rsidR="002B16D1" w:rsidRDefault="002B16D1">
      <w:pPr>
        <w:rPr>
          <w:lang w:val="fr-FR"/>
        </w:rPr>
      </w:pPr>
    </w:p>
    <w:p w:rsidR="002B16D1" w:rsidRPr="000D2488" w:rsidRDefault="002B16D1">
      <w:pPr>
        <w:rPr>
          <w:noProof/>
          <w:lang w:val="fr-FR"/>
        </w:rPr>
      </w:pPr>
      <w:r>
        <w:rPr>
          <w:noProof/>
        </w:rPr>
        <w:drawing>
          <wp:inline distT="0" distB="0" distL="0" distR="0" wp14:anchorId="2C6E1B2D" wp14:editId="27998F2E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488">
        <w:rPr>
          <w:noProof/>
          <w:lang w:val="fr-FR"/>
        </w:rPr>
        <w:t xml:space="preserve"> </w:t>
      </w:r>
      <w:r>
        <w:rPr>
          <w:noProof/>
        </w:rPr>
        <w:drawing>
          <wp:inline distT="0" distB="0" distL="0" distR="0" wp14:anchorId="0BF6224A" wp14:editId="086D7995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56" w:rsidRPr="00742BD4" w:rsidRDefault="00742BD4">
      <w:pPr>
        <w:rPr>
          <w:lang w:val="fr-FR"/>
        </w:rPr>
      </w:pPr>
      <w:r w:rsidRPr="00742BD4">
        <w:rPr>
          <w:noProof/>
          <w:lang w:val="fr-FR"/>
        </w:rPr>
        <w:t xml:space="preserve">Figs. 1-2. </w:t>
      </w:r>
      <w:proofErr w:type="spellStart"/>
      <w:r w:rsidRPr="002B16D1">
        <w:rPr>
          <w:lang w:val="fr-FR"/>
        </w:rPr>
        <w:t>Eur</w:t>
      </w:r>
      <w:proofErr w:type="spellEnd"/>
      <w:r w:rsidRPr="002B16D1">
        <w:rPr>
          <w:lang w:val="fr-FR"/>
        </w:rPr>
        <w:t>-</w:t>
      </w:r>
      <w:proofErr w:type="spellStart"/>
      <w:r>
        <w:rPr>
          <w:lang w:val="fr-FR"/>
        </w:rPr>
        <w:t>Switzerland</w:t>
      </w:r>
      <w:proofErr w:type="spellEnd"/>
      <w:r>
        <w:rPr>
          <w:lang w:val="fr-FR"/>
        </w:rPr>
        <w:t>-</w:t>
      </w:r>
      <w:r w:rsidRPr="002B16D1">
        <w:rPr>
          <w:lang w:val="fr-FR"/>
        </w:rPr>
        <w:t xml:space="preserve">La </w:t>
      </w:r>
      <w:proofErr w:type="spellStart"/>
      <w:r w:rsidRPr="002B16D1">
        <w:rPr>
          <w:lang w:val="fr-FR"/>
        </w:rPr>
        <w:t>T</w:t>
      </w:r>
      <w:r>
        <w:rPr>
          <w:lang w:val="fr-FR"/>
        </w:rPr>
        <w:t>è</w:t>
      </w:r>
      <w:r w:rsidRPr="002B16D1">
        <w:rPr>
          <w:lang w:val="fr-FR"/>
        </w:rPr>
        <w:t>ne</w:t>
      </w:r>
      <w:proofErr w:type="spellEnd"/>
      <w:r>
        <w:rPr>
          <w:lang w:val="fr-FR"/>
        </w:rPr>
        <w:t xml:space="preserve"> Celtic Culture</w:t>
      </w:r>
      <w:r w:rsidRPr="002B16D1">
        <w:rPr>
          <w:lang w:val="fr-FR"/>
        </w:rPr>
        <w:t>-Spectacle</w:t>
      </w:r>
      <w:r>
        <w:rPr>
          <w:lang w:val="fr-FR"/>
        </w:rPr>
        <w:t xml:space="preserve"> </w:t>
      </w:r>
      <w:r w:rsidRPr="002B16D1">
        <w:rPr>
          <w:lang w:val="fr-FR"/>
        </w:rPr>
        <w:t>Brooch-</w:t>
      </w:r>
      <w:r>
        <w:rPr>
          <w:lang w:val="fr-FR"/>
        </w:rPr>
        <w:t>300-60</w:t>
      </w:r>
      <w:r w:rsidRPr="002B16D1">
        <w:rPr>
          <w:lang w:val="fr-FR"/>
        </w:rPr>
        <w:t xml:space="preserve"> </w:t>
      </w:r>
      <w:r>
        <w:rPr>
          <w:lang w:val="fr-FR"/>
        </w:rPr>
        <w:t>BCE</w:t>
      </w:r>
    </w:p>
    <w:p w:rsidR="002A1156" w:rsidRDefault="002A1156" w:rsidP="002A1156">
      <w:pPr>
        <w:rPr>
          <w:rStyle w:val="Strong"/>
        </w:rPr>
      </w:pPr>
      <w:r>
        <w:rPr>
          <w:rStyle w:val="Strong"/>
        </w:rPr>
        <w:t>Case no.:</w:t>
      </w:r>
      <w:r w:rsidR="00F27BC4">
        <w:rPr>
          <w:rStyle w:val="Strong"/>
        </w:rPr>
        <w:t xml:space="preserve"> 4</w:t>
      </w:r>
    </w:p>
    <w:p w:rsidR="002A1156" w:rsidRDefault="002A1156" w:rsidP="002A1156">
      <w:pPr>
        <w:rPr>
          <w:rStyle w:val="Strong"/>
        </w:rPr>
      </w:pPr>
      <w:r>
        <w:rPr>
          <w:rStyle w:val="Strong"/>
        </w:rPr>
        <w:t>Accession Number:</w:t>
      </w:r>
    </w:p>
    <w:p w:rsidR="001A56F9" w:rsidRPr="00742BD4" w:rsidRDefault="002A1156" w:rsidP="002A1156">
      <w:pPr>
        <w:rPr>
          <w:lang w:val="fr-FR"/>
        </w:rPr>
      </w:pPr>
      <w:proofErr w:type="spellStart"/>
      <w:r w:rsidRPr="00742BD4">
        <w:rPr>
          <w:rStyle w:val="Strong"/>
          <w:lang w:val="fr-FR"/>
        </w:rPr>
        <w:t>Formal</w:t>
      </w:r>
      <w:proofErr w:type="spellEnd"/>
      <w:r w:rsidRPr="00742BD4">
        <w:rPr>
          <w:rStyle w:val="Strong"/>
          <w:lang w:val="fr-FR"/>
        </w:rPr>
        <w:t xml:space="preserve"> </w:t>
      </w:r>
      <w:proofErr w:type="gramStart"/>
      <w:r w:rsidRPr="00742BD4">
        <w:rPr>
          <w:rStyle w:val="Strong"/>
          <w:lang w:val="fr-FR"/>
        </w:rPr>
        <w:t>Label:</w:t>
      </w:r>
      <w:proofErr w:type="gramEnd"/>
      <w:r w:rsidR="00927469" w:rsidRPr="00742BD4">
        <w:rPr>
          <w:rStyle w:val="Strong"/>
          <w:lang w:val="fr-FR"/>
        </w:rPr>
        <w:t xml:space="preserve"> </w:t>
      </w:r>
      <w:proofErr w:type="spellStart"/>
      <w:r w:rsidR="00742BD4" w:rsidRPr="002B16D1">
        <w:rPr>
          <w:lang w:val="fr-FR"/>
        </w:rPr>
        <w:t>Eur</w:t>
      </w:r>
      <w:proofErr w:type="spellEnd"/>
      <w:r w:rsidR="00742BD4" w:rsidRPr="002B16D1">
        <w:rPr>
          <w:lang w:val="fr-FR"/>
        </w:rPr>
        <w:t>-</w:t>
      </w:r>
      <w:proofErr w:type="spellStart"/>
      <w:r w:rsidR="00742BD4">
        <w:rPr>
          <w:lang w:val="fr-FR"/>
        </w:rPr>
        <w:t>Switzerland</w:t>
      </w:r>
      <w:proofErr w:type="spellEnd"/>
      <w:r w:rsidR="00742BD4">
        <w:rPr>
          <w:lang w:val="fr-FR"/>
        </w:rPr>
        <w:t>-</w:t>
      </w:r>
      <w:r w:rsidR="00742BD4" w:rsidRPr="002B16D1">
        <w:rPr>
          <w:lang w:val="fr-FR"/>
        </w:rPr>
        <w:t xml:space="preserve">La </w:t>
      </w:r>
      <w:proofErr w:type="spellStart"/>
      <w:r w:rsidR="00742BD4" w:rsidRPr="002B16D1">
        <w:rPr>
          <w:lang w:val="fr-FR"/>
        </w:rPr>
        <w:t>T</w:t>
      </w:r>
      <w:r w:rsidR="00742BD4">
        <w:rPr>
          <w:lang w:val="fr-FR"/>
        </w:rPr>
        <w:t>è</w:t>
      </w:r>
      <w:r w:rsidR="00742BD4" w:rsidRPr="002B16D1">
        <w:rPr>
          <w:lang w:val="fr-FR"/>
        </w:rPr>
        <w:t>ne</w:t>
      </w:r>
      <w:proofErr w:type="spellEnd"/>
      <w:r w:rsidR="00742BD4">
        <w:rPr>
          <w:lang w:val="fr-FR"/>
        </w:rPr>
        <w:t xml:space="preserve"> Celtic Culture</w:t>
      </w:r>
      <w:r w:rsidR="00742BD4" w:rsidRPr="002B16D1">
        <w:rPr>
          <w:lang w:val="fr-FR"/>
        </w:rPr>
        <w:t>-Spectacle</w:t>
      </w:r>
      <w:r w:rsidR="00742BD4">
        <w:rPr>
          <w:lang w:val="fr-FR"/>
        </w:rPr>
        <w:t xml:space="preserve"> </w:t>
      </w:r>
      <w:r w:rsidR="00742BD4" w:rsidRPr="002B16D1">
        <w:rPr>
          <w:lang w:val="fr-FR"/>
        </w:rPr>
        <w:t>Brooch-</w:t>
      </w:r>
      <w:r w:rsidR="00742BD4">
        <w:rPr>
          <w:lang w:val="fr-FR"/>
        </w:rPr>
        <w:t>300-60</w:t>
      </w:r>
      <w:r w:rsidR="00742BD4" w:rsidRPr="002B16D1">
        <w:rPr>
          <w:lang w:val="fr-FR"/>
        </w:rPr>
        <w:t xml:space="preserve"> </w:t>
      </w:r>
      <w:r w:rsidR="00742BD4">
        <w:rPr>
          <w:lang w:val="fr-FR"/>
        </w:rPr>
        <w:t>BCE</w:t>
      </w:r>
    </w:p>
    <w:p w:rsidR="002A1156" w:rsidRDefault="002A1156" w:rsidP="002A1156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630A06" w:rsidRDefault="00E52ACE" w:rsidP="00891C6F">
      <w:pPr>
        <w:pStyle w:val="NormalWeb"/>
      </w:pPr>
      <w:r w:rsidRPr="001A56F9">
        <w:t xml:space="preserve">The La </w:t>
      </w:r>
      <w:proofErr w:type="spellStart"/>
      <w:r w:rsidRPr="001A56F9">
        <w:t>Tène</w:t>
      </w:r>
      <w:proofErr w:type="spellEnd"/>
      <w:r w:rsidR="00DD0EF4">
        <w:t xml:space="preserve"> </w:t>
      </w:r>
      <w:r w:rsidRPr="001A56F9">
        <w:t>Iron Age</w:t>
      </w:r>
      <w:r w:rsidR="001A56F9">
        <w:t xml:space="preserve"> Celtic</w:t>
      </w:r>
      <w:r w:rsidRPr="001A56F9">
        <w:t xml:space="preserve"> culture </w:t>
      </w:r>
      <w:r w:rsidR="00967102">
        <w:t xml:space="preserve">was </w:t>
      </w:r>
      <w:r w:rsidRPr="001A56F9">
        <w:t>named after the </w:t>
      </w:r>
      <w:r w:rsidR="00630A06">
        <w:t xml:space="preserve">Swiss </w:t>
      </w:r>
      <w:r w:rsidRPr="001A56F9">
        <w:t xml:space="preserve">archaeological site of La </w:t>
      </w:r>
      <w:proofErr w:type="spellStart"/>
      <w:r w:rsidRPr="001A56F9">
        <w:t>Tène</w:t>
      </w:r>
      <w:proofErr w:type="spellEnd"/>
      <w:r w:rsidR="00DD0EF4">
        <w:t>, Marin-</w:t>
      </w:r>
      <w:proofErr w:type="spellStart"/>
      <w:r w:rsidR="00DD0EF4">
        <w:t>Epagnier</w:t>
      </w:r>
      <w:proofErr w:type="spellEnd"/>
      <w:r w:rsidR="00DD0EF4">
        <w:t xml:space="preserve"> </w:t>
      </w:r>
      <w:r w:rsidR="00630A06">
        <w:t xml:space="preserve">Canton, </w:t>
      </w:r>
      <w:r w:rsidRPr="001A56F9">
        <w:t>on the north side of Lake Neuchâtel</w:t>
      </w:r>
      <w:r w:rsidR="00630A06">
        <w:t>, dating to 300-60 BCE.</w:t>
      </w:r>
      <w:r w:rsidRPr="001A56F9">
        <w:t> </w:t>
      </w:r>
      <w:r w:rsidR="00DD0EF4">
        <w:t xml:space="preserve"> This site </w:t>
      </w:r>
      <w:r w:rsidR="00DD0EF4">
        <w:lastRenderedPageBreak/>
        <w:t xml:space="preserve">was discovered </w:t>
      </w:r>
      <w:r w:rsidR="00630A06">
        <w:t xml:space="preserve">in 1858 </w:t>
      </w:r>
      <w:r w:rsidR="00DD0EF4">
        <w:t xml:space="preserve">by </w:t>
      </w:r>
      <w:proofErr w:type="spellStart"/>
      <w:r w:rsidR="00DD0EF4">
        <w:t>Hansli</w:t>
      </w:r>
      <w:proofErr w:type="spellEnd"/>
      <w:r w:rsidR="00DD0EF4">
        <w:t xml:space="preserve"> Kopp </w:t>
      </w:r>
      <w:r w:rsidR="00630A06">
        <w:t xml:space="preserve">who found previously </w:t>
      </w:r>
      <w:r w:rsidR="00DD0EF4">
        <w:t xml:space="preserve">submerged wooden pilings </w:t>
      </w:r>
      <w:r w:rsidR="00630A06">
        <w:t>that were identified</w:t>
      </w:r>
      <w:r w:rsidR="006D284E">
        <w:t xml:space="preserve"> as Iron Age house platforms by </w:t>
      </w:r>
      <w:r w:rsidR="006D284E" w:rsidRPr="001A56F9">
        <w:t>Ferdinand Keller</w:t>
      </w:r>
      <w:r w:rsidR="006D284E">
        <w:t xml:space="preserve"> (1868).</w:t>
      </w:r>
    </w:p>
    <w:p w:rsidR="00DD59AF" w:rsidRDefault="00DD0EF4" w:rsidP="00AC366E">
      <w:pPr>
        <w:pStyle w:val="NormalWeb"/>
        <w:ind w:firstLine="720"/>
      </w:pPr>
      <w:r>
        <w:t xml:space="preserve">Among </w:t>
      </w:r>
      <w:r w:rsidR="00630A06">
        <w:t>later</w:t>
      </w:r>
      <w:r>
        <w:t xml:space="preserve"> discoveries </w:t>
      </w:r>
      <w:r w:rsidR="00630A06">
        <w:t>were</w:t>
      </w:r>
      <w:r>
        <w:t xml:space="preserve"> 385 double</w:t>
      </w:r>
      <w:r w:rsidR="00630A06">
        <w:t>-</w:t>
      </w:r>
      <w:r>
        <w:t xml:space="preserve">spiral brooches like this one. </w:t>
      </w:r>
      <w:r w:rsidR="00DF6651">
        <w:t xml:space="preserve">The brooch was made from a hammered sheet of iron into a cylinder about a yard long. Then the iron was heated and curled into the spiral shapes. </w:t>
      </w:r>
      <w:r w:rsidR="00630A06">
        <w:t xml:space="preserve">The significance of the design of this brooch is cosmological, because it offers a symbol for </w:t>
      </w:r>
      <w:r w:rsidR="006D284E">
        <w:t>eternity</w:t>
      </w:r>
      <w:r w:rsidR="00785F41">
        <w:t xml:space="preserve"> and for a prolonged life of the wearer</w:t>
      </w:r>
      <w:r w:rsidR="006D284E">
        <w:t>: the unending</w:t>
      </w:r>
      <w:r w:rsidR="00630A06">
        <w:t xml:space="preserve"> </w:t>
      </w:r>
      <w:r w:rsidR="006D284E">
        <w:t xml:space="preserve">passing of the Sun </w:t>
      </w:r>
      <w:r w:rsidR="00630A06">
        <w:t xml:space="preserve">through the heavens. </w:t>
      </w:r>
    </w:p>
    <w:p w:rsidR="00DD59AF" w:rsidRDefault="00DD59AF" w:rsidP="00AC366E">
      <w:pPr>
        <w:pStyle w:val="NormalWeb"/>
        <w:ind w:firstLine="720"/>
      </w:pPr>
      <w:r>
        <w:tab/>
        <w:t xml:space="preserve">This brooch’s Sun imagery is associated with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Sol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Invictus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  the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"Sun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Invincible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 which on the winter solstice 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December 25,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274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t xml:space="preserve">Emperor </w:t>
      </w:r>
      <w:r w:rsidRPr="00DD59AF">
        <w:rPr>
          <w:rFonts w:ascii="Arial" w:hAnsi="Arial" w:cs="Arial"/>
          <w:sz w:val="21"/>
          <w:szCs w:val="21"/>
          <w:shd w:val="clear" w:color="auto" w:fill="FFFFFF"/>
        </w:rPr>
        <w:t>Aurelian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>named</w:t>
      </w:r>
      <w:r w:rsidR="005C713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>an additional</w:t>
      </w:r>
      <w:r>
        <w:t xml:space="preserve"> </w:t>
      </w:r>
      <w:r w:rsidR="002B2997">
        <w:t xml:space="preserve">cult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of the </w:t>
      </w:r>
      <w:r w:rsidRPr="00DD59AF">
        <w:rPr>
          <w:rFonts w:ascii="Arial" w:hAnsi="Arial" w:cs="Arial"/>
          <w:sz w:val="21"/>
          <w:szCs w:val="21"/>
          <w:shd w:val="clear" w:color="auto" w:fill="FFFFFF"/>
        </w:rPr>
        <w:t>Roman Empire</w:t>
      </w:r>
      <w:r w:rsidR="005C7137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 w:rsidR="002B2997">
        <w:rPr>
          <w:rFonts w:ascii="Arial" w:hAnsi="Arial" w:cs="Arial"/>
          <w:sz w:val="21"/>
          <w:szCs w:val="21"/>
          <w:shd w:val="clear" w:color="auto" w:fill="FFFFFF"/>
        </w:rPr>
        <w:t xml:space="preserve">Sol </w:t>
      </w:r>
      <w:proofErr w:type="spellStart"/>
      <w:r w:rsidR="002B2997">
        <w:rPr>
          <w:rFonts w:ascii="Arial" w:hAnsi="Arial" w:cs="Arial"/>
          <w:sz w:val="21"/>
          <w:szCs w:val="21"/>
          <w:shd w:val="clear" w:color="auto" w:fill="FFFFFF"/>
        </w:rPr>
        <w:t>Invictus</w:t>
      </w:r>
      <w:proofErr w:type="spellEnd"/>
      <w:r w:rsidR="005C7137">
        <w:rPr>
          <w:rFonts w:ascii="Arial" w:hAnsi="Arial" w:cs="Arial"/>
          <w:sz w:val="21"/>
          <w:szCs w:val="21"/>
          <w:shd w:val="clear" w:color="auto" w:fill="FFFFFF"/>
        </w:rPr>
        <w:t xml:space="preserve"> was also </w:t>
      </w:r>
      <w:r w:rsidR="002B2997">
        <w:rPr>
          <w:rFonts w:ascii="Arial" w:hAnsi="Arial" w:cs="Arial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>cult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>Roman Legionnaire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</w:t>
      </w:r>
      <w:r w:rsidR="005C713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because it was believed that 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to believe in </w:t>
      </w:r>
      <w:r w:rsidR="002B299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 invincible Sun</w:t>
      </w:r>
      <w:r w:rsidR="005C713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>guaranteed</w:t>
      </w:r>
      <w:r w:rsidR="005C713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B2997" w:rsidRPr="002B2997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their</w:t>
      </w:r>
      <w:r w:rsidR="002B29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invincibility</w:t>
      </w:r>
      <w:r w:rsidR="005C713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on the battlefield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="007A31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this </w:t>
      </w:r>
      <w:proofErr w:type="spellStart"/>
      <w:r w:rsidR="007A3128">
        <w:rPr>
          <w:rFonts w:ascii="Arial" w:hAnsi="Arial" w:cs="Arial"/>
          <w:color w:val="222222"/>
          <w:sz w:val="21"/>
          <w:szCs w:val="21"/>
          <w:shd w:val="clear" w:color="auto" w:fill="FFFFFF"/>
        </w:rPr>
        <w:t>respexct</w:t>
      </w:r>
      <w:proofErr w:type="spellEnd"/>
      <w:r w:rsidR="007A31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A312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Sol </w:t>
      </w:r>
      <w:proofErr w:type="spellStart"/>
      <w:r w:rsidR="007A312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Invictus</w:t>
      </w:r>
      <w:proofErr w:type="spellEnd"/>
      <w:r w:rsidR="007A312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was </w:t>
      </w:r>
      <w:r w:rsidR="007A312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not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reformulation of the ancient </w:t>
      </w:r>
      <w:hyperlink r:id="rId6" w:tooltip="Latins (Italic trib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Latin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cult of </w:t>
      </w:r>
      <w:hyperlink r:id="rId7" w:tooltip="Sol (mytholog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hyperlink r:id="rId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revival of the cult of </w:t>
      </w:r>
      <w:hyperlink r:id="rId9" w:tooltip="Elagabalus (deit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Elagabalus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hyperlink r:id="rId10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completely new.</w:t>
      </w:r>
      <w:hyperlink r:id="rId11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god was favored by emperors after Aurelian and appeared on their coins until </w:t>
      </w:r>
      <w:hyperlink r:id="rId12" w:tooltip="Constantine the Grea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Constantine 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13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The last inscription referring to Sol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Invictus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dates to AD 387,</w:t>
      </w:r>
      <w:hyperlink r:id="rId14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there were enough devotees in the fifth century that the Christian theologian </w:t>
      </w:r>
      <w:hyperlink r:id="rId15" w:tooltip="Augustine of Hipp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Augustine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found it necessary to preach against them.</w:t>
      </w:r>
      <w:hyperlink r:id="rId16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[8]</w:t>
        </w:r>
      </w:hyperlink>
    </w:p>
    <w:p w:rsidR="00C37945" w:rsidRPr="00C37945" w:rsidRDefault="000402D3" w:rsidP="00AC366E">
      <w:pPr>
        <w:pStyle w:val="NormalWeb"/>
        <w:ind w:firstLine="720"/>
      </w:pPr>
      <w:r>
        <w:t>This brooch is composed of two mirror image spirals that can be interpreted as depicting the shadow of the sun described by a gnomon</w:t>
      </w:r>
      <w:r w:rsidR="00785F41">
        <w:t xml:space="preserve"> for a year</w:t>
      </w:r>
      <w:r w:rsidR="00630A06">
        <w:t>.</w:t>
      </w:r>
      <w:r>
        <w:t xml:space="preserve"> </w:t>
      </w:r>
      <w:r w:rsidR="00630A06">
        <w:t>I</w:t>
      </w:r>
      <w:r>
        <w:t xml:space="preserve">n the </w:t>
      </w:r>
      <w:r w:rsidR="00590CFF">
        <w:t>summer</w:t>
      </w:r>
      <w:r>
        <w:t xml:space="preserve"> </w:t>
      </w:r>
      <w:r w:rsidR="00590CFF">
        <w:t>solstice</w:t>
      </w:r>
      <w:r w:rsidR="00B51857">
        <w:t xml:space="preserve"> </w:t>
      </w:r>
      <w:r w:rsidR="00630A06">
        <w:t xml:space="preserve">the spiral </w:t>
      </w:r>
      <w:r w:rsidR="00CC7C78">
        <w:t xml:space="preserve">cast by the Sun’s shadow </w:t>
      </w:r>
      <w:r w:rsidR="00630A06">
        <w:t>is clockwise</w:t>
      </w:r>
      <w:r>
        <w:t xml:space="preserve"> and </w:t>
      </w:r>
      <w:r w:rsidR="00630A06">
        <w:t xml:space="preserve">in </w:t>
      </w:r>
      <w:r w:rsidR="00590CFF">
        <w:t xml:space="preserve">the </w:t>
      </w:r>
      <w:r>
        <w:t>winter</w:t>
      </w:r>
      <w:r w:rsidR="00C37945">
        <w:t xml:space="preserve"> solstice</w:t>
      </w:r>
      <w:r w:rsidR="00630A06">
        <w:t xml:space="preserve"> the </w:t>
      </w:r>
      <w:r w:rsidR="00742BD4">
        <w:t xml:space="preserve">spiral cast by the Sun’s shadow </w:t>
      </w:r>
      <w:r w:rsidR="00630A06">
        <w:t xml:space="preserve">is </w:t>
      </w:r>
      <w:r>
        <w:t>counter</w:t>
      </w:r>
      <w:r w:rsidR="00630A06">
        <w:t>-clock wise</w:t>
      </w:r>
      <w:r>
        <w:t>.</w:t>
      </w:r>
      <w:r w:rsidR="00590CFF">
        <w:t xml:space="preserve"> </w:t>
      </w:r>
      <w:r w:rsidR="00C37945" w:rsidRPr="00C37945">
        <w:t>These two spirals were known as “the horns of the solstices” in pre-modern times.</w:t>
      </w:r>
      <w:r w:rsidR="006D284E">
        <w:t xml:space="preserve"> These brooches also suggest that the deposition of these brooches in Lake Neuchatel were ceremonial votive objects for a prolonged life. This interpretation </w:t>
      </w:r>
      <w:r w:rsidR="00BC6457">
        <w:t>explains</w:t>
      </w:r>
      <w:r w:rsidR="006D284E">
        <w:t xml:space="preserve"> why so many Iron Age swords </w:t>
      </w:r>
      <w:r w:rsidR="00BC6457">
        <w:t xml:space="preserve">both sharpened and blanks </w:t>
      </w:r>
      <w:r w:rsidR="006D284E">
        <w:t>were also deposited in the Lake at t</w:t>
      </w:r>
      <w:r w:rsidR="00BC6457">
        <w:t>h</w:t>
      </w:r>
      <w:r w:rsidR="006D284E">
        <w:t xml:space="preserve">is </w:t>
      </w:r>
      <w:r w:rsidR="00BC6457">
        <w:t>site</w:t>
      </w:r>
      <w:r w:rsidR="006D284E">
        <w:t xml:space="preserve">. These were the weapons of warriors who hoped for a </w:t>
      </w:r>
      <w:r w:rsidR="00BC6457">
        <w:t>successful battle and a prolonged life: by throwing their weapons in the Neuchatel waters they were metaphorically baptizing them and their owners in the waters of eternal life</w:t>
      </w:r>
      <w:r w:rsidR="006D284E">
        <w:t>.</w:t>
      </w:r>
    </w:p>
    <w:p w:rsidR="00C37945" w:rsidRDefault="00C37945" w:rsidP="00C37945">
      <w:r>
        <w:object w:dxaOrig="5039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in" o:ole="">
            <v:imagedata r:id="rId17" o:title=""/>
          </v:shape>
          <o:OLEObject Type="Embed" ProgID="Unknown" ShapeID="_x0000_i1025" DrawAspect="Content" ObjectID="_1608979084" r:id="rId18"/>
        </w:object>
      </w:r>
    </w:p>
    <w:p w:rsidR="00BC6457" w:rsidRDefault="00BC6457" w:rsidP="00C37945">
      <w:r>
        <w:t>Fig, Double spiral figures of the Sun’s shadow in the winter and summer solstices cast by a gnomon over a year.</w:t>
      </w:r>
    </w:p>
    <w:p w:rsidR="00C37945" w:rsidRDefault="00C37945" w:rsidP="00891C6F">
      <w:pPr>
        <w:pStyle w:val="NormalWeb"/>
      </w:pPr>
    </w:p>
    <w:p w:rsidR="002A1156" w:rsidRPr="00EB5DE2" w:rsidRDefault="002A1156" w:rsidP="002A1156">
      <w:pPr>
        <w:rPr>
          <w:b/>
          <w:bCs/>
        </w:rPr>
      </w:pPr>
      <w:r w:rsidRPr="00EB5DE2">
        <w:rPr>
          <w:b/>
          <w:bCs/>
        </w:rPr>
        <w:t>LC Classification:</w:t>
      </w:r>
      <w:r w:rsidR="00927469">
        <w:rPr>
          <w:b/>
          <w:bCs/>
        </w:rPr>
        <w:t xml:space="preserve"> </w:t>
      </w:r>
      <w:hyperlink r:id="rId19" w:history="1">
        <w:r w:rsidR="00927469" w:rsidRPr="00927469">
          <w:rPr>
            <w:rStyle w:val="Hyperlink"/>
          </w:rPr>
          <w:t>GN780.2.L3</w:t>
        </w:r>
      </w:hyperlink>
    </w:p>
    <w:p w:rsidR="002A1156" w:rsidRDefault="002A1156" w:rsidP="00F27BC4">
      <w:r>
        <w:rPr>
          <w:rStyle w:val="Strong"/>
        </w:rPr>
        <w:t>Date or Time Horizon:</w:t>
      </w:r>
      <w:r>
        <w:t xml:space="preserve"> </w:t>
      </w:r>
      <w:r w:rsidR="00F27BC4" w:rsidRPr="00F27BC4">
        <w:t>200-60 BCE</w:t>
      </w:r>
    </w:p>
    <w:p w:rsidR="002A1156" w:rsidRDefault="002A1156" w:rsidP="002A1156">
      <w:r>
        <w:rPr>
          <w:rStyle w:val="Strong"/>
        </w:rPr>
        <w:t>Geographical Area:</w:t>
      </w:r>
      <w:r>
        <w:t xml:space="preserve"> </w:t>
      </w:r>
      <w:r w:rsidR="00F27BC4" w:rsidRPr="001A56F9">
        <w:t>north side of Lake Neuchâtel </w:t>
      </w:r>
      <w:r w:rsidR="00F27BC4">
        <w:t>within Marin-</w:t>
      </w:r>
      <w:proofErr w:type="spellStart"/>
      <w:r w:rsidR="00F27BC4">
        <w:t>Epagnier's</w:t>
      </w:r>
      <w:proofErr w:type="spellEnd"/>
      <w:r w:rsidR="00F27BC4">
        <w:t xml:space="preserve"> communal boundaries </w:t>
      </w:r>
      <w:r w:rsidR="00F27BC4" w:rsidRPr="001A56F9">
        <w:t>in Switzerlan</w:t>
      </w:r>
      <w:r w:rsidR="00F27BC4">
        <w:t>d</w:t>
      </w:r>
    </w:p>
    <w:p w:rsidR="002A1156" w:rsidRDefault="002A1156" w:rsidP="002A1156">
      <w:pPr>
        <w:rPr>
          <w:b/>
        </w:rPr>
      </w:pPr>
      <w:r w:rsidRPr="0011252F">
        <w:rPr>
          <w:b/>
        </w:rPr>
        <w:lastRenderedPageBreak/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A56F9" w:rsidRDefault="001A56F9" w:rsidP="002A1156">
      <w:pPr>
        <w:rPr>
          <w:b/>
        </w:rPr>
      </w:pPr>
      <w:r>
        <w:rPr>
          <w:noProof/>
        </w:rPr>
        <w:drawing>
          <wp:inline distT="0" distB="0" distL="0" distR="0" wp14:anchorId="0B9AB4CD" wp14:editId="6434FAE0">
            <wp:extent cx="32289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56" w:rsidRPr="00F27BC4" w:rsidRDefault="002A1156" w:rsidP="002A1156">
      <w:pPr>
        <w:rPr>
          <w:b/>
          <w:lang w:val="fr-FR"/>
        </w:rPr>
      </w:pPr>
      <w:r w:rsidRPr="00F27BC4">
        <w:rPr>
          <w:b/>
          <w:lang w:val="fr-FR"/>
        </w:rPr>
        <w:t xml:space="preserve">GPS </w:t>
      </w:r>
      <w:proofErr w:type="spellStart"/>
      <w:r w:rsidRPr="00F27BC4">
        <w:rPr>
          <w:b/>
          <w:lang w:val="fr-FR"/>
        </w:rPr>
        <w:t>coordinates</w:t>
      </w:r>
      <w:proofErr w:type="spellEnd"/>
      <w:r w:rsidRPr="00F27BC4">
        <w:rPr>
          <w:b/>
          <w:lang w:val="fr-FR"/>
        </w:rPr>
        <w:t>:</w:t>
      </w:r>
      <w:r w:rsidR="001A56F9" w:rsidRPr="00F27BC4">
        <w:rPr>
          <w:b/>
          <w:lang w:val="fr-FR"/>
        </w:rPr>
        <w:t xml:space="preserve"> </w:t>
      </w:r>
      <w:hyperlink r:id="rId21" w:history="1">
        <w:r w:rsidR="001A56F9" w:rsidRPr="00F27BC4">
          <w:rPr>
            <w:rStyle w:val="latitude"/>
            <w:color w:val="0000FF"/>
            <w:u w:val="single"/>
            <w:lang w:val="fr-FR"/>
          </w:rPr>
          <w:t>47°01′N</w:t>
        </w:r>
        <w:r w:rsidR="001A56F9" w:rsidRPr="00F27BC4">
          <w:rPr>
            <w:rStyle w:val="geo-dms"/>
            <w:color w:val="0000FF"/>
            <w:u w:val="single"/>
            <w:lang w:val="fr-FR"/>
          </w:rPr>
          <w:t xml:space="preserve"> </w:t>
        </w:r>
        <w:r w:rsidR="001A56F9" w:rsidRPr="00F27BC4">
          <w:rPr>
            <w:rStyle w:val="longitude"/>
            <w:color w:val="0000FF"/>
            <w:u w:val="single"/>
            <w:lang w:val="fr-FR"/>
          </w:rPr>
          <w:t>7°01′E</w:t>
        </w:r>
      </w:hyperlink>
    </w:p>
    <w:p w:rsidR="002A1156" w:rsidRPr="00F27BC4" w:rsidRDefault="002A1156" w:rsidP="002A1156">
      <w:pPr>
        <w:rPr>
          <w:lang w:val="fr-FR"/>
        </w:rPr>
      </w:pPr>
      <w:r w:rsidRPr="00F27BC4">
        <w:rPr>
          <w:rStyle w:val="Strong"/>
          <w:lang w:val="fr-FR"/>
        </w:rPr>
        <w:t xml:space="preserve">Cultural </w:t>
      </w:r>
      <w:proofErr w:type="gramStart"/>
      <w:r w:rsidRPr="00F27BC4">
        <w:rPr>
          <w:rStyle w:val="Strong"/>
          <w:lang w:val="fr-FR"/>
        </w:rPr>
        <w:t>Affiliation:</w:t>
      </w:r>
      <w:proofErr w:type="gramEnd"/>
      <w:r w:rsidRPr="00F27BC4">
        <w:rPr>
          <w:lang w:val="fr-FR"/>
        </w:rPr>
        <w:t xml:space="preserve"> </w:t>
      </w:r>
      <w:r w:rsidR="00F27BC4" w:rsidRPr="00F27BC4">
        <w:rPr>
          <w:lang w:val="fr-FR"/>
        </w:rPr>
        <w:t xml:space="preserve">Celtic La </w:t>
      </w:r>
      <w:proofErr w:type="spellStart"/>
      <w:r w:rsidR="00F27BC4" w:rsidRPr="00F27BC4">
        <w:rPr>
          <w:lang w:val="fr-FR"/>
        </w:rPr>
        <w:t>Tène</w:t>
      </w:r>
      <w:proofErr w:type="spellEnd"/>
      <w:r w:rsidR="00F27BC4" w:rsidRPr="00F27BC4">
        <w:rPr>
          <w:lang w:val="fr-FR"/>
        </w:rPr>
        <w:t xml:space="preserve"> culture </w:t>
      </w:r>
    </w:p>
    <w:p w:rsidR="002A1156" w:rsidRDefault="002A1156" w:rsidP="002A1156">
      <w:r>
        <w:rPr>
          <w:rStyle w:val="Strong"/>
        </w:rPr>
        <w:t>Medi</w:t>
      </w:r>
      <w:r w:rsidR="00F27BC4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F27BC4">
        <w:t>Iron</w:t>
      </w:r>
    </w:p>
    <w:p w:rsidR="002A1156" w:rsidRDefault="002A1156" w:rsidP="002A1156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="00742BD4">
        <w:t>3.5 in</w:t>
      </w:r>
    </w:p>
    <w:p w:rsidR="002A1156" w:rsidRDefault="002A1156" w:rsidP="002A1156">
      <w:pPr>
        <w:rPr>
          <w:rStyle w:val="Strong"/>
        </w:rPr>
      </w:pPr>
      <w:r>
        <w:rPr>
          <w:rStyle w:val="Strong"/>
        </w:rPr>
        <w:t xml:space="preserve">Weight:  </w:t>
      </w:r>
    </w:p>
    <w:p w:rsidR="002A1156" w:rsidRDefault="002A1156" w:rsidP="002A1156">
      <w:pPr>
        <w:rPr>
          <w:rStyle w:val="Strong"/>
        </w:rPr>
      </w:pPr>
      <w:r>
        <w:rPr>
          <w:rStyle w:val="Strong"/>
        </w:rPr>
        <w:t>Condition:</w:t>
      </w:r>
      <w:r w:rsidR="00F27BC4">
        <w:rPr>
          <w:rStyle w:val="Strong"/>
        </w:rPr>
        <w:t xml:space="preserve"> original</w:t>
      </w:r>
    </w:p>
    <w:p w:rsidR="002A1156" w:rsidRDefault="002A1156" w:rsidP="002A1156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B51857">
        <w:t>T</w:t>
      </w:r>
      <w:r w:rsidR="000402D3">
        <w:t xml:space="preserve">he </w:t>
      </w:r>
      <w:r w:rsidR="00F27BC4">
        <w:t xml:space="preserve">first </w:t>
      </w:r>
      <w:r w:rsidR="00F27BC4" w:rsidRPr="001A56F9">
        <w:t>systematic lowering of the Swiss lakes</w:t>
      </w:r>
      <w:r w:rsidR="00F27BC4">
        <w:t xml:space="preserve"> </w:t>
      </w:r>
      <w:r w:rsidR="00B51857">
        <w:t xml:space="preserve">occurred </w:t>
      </w:r>
      <w:r w:rsidR="00F27BC4">
        <w:t>from 1868 to 1883</w:t>
      </w:r>
      <w:r w:rsidR="00B51857">
        <w:t>. This brooch was found on the n</w:t>
      </w:r>
      <w:r w:rsidR="00B51857" w:rsidRPr="001A56F9">
        <w:t>orth side of Lake Neuchâtel </w:t>
      </w:r>
      <w:r w:rsidR="00B51857">
        <w:t>within Marin-</w:t>
      </w:r>
      <w:proofErr w:type="spellStart"/>
      <w:r w:rsidR="00B51857">
        <w:t>Epagnier's</w:t>
      </w:r>
      <w:proofErr w:type="spellEnd"/>
      <w:r w:rsidR="00B51857">
        <w:t xml:space="preserve"> communal boundaries </w:t>
      </w:r>
      <w:r w:rsidR="00CC7C78">
        <w:t xml:space="preserve">probably </w:t>
      </w:r>
      <w:r w:rsidR="00B51857">
        <w:t>in 1880</w:t>
      </w:r>
      <w:r w:rsidR="00CC7C78">
        <w:t>.</w:t>
      </w:r>
    </w:p>
    <w:p w:rsidR="002A1156" w:rsidRDefault="002A1156" w:rsidP="002A1156">
      <w:pPr>
        <w:rPr>
          <w:b/>
          <w:bCs/>
        </w:rPr>
      </w:pPr>
      <w:r>
        <w:rPr>
          <w:b/>
          <w:bCs/>
        </w:rPr>
        <w:t>Discussion:</w:t>
      </w:r>
      <w:r w:rsidR="00F27BC4">
        <w:rPr>
          <w:b/>
          <w:bCs/>
        </w:rPr>
        <w:t xml:space="preserve"> </w:t>
      </w:r>
    </w:p>
    <w:p w:rsidR="00590CFF" w:rsidRDefault="00CC7C78" w:rsidP="00F27BC4">
      <w:pPr>
        <w:pStyle w:val="NormalWeb"/>
      </w:pPr>
      <w:r>
        <w:t>O</w:t>
      </w:r>
      <w:r w:rsidR="00590CFF">
        <w:t xml:space="preserve">ver 2500 </w:t>
      </w:r>
      <w:r>
        <w:t xml:space="preserve">mostly </w:t>
      </w:r>
      <w:r w:rsidR="00590CFF">
        <w:t>metal</w:t>
      </w:r>
      <w:r>
        <w:t xml:space="preserve"> objects were recovered from</w:t>
      </w:r>
      <w:r w:rsidR="00590CFF">
        <w:t xml:space="preserve"> La </w:t>
      </w:r>
      <w:proofErr w:type="spellStart"/>
      <w:r w:rsidR="00590CFF">
        <w:t>Tène</w:t>
      </w:r>
      <w:proofErr w:type="spellEnd"/>
      <w:r>
        <w:t>, including</w:t>
      </w:r>
      <w:r w:rsidR="00590CFF">
        <w:t xml:space="preserve"> 166 </w:t>
      </w:r>
      <w:r w:rsidR="00590CFF" w:rsidRPr="00F27BC4">
        <w:t>swords</w:t>
      </w:r>
      <w:r w:rsidR="00590CFF">
        <w:t xml:space="preserve"> </w:t>
      </w:r>
      <w:r>
        <w:t>mostly mint</w:t>
      </w:r>
      <w:r w:rsidR="00590CFF">
        <w:t>, 270 lance</w:t>
      </w:r>
      <w:r>
        <w:t xml:space="preserve"> </w:t>
      </w:r>
      <w:r w:rsidR="00590CFF">
        <w:t xml:space="preserve">heads, </w:t>
      </w:r>
      <w:r>
        <w:t>and</w:t>
      </w:r>
      <w:r w:rsidR="00590CFF">
        <w:t xml:space="preserve"> 385 </w:t>
      </w:r>
      <w:r w:rsidR="00590CFF" w:rsidRPr="00F27BC4">
        <w:t>brooches</w:t>
      </w:r>
      <w:r w:rsidR="00590CFF">
        <w:t xml:space="preserve"> (like this one)</w:t>
      </w:r>
      <w:r>
        <w:t xml:space="preserve">, dating </w:t>
      </w:r>
      <w:r w:rsidR="00785F41">
        <w:t xml:space="preserve">from </w:t>
      </w:r>
      <w:r>
        <w:t>300 to</w:t>
      </w:r>
      <w:r w:rsidR="00590CFF">
        <w:t xml:space="preserve"> 60 BCE (Megaw and Megaw 2001: 132-133</w:t>
      </w:r>
      <w:r>
        <w:t xml:space="preserve">). Based on the evidence of this brooch and its </w:t>
      </w:r>
      <w:r w:rsidR="00785F41">
        <w:t xml:space="preserve">cosmological </w:t>
      </w:r>
      <w:r>
        <w:t xml:space="preserve">interpretation we suggest that La </w:t>
      </w:r>
      <w:proofErr w:type="spellStart"/>
      <w:r>
        <w:t>Tène</w:t>
      </w:r>
      <w:proofErr w:type="spellEnd"/>
      <w:r>
        <w:t xml:space="preserve"> functioned as</w:t>
      </w:r>
      <w:r w:rsidR="00590CFF">
        <w:t xml:space="preserve"> a </w:t>
      </w:r>
      <w:r>
        <w:t xml:space="preserve">ceremonial </w:t>
      </w:r>
      <w:r w:rsidR="00590CFF">
        <w:t xml:space="preserve">place </w:t>
      </w:r>
      <w:r>
        <w:t>both before battles when swords and lances and brooches were thrown into the lake</w:t>
      </w:r>
      <w:r w:rsidR="00785F41">
        <w:t xml:space="preserve"> for good luck</w:t>
      </w:r>
      <w:r>
        <w:t xml:space="preserve"> and after battles when the bodies of the dead were committed to the waters </w:t>
      </w:r>
      <w:r w:rsidR="00785F41" w:rsidRPr="00785F41">
        <w:rPr>
          <w:i/>
        </w:rPr>
        <w:t>in memoriam</w:t>
      </w:r>
      <w:r>
        <w:t xml:space="preserve">. </w:t>
      </w:r>
    </w:p>
    <w:p w:rsidR="002A1156" w:rsidRDefault="002A1156" w:rsidP="002A1156">
      <w:pPr>
        <w:rPr>
          <w:b/>
          <w:bCs/>
        </w:rPr>
      </w:pPr>
      <w:r>
        <w:rPr>
          <w:b/>
          <w:bCs/>
        </w:rPr>
        <w:t>References:</w:t>
      </w:r>
    </w:p>
    <w:p w:rsidR="00E52ACE" w:rsidRPr="00E52ACE" w:rsidRDefault="00E52ACE" w:rsidP="00E52ACE">
      <w:proofErr w:type="spellStart"/>
      <w:r>
        <w:t>Cunliffe</w:t>
      </w:r>
      <w:proofErr w:type="spellEnd"/>
      <w:r>
        <w:t xml:space="preserve">, Barry. 1997. </w:t>
      </w:r>
      <w:r>
        <w:rPr>
          <w:i/>
          <w:iCs/>
        </w:rPr>
        <w:t>The Ancient Celts</w:t>
      </w:r>
      <w:r>
        <w:t xml:space="preserve">. Oxford: Oxford University Press. </w:t>
      </w:r>
      <w:r w:rsidRPr="00E52ACE">
        <w:t xml:space="preserve">1997 </w:t>
      </w:r>
    </w:p>
    <w:p w:rsidR="00E52ACE" w:rsidRPr="00B51857" w:rsidRDefault="00E52ACE" w:rsidP="00E52ACE">
      <w:r w:rsidRPr="00E52ACE">
        <w:t xml:space="preserve">Collis, John. </w:t>
      </w:r>
      <w:r>
        <w:t xml:space="preserve">2003. </w:t>
      </w:r>
      <w:r w:rsidRPr="00E52ACE">
        <w:rPr>
          <w:i/>
          <w:iCs/>
        </w:rPr>
        <w:t>The Celts: Origins, Myths, Invention</w:t>
      </w:r>
      <w:r w:rsidRPr="00E52ACE">
        <w:t>. London: Temp</w:t>
      </w:r>
      <w:r w:rsidRPr="00B51857">
        <w:t xml:space="preserve">us, 2003. </w:t>
      </w:r>
    </w:p>
    <w:p w:rsidR="00E52ACE" w:rsidRPr="00E52ACE" w:rsidRDefault="00E52ACE" w:rsidP="00E52ACE">
      <w:proofErr w:type="spellStart"/>
      <w:r>
        <w:t>Garrow</w:t>
      </w:r>
      <w:proofErr w:type="spellEnd"/>
      <w:r>
        <w:t>, Duncan (</w:t>
      </w:r>
      <w:proofErr w:type="spellStart"/>
      <w:r>
        <w:t>ed</w:t>
      </w:r>
      <w:proofErr w:type="spellEnd"/>
      <w:r>
        <w:t xml:space="preserve">), </w:t>
      </w:r>
      <w:r w:rsidRPr="00125655">
        <w:rPr>
          <w:iCs/>
        </w:rPr>
        <w:t>2008.</w:t>
      </w:r>
      <w:r>
        <w:rPr>
          <w:i/>
          <w:iCs/>
        </w:rPr>
        <w:t xml:space="preserve"> </w:t>
      </w:r>
      <w:r>
        <w:t xml:space="preserve"> </w:t>
      </w:r>
      <w:r>
        <w:rPr>
          <w:i/>
          <w:iCs/>
        </w:rPr>
        <w:t>Celtic Art, Reading the Messages</w:t>
      </w:r>
      <w:r>
        <w:t>, London: The Everyman Art Library.</w:t>
      </w:r>
    </w:p>
    <w:p w:rsidR="005C7137" w:rsidRDefault="005C7137" w:rsidP="005C7137">
      <w:proofErr w:type="spellStart"/>
      <w:r>
        <w:rPr>
          <w:rStyle w:val="reference-text"/>
        </w:rPr>
        <w:lastRenderedPageBreak/>
        <w:t>Halsberghe</w:t>
      </w:r>
      <w:proofErr w:type="spellEnd"/>
      <w:r>
        <w:rPr>
          <w:rStyle w:val="reference-text"/>
        </w:rPr>
        <w:t xml:space="preserve">, Gaston. 1972. </w:t>
      </w:r>
      <w:r w:rsidRPr="005C7137">
        <w:rPr>
          <w:rStyle w:val="reference-text"/>
          <w:i/>
        </w:rPr>
        <w:t xml:space="preserve">The cult of Sol </w:t>
      </w:r>
      <w:proofErr w:type="spellStart"/>
      <w:r w:rsidRPr="005C7137">
        <w:rPr>
          <w:rStyle w:val="reference-text"/>
          <w:i/>
        </w:rPr>
        <w:t>Invictus</w:t>
      </w:r>
      <w:proofErr w:type="spellEnd"/>
      <w:r>
        <w:rPr>
          <w:rStyle w:val="reference-text"/>
        </w:rPr>
        <w:t>. Leiden: Brill.</w:t>
      </w:r>
    </w:p>
    <w:p w:rsidR="00E52ACE" w:rsidRDefault="00E52ACE" w:rsidP="00E52ACE">
      <w:r>
        <w:t>James, Simon. 1999.</w:t>
      </w:r>
      <w:r w:rsidR="00125655">
        <w:t xml:space="preserve"> </w:t>
      </w:r>
      <w:r>
        <w:rPr>
          <w:i/>
          <w:iCs/>
        </w:rPr>
        <w:t>The Atlantic Celts</w:t>
      </w:r>
      <w:r>
        <w:t>. London: British Museum Pre</w:t>
      </w:r>
      <w:r w:rsidR="00125655">
        <w:t>ss</w:t>
      </w:r>
      <w:r>
        <w:t xml:space="preserve">. </w:t>
      </w:r>
    </w:p>
    <w:p w:rsidR="00E52ACE" w:rsidRPr="000D2488" w:rsidRDefault="00E52ACE" w:rsidP="00E52ACE">
      <w:r>
        <w:t xml:space="preserve">James, Simon &amp; Rigby, Valery. 1997. </w:t>
      </w:r>
      <w:r>
        <w:rPr>
          <w:i/>
          <w:iCs/>
        </w:rPr>
        <w:t>Britain and the Celtic Iron Age</w:t>
      </w:r>
      <w:r>
        <w:t xml:space="preserve">. </w:t>
      </w:r>
      <w:r w:rsidRPr="000D2488">
        <w:t>Lo</w:t>
      </w:r>
      <w:r w:rsidR="00125655" w:rsidRPr="000D2488">
        <w:t>ndon: British Museum Press</w:t>
      </w:r>
      <w:r w:rsidRPr="000D2488">
        <w:t xml:space="preserve">. </w:t>
      </w:r>
    </w:p>
    <w:p w:rsidR="00E52ACE" w:rsidRPr="00B51857" w:rsidRDefault="00E52ACE" w:rsidP="00E52ACE">
      <w:proofErr w:type="spellStart"/>
      <w:r w:rsidRPr="00125655">
        <w:rPr>
          <w:lang w:val="fr-FR"/>
        </w:rPr>
        <w:t>Laffon</w:t>
      </w:r>
      <w:proofErr w:type="spellEnd"/>
      <w:r w:rsidRPr="00125655">
        <w:rPr>
          <w:lang w:val="fr-FR"/>
        </w:rPr>
        <w:t xml:space="preserve">, </w:t>
      </w:r>
      <w:r w:rsidR="00125655" w:rsidRPr="00125655">
        <w:rPr>
          <w:lang w:val="fr-FR"/>
        </w:rPr>
        <w:t>Robert.</w:t>
      </w:r>
      <w:r w:rsidR="00125655">
        <w:rPr>
          <w:lang w:val="fr-FR"/>
        </w:rPr>
        <w:t xml:space="preserve"> 2000.</w:t>
      </w:r>
      <w:r w:rsidRPr="00125655">
        <w:rPr>
          <w:lang w:val="fr-FR"/>
        </w:rPr>
        <w:t xml:space="preserve"> </w:t>
      </w:r>
      <w:r w:rsidRPr="000402D3">
        <w:rPr>
          <w:i/>
          <w:lang w:val="fr-FR"/>
        </w:rPr>
        <w:t xml:space="preserve">Les Celtes, histoire et dictionnaire. Des origines à la romanisation et au christianisme. </w:t>
      </w:r>
      <w:r w:rsidR="00125655" w:rsidRPr="00B51857">
        <w:t>Paris.</w:t>
      </w:r>
    </w:p>
    <w:p w:rsidR="00E52ACE" w:rsidRDefault="00E52ACE" w:rsidP="00E52ACE">
      <w:r w:rsidRPr="00B51857">
        <w:t xml:space="preserve">Laing, Lloyd and Jenifer. </w:t>
      </w:r>
      <w:r w:rsidR="00125655" w:rsidRPr="00125655">
        <w:t xml:space="preserve">1992. </w:t>
      </w:r>
      <w:r w:rsidRPr="00125655">
        <w:rPr>
          <w:i/>
          <w:iCs/>
        </w:rPr>
        <w:t>Art of the Celts</w:t>
      </w:r>
      <w:r w:rsidRPr="00125655">
        <w:t xml:space="preserve">, </w:t>
      </w:r>
      <w:r w:rsidR="00125655">
        <w:t>London:</w:t>
      </w:r>
      <w:r w:rsidR="007A0919">
        <w:t xml:space="preserve"> </w:t>
      </w:r>
      <w:r w:rsidRPr="00125655">
        <w:t>Thames and Hu</w:t>
      </w:r>
      <w:r w:rsidR="00125655">
        <w:t>dson.</w:t>
      </w:r>
    </w:p>
    <w:p w:rsidR="00E52ACE" w:rsidRPr="000402D3" w:rsidRDefault="00125655" w:rsidP="00E52ACE">
      <w:r>
        <w:t>McIntosh, Jane.</w:t>
      </w:r>
      <w:r w:rsidR="00E52ACE">
        <w:t xml:space="preserve"> </w:t>
      </w:r>
      <w:r>
        <w:t xml:space="preserve">2009. </w:t>
      </w:r>
      <w:r w:rsidR="00E52ACE">
        <w:rPr>
          <w:i/>
          <w:iCs/>
        </w:rPr>
        <w:t>Handbook to Life in Prehistoric Europe</w:t>
      </w:r>
      <w:r>
        <w:t xml:space="preserve">. </w:t>
      </w:r>
      <w:r w:rsidR="007A0919" w:rsidRPr="000402D3">
        <w:t>New</w:t>
      </w:r>
      <w:r w:rsidR="000402D3" w:rsidRPr="000402D3">
        <w:t xml:space="preserve"> </w:t>
      </w:r>
      <w:r w:rsidR="007A0919" w:rsidRPr="000402D3">
        <w:t>York:</w:t>
      </w:r>
      <w:r w:rsidRPr="000402D3">
        <w:t xml:space="preserve"> Oxford University Press.</w:t>
      </w:r>
    </w:p>
    <w:p w:rsidR="00125655" w:rsidRPr="00B51857" w:rsidRDefault="00125655" w:rsidP="00E52ACE">
      <w:r w:rsidRPr="00B51857">
        <w:t xml:space="preserve">Megaw, Ruth and Vincent. 1989. </w:t>
      </w:r>
      <w:r w:rsidRPr="00B51857">
        <w:rPr>
          <w:i/>
          <w:iCs/>
        </w:rPr>
        <w:t>Celtic Art</w:t>
      </w:r>
      <w:r w:rsidRPr="00B51857">
        <w:t xml:space="preserve">. London: Thames and Hudson. </w:t>
      </w:r>
    </w:p>
    <w:p w:rsidR="002A1156" w:rsidRPr="00E52ACE" w:rsidRDefault="00E52ACE" w:rsidP="00E52ACE">
      <w:pPr>
        <w:rPr>
          <w:noProof/>
          <w:lang w:val="fr-FR"/>
        </w:rPr>
      </w:pPr>
      <w:proofErr w:type="spellStart"/>
      <w:r w:rsidRPr="00125655">
        <w:t>Reginelli</w:t>
      </w:r>
      <w:proofErr w:type="spellEnd"/>
      <w:r w:rsidRPr="00125655">
        <w:t xml:space="preserve"> </w:t>
      </w:r>
      <w:proofErr w:type="spellStart"/>
      <w:r w:rsidRPr="00125655">
        <w:t>Servais</w:t>
      </w:r>
      <w:proofErr w:type="spellEnd"/>
      <w:r w:rsidR="00125655" w:rsidRPr="00125655">
        <w:t>,</w:t>
      </w:r>
      <w:r w:rsidRPr="00125655">
        <w:t xml:space="preserve"> Gianna and </w:t>
      </w:r>
      <w:proofErr w:type="spellStart"/>
      <w:r w:rsidRPr="00125655">
        <w:t>Béat</w:t>
      </w:r>
      <w:proofErr w:type="spellEnd"/>
      <w:r w:rsidRPr="00125655">
        <w:t xml:space="preserve"> Arnold, </w:t>
      </w:r>
      <w:r w:rsidR="00125655" w:rsidRPr="00125655">
        <w:t xml:space="preserve">2007. </w:t>
      </w:r>
      <w:r w:rsidRPr="00E52ACE">
        <w:rPr>
          <w:i/>
          <w:iCs/>
          <w:lang w:val="fr-FR"/>
        </w:rPr>
        <w:t xml:space="preserve">La </w:t>
      </w:r>
      <w:proofErr w:type="spellStart"/>
      <w:r w:rsidRPr="00E52ACE">
        <w:rPr>
          <w:i/>
          <w:iCs/>
          <w:lang w:val="fr-FR"/>
        </w:rPr>
        <w:t>Tène</w:t>
      </w:r>
      <w:proofErr w:type="spellEnd"/>
      <w:r w:rsidRPr="00E52ACE">
        <w:rPr>
          <w:i/>
          <w:iCs/>
          <w:lang w:val="fr-FR"/>
        </w:rPr>
        <w:t>, un site, un mythe</w:t>
      </w:r>
      <w:r w:rsidRPr="00E52ACE">
        <w:rPr>
          <w:lang w:val="fr-FR"/>
        </w:rPr>
        <w:t xml:space="preserve">, </w:t>
      </w:r>
      <w:proofErr w:type="spellStart"/>
      <w:r w:rsidRPr="00E52ACE">
        <w:rPr>
          <w:lang w:val="fr-FR"/>
        </w:rPr>
        <w:t>Hauterive</w:t>
      </w:r>
      <w:proofErr w:type="spellEnd"/>
      <w:r w:rsidRPr="00E52ACE">
        <w:rPr>
          <w:lang w:val="fr-FR"/>
        </w:rPr>
        <w:t xml:space="preserve"> : </w:t>
      </w:r>
      <w:proofErr w:type="spellStart"/>
      <w:r w:rsidRPr="00E52ACE">
        <w:rPr>
          <w:lang w:val="fr-FR"/>
        </w:rPr>
        <w:t>Laténium</w:t>
      </w:r>
      <w:proofErr w:type="spellEnd"/>
      <w:r w:rsidRPr="00E52ACE">
        <w:rPr>
          <w:lang w:val="fr-FR"/>
        </w:rPr>
        <w:t xml:space="preserve"> - Parc et musée </w:t>
      </w:r>
      <w:r w:rsidR="00125655">
        <w:rPr>
          <w:lang w:val="fr-FR"/>
        </w:rPr>
        <w:t xml:space="preserve">d'archéologie de Neuchâtel. </w:t>
      </w:r>
      <w:r w:rsidRPr="00E52ACE">
        <w:rPr>
          <w:lang w:val="fr-FR"/>
        </w:rPr>
        <w:t>Cahiers d'archéologie romande de la Bibliothè</w:t>
      </w:r>
      <w:r w:rsidR="007A0919">
        <w:rPr>
          <w:lang w:val="fr-FR"/>
        </w:rPr>
        <w:t>que historique vaudoise, 3 vols.</w:t>
      </w:r>
    </w:p>
    <w:p w:rsidR="002B16D1" w:rsidRPr="002B16D1" w:rsidRDefault="002B16D1">
      <w:pPr>
        <w:rPr>
          <w:lang w:val="fr-FR"/>
        </w:rPr>
      </w:pPr>
    </w:p>
    <w:sectPr w:rsidR="002B16D1" w:rsidRPr="002B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D1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02D3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488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25655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56F9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1156"/>
    <w:rsid w:val="002A2567"/>
    <w:rsid w:val="002A2774"/>
    <w:rsid w:val="002A28BA"/>
    <w:rsid w:val="002A2C9C"/>
    <w:rsid w:val="002A391A"/>
    <w:rsid w:val="002A6916"/>
    <w:rsid w:val="002A7247"/>
    <w:rsid w:val="002B0E62"/>
    <w:rsid w:val="002B1113"/>
    <w:rsid w:val="002B16D1"/>
    <w:rsid w:val="002B2997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75D71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233AA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0CFF"/>
    <w:rsid w:val="00594CA7"/>
    <w:rsid w:val="005958BF"/>
    <w:rsid w:val="0059611D"/>
    <w:rsid w:val="005A281C"/>
    <w:rsid w:val="005A3D5D"/>
    <w:rsid w:val="005A584A"/>
    <w:rsid w:val="005A7B0E"/>
    <w:rsid w:val="005B2F70"/>
    <w:rsid w:val="005B6C82"/>
    <w:rsid w:val="005B6E02"/>
    <w:rsid w:val="005C25CA"/>
    <w:rsid w:val="005C370F"/>
    <w:rsid w:val="005C3BA8"/>
    <w:rsid w:val="005C7137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A06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0358"/>
    <w:rsid w:val="006D284E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2BD4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5F41"/>
    <w:rsid w:val="00787C6D"/>
    <w:rsid w:val="00791416"/>
    <w:rsid w:val="007A0919"/>
    <w:rsid w:val="007A3128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335F"/>
    <w:rsid w:val="00816564"/>
    <w:rsid w:val="00817D3B"/>
    <w:rsid w:val="00824D87"/>
    <w:rsid w:val="00827601"/>
    <w:rsid w:val="00832335"/>
    <w:rsid w:val="008332AE"/>
    <w:rsid w:val="00840071"/>
    <w:rsid w:val="00841259"/>
    <w:rsid w:val="00844648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1C6F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27469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7102"/>
    <w:rsid w:val="009751A9"/>
    <w:rsid w:val="00976101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366E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23B6E"/>
    <w:rsid w:val="00B30022"/>
    <w:rsid w:val="00B30145"/>
    <w:rsid w:val="00B32140"/>
    <w:rsid w:val="00B32515"/>
    <w:rsid w:val="00B3518D"/>
    <w:rsid w:val="00B46205"/>
    <w:rsid w:val="00B46C25"/>
    <w:rsid w:val="00B51857"/>
    <w:rsid w:val="00B5407E"/>
    <w:rsid w:val="00B55317"/>
    <w:rsid w:val="00B55BF3"/>
    <w:rsid w:val="00B648E5"/>
    <w:rsid w:val="00B70A8E"/>
    <w:rsid w:val="00B81064"/>
    <w:rsid w:val="00B81742"/>
    <w:rsid w:val="00B82DEB"/>
    <w:rsid w:val="00B91A64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457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4618"/>
    <w:rsid w:val="00C35779"/>
    <w:rsid w:val="00C37945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C72DE"/>
    <w:rsid w:val="00CC7C78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0EF4"/>
    <w:rsid w:val="00DD59AF"/>
    <w:rsid w:val="00DD60F9"/>
    <w:rsid w:val="00DE5A18"/>
    <w:rsid w:val="00DF2E42"/>
    <w:rsid w:val="00DF4744"/>
    <w:rsid w:val="00DF6651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2ACE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27BC4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456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C2EB"/>
  <w15:chartTrackingRefBased/>
  <w15:docId w15:val="{B9BE925D-E6B1-426C-9CF5-0111D01E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A1156"/>
    <w:rPr>
      <w:b/>
      <w:bCs/>
    </w:rPr>
  </w:style>
  <w:style w:type="character" w:styleId="Hyperlink">
    <w:name w:val="Hyperlink"/>
    <w:basedOn w:val="DefaultParagraphFont"/>
    <w:uiPriority w:val="99"/>
    <w:unhideWhenUsed/>
    <w:rsid w:val="00927469"/>
    <w:rPr>
      <w:color w:val="0563C1" w:themeColor="hyperlink"/>
      <w:u w:val="single"/>
    </w:rPr>
  </w:style>
  <w:style w:type="character" w:customStyle="1" w:styleId="ipa">
    <w:name w:val="ipa"/>
    <w:basedOn w:val="DefaultParagraphFont"/>
    <w:rsid w:val="00E52ACE"/>
  </w:style>
  <w:style w:type="character" w:styleId="FollowedHyperlink">
    <w:name w:val="FollowedHyperlink"/>
    <w:basedOn w:val="DefaultParagraphFont"/>
    <w:uiPriority w:val="99"/>
    <w:semiHidden/>
    <w:unhideWhenUsed/>
    <w:rsid w:val="00E52AC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91C6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plainlinks">
    <w:name w:val="plainlinks"/>
    <w:basedOn w:val="DefaultParagraphFont"/>
    <w:rsid w:val="001A56F9"/>
  </w:style>
  <w:style w:type="character" w:customStyle="1" w:styleId="geo-dms">
    <w:name w:val="geo-dms"/>
    <w:basedOn w:val="DefaultParagraphFont"/>
    <w:rsid w:val="001A56F9"/>
  </w:style>
  <w:style w:type="character" w:customStyle="1" w:styleId="latitude">
    <w:name w:val="latitude"/>
    <w:basedOn w:val="DefaultParagraphFont"/>
    <w:rsid w:val="001A56F9"/>
  </w:style>
  <w:style w:type="character" w:customStyle="1" w:styleId="longitude">
    <w:name w:val="longitude"/>
    <w:basedOn w:val="DefaultParagraphFont"/>
    <w:rsid w:val="001A56F9"/>
  </w:style>
  <w:style w:type="character" w:customStyle="1" w:styleId="reference-text">
    <w:name w:val="reference-text"/>
    <w:basedOn w:val="DefaultParagraphFont"/>
    <w:rsid w:val="005C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_Invictus" TargetMode="External"/><Relationship Id="rId13" Type="http://schemas.openxmlformats.org/officeDocument/2006/relationships/hyperlink" Target="https://en.wikipedia.org/wiki/Sol_Invictus" TargetMode="External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21" Type="http://schemas.openxmlformats.org/officeDocument/2006/relationships/hyperlink" Target="https://tools.wmflabs.org/geohack/geohack.php?pagename=Marin-Epagnier&amp;params=47_01_N_7_01_E_region:CH-NE_type:city" TargetMode="External"/><Relationship Id="rId7" Type="http://schemas.openxmlformats.org/officeDocument/2006/relationships/hyperlink" Target="https://en.wikipedia.org/wiki/Sol_(mythology)" TargetMode="External"/><Relationship Id="rId12" Type="http://schemas.openxmlformats.org/officeDocument/2006/relationships/hyperlink" Target="https://en.wikipedia.org/wiki/Constantine_the_Great" TargetMode="External"/><Relationship Id="rId1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ol_Invictus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Latins_(Italic_tribe)" TargetMode="External"/><Relationship Id="rId11" Type="http://schemas.openxmlformats.org/officeDocument/2006/relationships/hyperlink" Target="https://en.wikipedia.org/wiki/Sol_Invictu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Augustine_of_Hipp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ol_Invictus" TargetMode="External"/><Relationship Id="rId19" Type="http://schemas.openxmlformats.org/officeDocument/2006/relationships/hyperlink" Target="http://josiah.brown.edu/search~S7?/c1-SIZE+GN780.2.L3+N38/cgn++780.2+l3+n38/-3%2C-1%2C0%2CE/frameset&amp;FF=cgn++780.2+l3+n38&amp;1%2C1%2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Elagabalus_(deity)" TargetMode="External"/><Relationship Id="rId14" Type="http://schemas.openxmlformats.org/officeDocument/2006/relationships/hyperlink" Target="https://en.wikipedia.org/wiki/Sol_Invictu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2019-01-14T18:47:00Z</dcterms:created>
  <dcterms:modified xsi:type="dcterms:W3CDTF">2019-01-14T18:47:00Z</dcterms:modified>
</cp:coreProperties>
</file>