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663" w:rsidRPr="00B10673" w:rsidRDefault="00F54777" w:rsidP="00560174">
      <w:pPr>
        <w:spacing w:after="0"/>
      </w:pPr>
      <w:bookmarkStart w:id="0" w:name="_GoBack"/>
      <w:r>
        <w:t>Case 5</w:t>
      </w:r>
      <w:r w:rsidR="00097663" w:rsidRPr="00B10673">
        <w:t>-Asia-China-</w:t>
      </w:r>
      <w:r w:rsidR="00B10673">
        <w:t>Huanghuali Wood Writing Box-</w:t>
      </w:r>
      <w:r w:rsidR="00B10673" w:rsidRPr="00B10673">
        <w:t xml:space="preserve"> </w:t>
      </w:r>
      <w:r w:rsidR="00B10673" w:rsidRPr="00A23692">
        <w:t>Ming Dynasty (1368-1644),</w:t>
      </w:r>
    </w:p>
    <w:bookmarkEnd w:id="0"/>
    <w:p w:rsidR="00097663" w:rsidRDefault="00560174" w:rsidP="00560174">
      <w:pPr>
        <w:spacing w:after="0" w:line="240" w:lineRule="auto"/>
        <w:outlineLvl w:val="0"/>
        <w:rPr>
          <w:rFonts w:eastAsia="Times New Roman"/>
          <w:b/>
          <w:color w:val="auto"/>
          <w:kern w:val="36"/>
          <w:sz w:val="48"/>
          <w:szCs w:val="48"/>
        </w:rPr>
      </w:pPr>
      <w:r>
        <w:rPr>
          <w:noProof/>
        </w:rPr>
        <w:drawing>
          <wp:inline distT="0" distB="0" distL="0" distR="0" wp14:anchorId="1C2CF7BB" wp14:editId="215E7AD6">
            <wp:extent cx="43529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2809875"/>
                    </a:xfrm>
                    <a:prstGeom prst="rect">
                      <a:avLst/>
                    </a:prstGeom>
                  </pic:spPr>
                </pic:pic>
              </a:graphicData>
            </a:graphic>
          </wp:inline>
        </w:drawing>
      </w:r>
      <w:r>
        <w:rPr>
          <w:noProof/>
        </w:rPr>
        <w:t xml:space="preserve"> </w:t>
      </w:r>
    </w:p>
    <w:p w:rsidR="000C226D" w:rsidRPr="000C226D" w:rsidRDefault="000C226D" w:rsidP="00560174">
      <w:pPr>
        <w:spacing w:after="0"/>
      </w:pPr>
      <w:r w:rsidRPr="000C226D">
        <w:t>Fig. 1. A000-Asia-China-Huanghuali Wood Writing Box- Ming Dynasty (1368-1644),</w:t>
      </w:r>
    </w:p>
    <w:p w:rsidR="00A23692" w:rsidRDefault="00A23692" w:rsidP="00560174">
      <w:pPr>
        <w:spacing w:after="0"/>
        <w:rPr>
          <w:rStyle w:val="Strong"/>
        </w:rPr>
      </w:pPr>
      <w:r>
        <w:rPr>
          <w:rStyle w:val="Strong"/>
        </w:rPr>
        <w:t>Case no.:</w:t>
      </w:r>
      <w:r w:rsidR="00B10673">
        <w:rPr>
          <w:rStyle w:val="Strong"/>
        </w:rPr>
        <w:t xml:space="preserve"> 5</w:t>
      </w:r>
    </w:p>
    <w:p w:rsidR="00A23692" w:rsidRDefault="00A23692" w:rsidP="00560174">
      <w:pPr>
        <w:spacing w:after="0"/>
        <w:rPr>
          <w:rStyle w:val="Strong"/>
        </w:rPr>
      </w:pPr>
      <w:r>
        <w:rPr>
          <w:rStyle w:val="Strong"/>
        </w:rPr>
        <w:t>Accession Number:</w:t>
      </w:r>
    </w:p>
    <w:p w:rsidR="00A23692" w:rsidRPr="000C226D" w:rsidRDefault="00A23692" w:rsidP="00560174">
      <w:pPr>
        <w:spacing w:after="0"/>
        <w:rPr>
          <w:rStyle w:val="Strong"/>
          <w:b w:val="0"/>
          <w:bCs/>
        </w:rPr>
      </w:pPr>
      <w:r>
        <w:rPr>
          <w:rStyle w:val="Strong"/>
        </w:rPr>
        <w:t>Formal Label:</w:t>
      </w:r>
      <w:r w:rsidR="000C226D">
        <w:rPr>
          <w:rStyle w:val="Strong"/>
        </w:rPr>
        <w:t xml:space="preserve"> </w:t>
      </w:r>
      <w:proofErr w:type="spellStart"/>
      <w:r w:rsidR="000C226D" w:rsidRPr="000C226D">
        <w:t>Huanghuali</w:t>
      </w:r>
      <w:proofErr w:type="spellEnd"/>
      <w:r w:rsidR="000C226D" w:rsidRPr="000C226D">
        <w:t xml:space="preserve"> Wood Writing Box- Ming Dynasty (1368-1644),</w:t>
      </w:r>
    </w:p>
    <w:p w:rsidR="00A23692" w:rsidRDefault="00A23692" w:rsidP="00560174">
      <w:pPr>
        <w:spacing w:after="0"/>
        <w:rPr>
          <w:b/>
          <w:bCs w:val="0"/>
        </w:rPr>
      </w:pPr>
      <w:r w:rsidRPr="00ED4BF3">
        <w:rPr>
          <w:b/>
          <w:bCs w:val="0"/>
        </w:rPr>
        <w:t>Display Description:</w:t>
      </w:r>
    </w:p>
    <w:p w:rsidR="00A23692" w:rsidRDefault="00A23692" w:rsidP="00560174">
      <w:pPr>
        <w:spacing w:after="0" w:line="240" w:lineRule="auto"/>
        <w:ind w:firstLine="720"/>
        <w:rPr>
          <w:rFonts w:eastAsia="Times New Roman"/>
          <w:bCs w:val="0"/>
          <w:color w:val="auto"/>
        </w:rPr>
      </w:pPr>
      <w:r w:rsidRPr="00A23692">
        <w:rPr>
          <w:rFonts w:eastAsia="Times New Roman"/>
          <w:bCs w:val="0"/>
          <w:color w:val="auto"/>
        </w:rPr>
        <w:t xml:space="preserve">The Chinese term </w:t>
      </w:r>
      <w:proofErr w:type="spellStart"/>
      <w:r w:rsidRPr="00A23692">
        <w:rPr>
          <w:rFonts w:eastAsia="Times New Roman"/>
          <w:bCs w:val="0"/>
          <w:i/>
          <w:iCs/>
          <w:color w:val="auto"/>
        </w:rPr>
        <w:t>huanghuali</w:t>
      </w:r>
      <w:proofErr w:type="spellEnd"/>
      <w:r w:rsidRPr="00A23692">
        <w:rPr>
          <w:rFonts w:eastAsia="Times New Roman"/>
          <w:bCs w:val="0"/>
          <w:color w:val="auto"/>
        </w:rPr>
        <w:t xml:space="preserve"> literally means "yellow flowering pear" wood. It is a member of the rosewood family and is botanically classified as </w:t>
      </w:r>
      <w:proofErr w:type="spellStart"/>
      <w:r w:rsidRPr="00A23692">
        <w:rPr>
          <w:rFonts w:eastAsia="Times New Roman"/>
          <w:bCs w:val="0"/>
          <w:i/>
          <w:iCs/>
          <w:color w:val="auto"/>
        </w:rPr>
        <w:t>Dalbergia</w:t>
      </w:r>
      <w:proofErr w:type="spellEnd"/>
      <w:r w:rsidRPr="00A23692">
        <w:rPr>
          <w:rFonts w:eastAsia="Times New Roman"/>
          <w:bCs w:val="0"/>
          <w:i/>
          <w:iCs/>
          <w:color w:val="auto"/>
        </w:rPr>
        <w:t xml:space="preserve"> </w:t>
      </w:r>
      <w:proofErr w:type="spellStart"/>
      <w:r w:rsidRPr="00A23692">
        <w:rPr>
          <w:rFonts w:eastAsia="Times New Roman"/>
          <w:bCs w:val="0"/>
          <w:i/>
          <w:iCs/>
          <w:color w:val="auto"/>
        </w:rPr>
        <w:t>odorifera</w:t>
      </w:r>
      <w:proofErr w:type="spellEnd"/>
      <w:r w:rsidRPr="00A23692">
        <w:rPr>
          <w:rFonts w:eastAsia="Times New Roman"/>
          <w:bCs w:val="0"/>
          <w:color w:val="auto"/>
        </w:rPr>
        <w:t xml:space="preserve">. In </w:t>
      </w:r>
      <w:proofErr w:type="spellStart"/>
      <w:r w:rsidRPr="00A23692">
        <w:rPr>
          <w:rFonts w:eastAsia="Times New Roman"/>
          <w:bCs w:val="0"/>
          <w:color w:val="auto"/>
        </w:rPr>
        <w:t>premodern</w:t>
      </w:r>
      <w:proofErr w:type="spellEnd"/>
      <w:r w:rsidRPr="00A23692">
        <w:rPr>
          <w:rFonts w:eastAsia="Times New Roman"/>
          <w:bCs w:val="0"/>
          <w:color w:val="auto"/>
        </w:rPr>
        <w:t xml:space="preserve"> times the wood was </w:t>
      </w:r>
      <w:proofErr w:type="spellStart"/>
      <w:r w:rsidRPr="00A23692">
        <w:rPr>
          <w:rFonts w:eastAsia="Times New Roman"/>
          <w:bCs w:val="0"/>
          <w:color w:val="auto"/>
        </w:rPr>
        <w:t>know</w:t>
      </w:r>
      <w:proofErr w:type="spellEnd"/>
      <w:r w:rsidRPr="00A23692">
        <w:rPr>
          <w:rFonts w:eastAsia="Times New Roman"/>
          <w:bCs w:val="0"/>
          <w:color w:val="auto"/>
        </w:rPr>
        <w:t xml:space="preserve"> as </w:t>
      </w:r>
      <w:proofErr w:type="spellStart"/>
      <w:r w:rsidRPr="00A23692">
        <w:rPr>
          <w:rFonts w:eastAsia="Times New Roman"/>
          <w:bCs w:val="0"/>
          <w:i/>
          <w:iCs/>
          <w:color w:val="auto"/>
        </w:rPr>
        <w:t>huali</w:t>
      </w:r>
      <w:proofErr w:type="spellEnd"/>
      <w:r w:rsidRPr="00A23692">
        <w:rPr>
          <w:rFonts w:eastAsia="Times New Roman"/>
          <w:bCs w:val="0"/>
          <w:color w:val="auto"/>
        </w:rPr>
        <w:t xml:space="preserve"> or </w:t>
      </w:r>
      <w:proofErr w:type="spellStart"/>
      <w:r w:rsidRPr="00A23692">
        <w:rPr>
          <w:rFonts w:eastAsia="Times New Roman"/>
          <w:bCs w:val="0"/>
          <w:i/>
          <w:iCs/>
          <w:color w:val="auto"/>
        </w:rPr>
        <w:t>hualu</w:t>
      </w:r>
      <w:proofErr w:type="spellEnd"/>
      <w:r w:rsidRPr="00A23692">
        <w:rPr>
          <w:rFonts w:eastAsia="Times New Roman"/>
          <w:bCs w:val="0"/>
          <w:color w:val="auto"/>
        </w:rPr>
        <w:t xml:space="preserve">. The modifier </w:t>
      </w:r>
      <w:proofErr w:type="spellStart"/>
      <w:r w:rsidRPr="00A23692">
        <w:rPr>
          <w:rFonts w:eastAsia="Times New Roman"/>
          <w:bCs w:val="0"/>
          <w:i/>
          <w:iCs/>
          <w:color w:val="auto"/>
        </w:rPr>
        <w:t>huang</w:t>
      </w:r>
      <w:proofErr w:type="spellEnd"/>
      <w:r w:rsidRPr="00A23692">
        <w:rPr>
          <w:rFonts w:eastAsia="Times New Roman"/>
          <w:bCs w:val="0"/>
          <w:color w:val="auto"/>
        </w:rPr>
        <w:t xml:space="preserve"> (yellowish-brown) was added in the early twentieth century to describe old </w:t>
      </w:r>
      <w:proofErr w:type="spellStart"/>
      <w:r w:rsidRPr="00A23692">
        <w:rPr>
          <w:rFonts w:eastAsia="Times New Roman"/>
          <w:bCs w:val="0"/>
          <w:i/>
          <w:iCs/>
          <w:color w:val="auto"/>
        </w:rPr>
        <w:t>huali</w:t>
      </w:r>
      <w:proofErr w:type="spellEnd"/>
      <w:r w:rsidRPr="00A23692">
        <w:rPr>
          <w:rFonts w:eastAsia="Times New Roman"/>
          <w:bCs w:val="0"/>
          <w:color w:val="auto"/>
        </w:rPr>
        <w:t xml:space="preserve"> wood whose surfaces had mellowed to a yellowish tone due to long exposure to light. The sweet fragrance of </w:t>
      </w:r>
      <w:proofErr w:type="spellStart"/>
      <w:r w:rsidRPr="00A23692">
        <w:rPr>
          <w:rFonts w:eastAsia="Times New Roman"/>
          <w:bCs w:val="0"/>
          <w:i/>
          <w:iCs/>
          <w:color w:val="auto"/>
        </w:rPr>
        <w:t>huali</w:t>
      </w:r>
      <w:proofErr w:type="spellEnd"/>
      <w:r w:rsidRPr="00A23692">
        <w:rPr>
          <w:rFonts w:eastAsia="Times New Roman"/>
          <w:bCs w:val="0"/>
          <w:color w:val="auto"/>
        </w:rPr>
        <w:t xml:space="preserve"> distinguishes it from the similar appearing but pungent-</w:t>
      </w:r>
      <w:proofErr w:type="spellStart"/>
      <w:r w:rsidRPr="00A23692">
        <w:rPr>
          <w:rFonts w:eastAsia="Times New Roman"/>
          <w:bCs w:val="0"/>
          <w:color w:val="auto"/>
        </w:rPr>
        <w:t>odored</w:t>
      </w:r>
      <w:proofErr w:type="spellEnd"/>
      <w:r w:rsidRPr="00A23692">
        <w:rPr>
          <w:rFonts w:eastAsia="Times New Roman"/>
          <w:bCs w:val="0"/>
          <w:color w:val="auto"/>
        </w:rPr>
        <w:t xml:space="preserve"> </w:t>
      </w:r>
      <w:proofErr w:type="spellStart"/>
      <w:r w:rsidRPr="00A23692">
        <w:rPr>
          <w:rFonts w:eastAsia="Times New Roman"/>
          <w:bCs w:val="0"/>
          <w:i/>
          <w:iCs/>
          <w:color w:val="auto"/>
        </w:rPr>
        <w:t>hongmu</w:t>
      </w:r>
      <w:proofErr w:type="spellEnd"/>
      <w:r w:rsidRPr="00A23692">
        <w:rPr>
          <w:rFonts w:eastAsia="Times New Roman"/>
          <w:bCs w:val="0"/>
          <w:color w:val="auto"/>
        </w:rPr>
        <w:t>.</w:t>
      </w:r>
    </w:p>
    <w:p w:rsidR="00A23692" w:rsidRPr="00A23692" w:rsidRDefault="00A23692" w:rsidP="00560174">
      <w:pPr>
        <w:spacing w:after="0"/>
        <w:ind w:firstLine="720"/>
      </w:pPr>
      <w:r w:rsidRPr="00A23692">
        <w:t xml:space="preserve">So rare that it rivals gems and precious metals in value, </w:t>
      </w:r>
      <w:proofErr w:type="spellStart"/>
      <w:r w:rsidRPr="00A23692">
        <w:t>huanghuali</w:t>
      </w:r>
      <w:proofErr w:type="spellEnd"/>
      <w:r w:rsidRPr="00A23692">
        <w:t>, a type of rosewood, was among the tropical hardwoods found in old-growth forests in the extreme south of the Chinese Empire.</w:t>
      </w:r>
    </w:p>
    <w:p w:rsidR="00A23692" w:rsidRPr="00A23692" w:rsidRDefault="00A23692" w:rsidP="00560174">
      <w:pPr>
        <w:spacing w:after="0"/>
      </w:pPr>
      <w:r w:rsidRPr="00A23692">
        <w:t xml:space="preserve">In the 16th and 17th centuries, toward the end of the great Ming Dynasty (1368-1644), the highly desirable wood was used for elegant furniture forms – </w:t>
      </w:r>
      <w:r>
        <w:t xml:space="preserve">boxes, </w:t>
      </w:r>
      <w:r w:rsidRPr="00A23692">
        <w:t>chairs, stools, tables and graceful canopy beds.</w:t>
      </w:r>
    </w:p>
    <w:p w:rsidR="00A23692" w:rsidRPr="00B10673" w:rsidRDefault="00A23692" w:rsidP="00560174">
      <w:pPr>
        <w:spacing w:after="0"/>
        <w:ind w:firstLine="720"/>
      </w:pPr>
      <w:r w:rsidRPr="00A23692">
        <w:t xml:space="preserve">In the 21st century, genuine Ming </w:t>
      </w:r>
      <w:proofErr w:type="spellStart"/>
      <w:r w:rsidRPr="00A23692">
        <w:t>huanghuali</w:t>
      </w:r>
      <w:proofErr w:type="spellEnd"/>
      <w:r w:rsidRPr="00A23692">
        <w:t xml:space="preserve"> designs have been keenly sought after, especially by wealthy Asian collectors. Adding to the market scramble is that fact that many of the best pieces have long been ensconced in the permanent collections of major museums, East and West. </w:t>
      </w:r>
    </w:p>
    <w:p w:rsidR="00A23692" w:rsidRPr="00EB5DE2" w:rsidRDefault="00A23692" w:rsidP="00560174">
      <w:pPr>
        <w:spacing w:after="0"/>
        <w:rPr>
          <w:b/>
          <w:bCs w:val="0"/>
        </w:rPr>
      </w:pPr>
      <w:r w:rsidRPr="00EB5DE2">
        <w:rPr>
          <w:b/>
          <w:bCs w:val="0"/>
        </w:rPr>
        <w:t>LC Classification:</w:t>
      </w:r>
    </w:p>
    <w:p w:rsidR="00A23692" w:rsidRDefault="00A23692" w:rsidP="00560174">
      <w:pPr>
        <w:spacing w:after="0"/>
      </w:pPr>
      <w:r>
        <w:rPr>
          <w:rStyle w:val="Strong"/>
        </w:rPr>
        <w:t>Date or Time Horizon:</w:t>
      </w:r>
      <w:r>
        <w:t xml:space="preserve"> </w:t>
      </w:r>
      <w:r w:rsidR="000C226D" w:rsidRPr="000C226D">
        <w:t>Ming Dynasty (1368-1644),</w:t>
      </w:r>
    </w:p>
    <w:p w:rsidR="00A23692" w:rsidRDefault="00A23692" w:rsidP="00560174">
      <w:pPr>
        <w:spacing w:after="0"/>
      </w:pPr>
      <w:r>
        <w:rPr>
          <w:rStyle w:val="Strong"/>
        </w:rPr>
        <w:t>Geographical Area:</w:t>
      </w:r>
      <w:r>
        <w:t xml:space="preserve"> </w:t>
      </w:r>
      <w:r w:rsidR="000C226D">
        <w:t>Hainan. Island</w:t>
      </w:r>
    </w:p>
    <w:p w:rsidR="00A23692" w:rsidRDefault="00A23692" w:rsidP="00560174">
      <w:pPr>
        <w:spacing w:after="0"/>
        <w:rPr>
          <w:b/>
        </w:rPr>
      </w:pPr>
      <w:r w:rsidRPr="0011252F">
        <w:rPr>
          <w:b/>
        </w:rPr>
        <w:t>Map</w:t>
      </w:r>
      <w:r>
        <w:rPr>
          <w:b/>
        </w:rPr>
        <w:t>:</w:t>
      </w:r>
      <w:r w:rsidRPr="0011252F">
        <w:rPr>
          <w:b/>
        </w:rPr>
        <w:t xml:space="preserve"> </w:t>
      </w:r>
    </w:p>
    <w:p w:rsidR="000C226D" w:rsidRDefault="000C226D" w:rsidP="00560174">
      <w:pPr>
        <w:spacing w:after="0"/>
        <w:rPr>
          <w:b/>
        </w:rPr>
      </w:pPr>
      <w:r>
        <w:rPr>
          <w:noProof/>
        </w:rPr>
        <w:lastRenderedPageBreak/>
        <w:drawing>
          <wp:inline distT="0" distB="0" distL="0" distR="0" wp14:anchorId="25A74F11" wp14:editId="39CB0191">
            <wp:extent cx="4039565" cy="2466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6036" cy="2470862"/>
                    </a:xfrm>
                    <a:prstGeom prst="rect">
                      <a:avLst/>
                    </a:prstGeom>
                  </pic:spPr>
                </pic:pic>
              </a:graphicData>
            </a:graphic>
          </wp:inline>
        </w:drawing>
      </w:r>
    </w:p>
    <w:p w:rsidR="000C226D" w:rsidRDefault="000C226D" w:rsidP="00560174">
      <w:pPr>
        <w:spacing w:after="0"/>
        <w:rPr>
          <w:b/>
        </w:rPr>
      </w:pPr>
      <w:proofErr w:type="spellStart"/>
      <w:r>
        <w:rPr>
          <w:b/>
        </w:rPr>
        <w:t>Fig.Map</w:t>
      </w:r>
      <w:proofErr w:type="spellEnd"/>
      <w:r>
        <w:rPr>
          <w:b/>
        </w:rPr>
        <w:t xml:space="preserve"> of Hainan Island after </w:t>
      </w:r>
      <w:r w:rsidRPr="000C226D">
        <w:rPr>
          <w:b/>
        </w:rPr>
        <w:t>https://images.chinahighlights.com/allpicture/2015/04/b164f4a825eb4788b2a46c27_528x353.jpg</w:t>
      </w:r>
    </w:p>
    <w:p w:rsidR="00A23692" w:rsidRPr="0011252F" w:rsidRDefault="00A23692" w:rsidP="00560174">
      <w:pPr>
        <w:spacing w:after="0"/>
        <w:rPr>
          <w:b/>
        </w:rPr>
      </w:pPr>
      <w:r w:rsidRPr="0011252F">
        <w:rPr>
          <w:b/>
        </w:rPr>
        <w:t>GPS coordinates:</w:t>
      </w:r>
      <w:r w:rsidR="000C226D">
        <w:rPr>
          <w:b/>
        </w:rPr>
        <w:t xml:space="preserve"> </w:t>
      </w:r>
      <w:proofErr w:type="spellStart"/>
      <w:r w:rsidR="000C226D">
        <w:rPr>
          <w:b/>
        </w:rPr>
        <w:t>Sanya</w:t>
      </w:r>
      <w:proofErr w:type="spellEnd"/>
      <w:r w:rsidR="000C226D">
        <w:rPr>
          <w:b/>
        </w:rPr>
        <w:t xml:space="preserve">: </w:t>
      </w:r>
      <w:hyperlink r:id="rId7" w:history="1">
        <w:r w:rsidR="000C226D">
          <w:rPr>
            <w:rStyle w:val="latitude"/>
            <w:color w:val="0000FF"/>
            <w:u w:val="single"/>
          </w:rPr>
          <w:t>18°15′12″N</w:t>
        </w:r>
        <w:r w:rsidR="000C226D">
          <w:rPr>
            <w:rStyle w:val="geo-dms"/>
          </w:rPr>
          <w:t xml:space="preserve"> </w:t>
        </w:r>
        <w:r w:rsidR="000C226D">
          <w:rPr>
            <w:rStyle w:val="longitude"/>
            <w:color w:val="0000FF"/>
            <w:u w:val="single"/>
          </w:rPr>
          <w:t>109°30′13″E</w:t>
        </w:r>
      </w:hyperlink>
    </w:p>
    <w:p w:rsidR="00A23692" w:rsidRDefault="00A23692" w:rsidP="00560174">
      <w:pPr>
        <w:spacing w:after="0"/>
      </w:pPr>
      <w:r>
        <w:rPr>
          <w:rStyle w:val="Strong"/>
        </w:rPr>
        <w:t>Cultural Affiliation:</w:t>
      </w:r>
      <w:r>
        <w:t xml:space="preserve"> </w:t>
      </w:r>
      <w:r w:rsidR="00B10673">
        <w:t>Ming</w:t>
      </w:r>
    </w:p>
    <w:p w:rsidR="00A23692" w:rsidRDefault="00A23692" w:rsidP="00560174">
      <w:pPr>
        <w:spacing w:after="0"/>
      </w:pPr>
      <w:r>
        <w:rPr>
          <w:rStyle w:val="Strong"/>
        </w:rPr>
        <w:t>Medium:</w:t>
      </w:r>
      <w:r>
        <w:t xml:space="preserve"> </w:t>
      </w:r>
      <w:proofErr w:type="spellStart"/>
      <w:r>
        <w:t>Huanghuali</w:t>
      </w:r>
      <w:proofErr w:type="spellEnd"/>
      <w:r>
        <w:t xml:space="preserve"> wood</w:t>
      </w:r>
      <w:r w:rsidR="00C86E88">
        <w:t xml:space="preserve"> from </w:t>
      </w:r>
      <w:r w:rsidR="00B10673">
        <w:t>Hainan.</w:t>
      </w:r>
    </w:p>
    <w:p w:rsidR="00A23692" w:rsidRDefault="00A23692" w:rsidP="00560174">
      <w:pPr>
        <w:spacing w:after="0"/>
        <w:rPr>
          <w:b/>
          <w:bCs w:val="0"/>
        </w:rPr>
      </w:pPr>
      <w:r>
        <w:rPr>
          <w:rStyle w:val="Strong"/>
        </w:rPr>
        <w:t>Dimensions:</w:t>
      </w:r>
      <w:r>
        <w:t xml:space="preserve"> </w:t>
      </w:r>
    </w:p>
    <w:p w:rsidR="00A23692" w:rsidRDefault="00A23692" w:rsidP="00560174">
      <w:pPr>
        <w:spacing w:after="0"/>
        <w:rPr>
          <w:rStyle w:val="Strong"/>
        </w:rPr>
      </w:pPr>
      <w:r>
        <w:rPr>
          <w:rStyle w:val="Strong"/>
        </w:rPr>
        <w:t xml:space="preserve">Weight:  </w:t>
      </w:r>
    </w:p>
    <w:p w:rsidR="00A23692" w:rsidRDefault="00A23692" w:rsidP="00560174">
      <w:pPr>
        <w:spacing w:after="0"/>
        <w:rPr>
          <w:rStyle w:val="Strong"/>
        </w:rPr>
      </w:pPr>
      <w:r>
        <w:rPr>
          <w:rStyle w:val="Strong"/>
        </w:rPr>
        <w:t>Condition:</w:t>
      </w:r>
      <w:r w:rsidR="00A75441">
        <w:rPr>
          <w:rStyle w:val="Strong"/>
        </w:rPr>
        <w:t xml:space="preserve"> original</w:t>
      </w:r>
    </w:p>
    <w:p w:rsidR="00560174" w:rsidRDefault="00A23692" w:rsidP="00560174">
      <w:pPr>
        <w:spacing w:after="0"/>
      </w:pPr>
      <w:r>
        <w:rPr>
          <w:rStyle w:val="Strong"/>
        </w:rPr>
        <w:t>Provenance:</w:t>
      </w:r>
      <w:r>
        <w:t xml:space="preserve"> </w:t>
      </w:r>
    </w:p>
    <w:p w:rsidR="00B10673" w:rsidRPr="00A23692" w:rsidRDefault="00560174" w:rsidP="00560174">
      <w:pPr>
        <w:spacing w:after="0"/>
      </w:pPr>
      <w:r w:rsidRPr="00A23692">
        <w:rPr>
          <w:rFonts w:eastAsia="Times New Roman"/>
          <w:bCs w:val="0"/>
          <w:noProof/>
          <w:color w:val="auto"/>
        </w:rPr>
        <w:drawing>
          <wp:anchor distT="0" distB="0" distL="0" distR="0" simplePos="0" relativeHeight="251663360" behindDoc="1" locked="0" layoutInCell="1" allowOverlap="0" wp14:anchorId="78CCD767" wp14:editId="6570806E">
            <wp:simplePos x="0" y="0"/>
            <wp:positionH relativeFrom="margin">
              <wp:posOffset>3097875</wp:posOffset>
            </wp:positionH>
            <wp:positionV relativeFrom="paragraph">
              <wp:posOffset>525756</wp:posOffset>
            </wp:positionV>
            <wp:extent cx="1768475" cy="2324100"/>
            <wp:effectExtent l="0" t="0" r="3175" b="0"/>
            <wp:wrapTight wrapText="bothSides">
              <wp:wrapPolygon edited="0">
                <wp:start x="0" y="0"/>
                <wp:lineTo x="0" y="21423"/>
                <wp:lineTo x="21406" y="21423"/>
                <wp:lineTo x="21406" y="0"/>
                <wp:lineTo x="0" y="0"/>
              </wp:wrapPolygon>
            </wp:wrapTight>
            <wp:docPr id="9" name="Picture 9" descr="http://www.chinese-furniture.com/zimages/z_woods/huanghuali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inese-furniture.com/zimages/z_woods/huanghuali_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673">
        <w:t xml:space="preserve">This </w:t>
      </w:r>
      <w:proofErr w:type="spellStart"/>
      <w:proofErr w:type="gramStart"/>
      <w:r w:rsidR="00B10673" w:rsidRPr="00A23692">
        <w:t>huanghuali</w:t>
      </w:r>
      <w:proofErr w:type="spellEnd"/>
      <w:r w:rsidR="00B10673">
        <w:t xml:space="preserve">  box</w:t>
      </w:r>
      <w:proofErr w:type="gramEnd"/>
      <w:r w:rsidR="00B10673">
        <w:t xml:space="preserve"> is an ancient piece </w:t>
      </w:r>
      <w:r>
        <w:t xml:space="preserve">from the Ming Dynasty </w:t>
      </w:r>
      <w:r w:rsidR="00B10673">
        <w:t>that has been in the family for generations as the great uncle of the grandmother of the present owner, Morris Jacobsen, who was a Swedish mariner who brought this back from China in the early 20</w:t>
      </w:r>
      <w:r w:rsidR="00B10673" w:rsidRPr="00A23692">
        <w:rPr>
          <w:vertAlign w:val="superscript"/>
        </w:rPr>
        <w:t>th</w:t>
      </w:r>
      <w:r w:rsidR="00B10673">
        <w:t xml:space="preserve"> c.</w:t>
      </w:r>
    </w:p>
    <w:p w:rsidR="00B10673" w:rsidRDefault="00560174" w:rsidP="00560174">
      <w:pPr>
        <w:spacing w:after="0"/>
        <w:rPr>
          <w:b/>
          <w:bCs w:val="0"/>
        </w:rPr>
      </w:pPr>
      <w:r w:rsidRPr="00A23692">
        <w:rPr>
          <w:rFonts w:eastAsia="Times New Roman"/>
          <w:bCs w:val="0"/>
          <w:noProof/>
          <w:color w:val="auto"/>
        </w:rPr>
        <w:drawing>
          <wp:anchor distT="47625" distB="47625" distL="95250" distR="95250" simplePos="0" relativeHeight="251661312" behindDoc="0" locked="0" layoutInCell="1" allowOverlap="0" wp14:anchorId="45A326D2" wp14:editId="1F152E71">
            <wp:simplePos x="0" y="0"/>
            <wp:positionH relativeFrom="margin">
              <wp:posOffset>4892329</wp:posOffset>
            </wp:positionH>
            <wp:positionV relativeFrom="paragraph">
              <wp:posOffset>124492</wp:posOffset>
            </wp:positionV>
            <wp:extent cx="1417955" cy="2084705"/>
            <wp:effectExtent l="0" t="0" r="0" b="0"/>
            <wp:wrapSquare wrapText="bothSides"/>
            <wp:docPr id="8" name="Picture 8" descr="hainan h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inan hh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955"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6E88" w:rsidRDefault="00A23692" w:rsidP="00560174">
      <w:pPr>
        <w:pStyle w:val="NormalWeb"/>
        <w:spacing w:before="0" w:beforeAutospacing="0" w:after="0" w:afterAutospacing="0"/>
      </w:pPr>
      <w:r>
        <w:rPr>
          <w:b/>
          <w:bCs/>
        </w:rPr>
        <w:t>Discussion:</w:t>
      </w:r>
      <w:r w:rsidR="00C86E88">
        <w:rPr>
          <w:b/>
          <w:bCs/>
        </w:rPr>
        <w:t xml:space="preserve"> </w:t>
      </w:r>
      <w:proofErr w:type="spellStart"/>
      <w:r w:rsidR="00C86E88">
        <w:rPr>
          <w:b/>
          <w:bCs/>
          <w:i/>
          <w:iCs/>
        </w:rPr>
        <w:t>Dalbergia</w:t>
      </w:r>
      <w:proofErr w:type="spellEnd"/>
      <w:r w:rsidR="00C86E88">
        <w:rPr>
          <w:b/>
          <w:bCs/>
          <w:i/>
          <w:iCs/>
        </w:rPr>
        <w:t xml:space="preserve"> </w:t>
      </w:r>
      <w:proofErr w:type="spellStart"/>
      <w:r w:rsidR="00C86E88">
        <w:rPr>
          <w:b/>
          <w:bCs/>
          <w:i/>
          <w:iCs/>
        </w:rPr>
        <w:t>odorifera</w:t>
      </w:r>
      <w:proofErr w:type="spellEnd"/>
      <w:r w:rsidR="00C86E88">
        <w:t xml:space="preserve">, or </w:t>
      </w:r>
      <w:r w:rsidR="00C86E88">
        <w:rPr>
          <w:b/>
          <w:bCs/>
        </w:rPr>
        <w:t>fragrant rosewood</w:t>
      </w:r>
      <w:hyperlink r:id="rId10" w:anchor="cite_note-ars-3" w:history="1">
        <w:r w:rsidR="00C86E88">
          <w:rPr>
            <w:rStyle w:val="Hyperlink"/>
            <w:vertAlign w:val="superscript"/>
          </w:rPr>
          <w:t>[3]</w:t>
        </w:r>
      </w:hyperlink>
      <w:r w:rsidR="00C86E88">
        <w:t xml:space="preserve"> (</w:t>
      </w:r>
      <w:r w:rsidR="00C86E88">
        <w:rPr>
          <w:rFonts w:ascii="MS Gothic" w:eastAsia="MS Gothic" w:hAnsi="MS Gothic" w:cs="MS Gothic" w:hint="eastAsia"/>
          <w:lang w:eastAsia="zh-Hans"/>
        </w:rPr>
        <w:t>降香黄檀</w:t>
      </w:r>
      <w:r w:rsidR="00C86E88">
        <w:t xml:space="preserve">; </w:t>
      </w:r>
      <w:proofErr w:type="spellStart"/>
      <w:r w:rsidR="00C86E88">
        <w:rPr>
          <w:i/>
          <w:iCs/>
        </w:rPr>
        <w:t>jiàngxiāng</w:t>
      </w:r>
      <w:proofErr w:type="spellEnd"/>
      <w:r w:rsidR="00C86E88">
        <w:rPr>
          <w:i/>
          <w:iCs/>
        </w:rPr>
        <w:t xml:space="preserve"> </w:t>
      </w:r>
      <w:proofErr w:type="spellStart"/>
      <w:r w:rsidR="00C86E88">
        <w:rPr>
          <w:i/>
          <w:iCs/>
        </w:rPr>
        <w:t>huángtán</w:t>
      </w:r>
      <w:proofErr w:type="spellEnd"/>
      <w:r w:rsidR="00C86E88">
        <w:t xml:space="preserve">; literally: </w:t>
      </w:r>
      <w:r w:rsidR="00A75441">
        <w:rPr>
          <w:rStyle w:val="shorttext"/>
          <w:lang w:val="en"/>
        </w:rPr>
        <w:t>desert incense sandalwood</w:t>
      </w:r>
      <w:r w:rsidR="00C86E88">
        <w:t xml:space="preserve">, is a species of </w:t>
      </w:r>
      <w:hyperlink r:id="rId11" w:tooltip="Legume" w:history="1">
        <w:r w:rsidR="00C86E88">
          <w:rPr>
            <w:rStyle w:val="Hyperlink"/>
          </w:rPr>
          <w:t>legume</w:t>
        </w:r>
      </w:hyperlink>
      <w:r w:rsidR="00C86E88">
        <w:t xml:space="preserve"> in the </w:t>
      </w:r>
      <w:hyperlink r:id="rId12" w:tooltip="Fabaceae" w:history="1">
        <w:proofErr w:type="spellStart"/>
        <w:r w:rsidR="00C86E88">
          <w:rPr>
            <w:rStyle w:val="Hyperlink"/>
          </w:rPr>
          <w:t>Fabaceae</w:t>
        </w:r>
        <w:proofErr w:type="spellEnd"/>
      </w:hyperlink>
      <w:r w:rsidR="00C86E88">
        <w:t xml:space="preserve"> family. It is a small or medium-sized tree, 10–15 </w:t>
      </w:r>
      <w:proofErr w:type="spellStart"/>
      <w:r w:rsidR="00C86E88">
        <w:t>metres</w:t>
      </w:r>
      <w:proofErr w:type="spellEnd"/>
      <w:r w:rsidR="00C86E88">
        <w:t xml:space="preserve"> (33–49 </w:t>
      </w:r>
      <w:proofErr w:type="spellStart"/>
      <w:r w:rsidR="00C86E88">
        <w:t>ft</w:t>
      </w:r>
      <w:proofErr w:type="spellEnd"/>
      <w:r w:rsidR="00C86E88">
        <w:t>) tall.</w:t>
      </w:r>
      <w:hyperlink r:id="rId13" w:anchor="cite_note-eflora-4" w:history="1">
        <w:r w:rsidR="00C86E88">
          <w:rPr>
            <w:rStyle w:val="Hyperlink"/>
            <w:vertAlign w:val="superscript"/>
          </w:rPr>
          <w:t>[4]</w:t>
        </w:r>
      </w:hyperlink>
      <w:r w:rsidR="00C86E88">
        <w:t xml:space="preserve"> It is endemic to China and occurs in </w:t>
      </w:r>
      <w:hyperlink r:id="rId14" w:tooltip="Fujian" w:history="1">
        <w:r w:rsidR="00C86E88">
          <w:rPr>
            <w:rStyle w:val="Hyperlink"/>
          </w:rPr>
          <w:t>Fujian</w:t>
        </w:r>
      </w:hyperlink>
      <w:r w:rsidR="00C86E88">
        <w:t xml:space="preserve">, </w:t>
      </w:r>
      <w:hyperlink r:id="rId15" w:tooltip="Hainan" w:history="1">
        <w:r w:rsidR="00C86E88">
          <w:rPr>
            <w:rStyle w:val="Hyperlink"/>
          </w:rPr>
          <w:t>Hainan</w:t>
        </w:r>
      </w:hyperlink>
      <w:r w:rsidR="00C86E88">
        <w:t xml:space="preserve">, </w:t>
      </w:r>
      <w:hyperlink r:id="rId16" w:tooltip="Zhejiang" w:history="1">
        <w:r w:rsidR="00C86E88">
          <w:rPr>
            <w:rStyle w:val="Hyperlink"/>
          </w:rPr>
          <w:t>Zhejiang</w:t>
        </w:r>
      </w:hyperlink>
      <w:r w:rsidR="00C86E88">
        <w:t>,</w:t>
      </w:r>
      <w:hyperlink r:id="rId17" w:anchor="cite_note-eflora-4" w:history="1">
        <w:r w:rsidR="00C86E88">
          <w:rPr>
            <w:rStyle w:val="Hyperlink"/>
            <w:vertAlign w:val="superscript"/>
          </w:rPr>
          <w:t>[4]</w:t>
        </w:r>
      </w:hyperlink>
      <w:r w:rsidR="00C86E88">
        <w:t xml:space="preserve"> and </w:t>
      </w:r>
      <w:hyperlink r:id="rId18" w:tooltip="Guangdong" w:history="1">
        <w:r w:rsidR="00C86E88">
          <w:rPr>
            <w:rStyle w:val="Hyperlink"/>
          </w:rPr>
          <w:t>Guangdong</w:t>
        </w:r>
      </w:hyperlink>
      <w:r w:rsidR="00C86E88">
        <w:t>.</w:t>
      </w:r>
      <w:hyperlink r:id="rId19" w:anchor="cite_note-Furniture-5" w:history="1">
        <w:r w:rsidR="00C86E88">
          <w:rPr>
            <w:rStyle w:val="Hyperlink"/>
            <w:vertAlign w:val="superscript"/>
          </w:rPr>
          <w:t>[5]</w:t>
        </w:r>
      </w:hyperlink>
      <w:r w:rsidR="00A75441">
        <w:t xml:space="preserve"> </w:t>
      </w:r>
      <w:r w:rsidR="00C86E88">
        <w:t>It is used as a wood product and in folk medicine.</w:t>
      </w:r>
      <w:hyperlink r:id="rId20" w:anchor="cite_note-ars-3" w:history="1">
        <w:r w:rsidR="00C86E88">
          <w:rPr>
            <w:rStyle w:val="Hyperlink"/>
            <w:vertAlign w:val="superscript"/>
          </w:rPr>
          <w:t>[3]</w:t>
        </w:r>
      </w:hyperlink>
      <w:r w:rsidR="00C86E88">
        <w:t xml:space="preserve"> This valuable wood is known in China as </w:t>
      </w:r>
      <w:proofErr w:type="spellStart"/>
      <w:r w:rsidR="00C86E88">
        <w:rPr>
          <w:i/>
          <w:iCs/>
        </w:rPr>
        <w:t>Huali</w:t>
      </w:r>
      <w:proofErr w:type="spellEnd"/>
      <w:r w:rsidR="00C86E88">
        <w:t xml:space="preserve"> and </w:t>
      </w:r>
      <w:proofErr w:type="spellStart"/>
      <w:r w:rsidR="00C86E88">
        <w:rPr>
          <w:i/>
          <w:iCs/>
        </w:rPr>
        <w:t>Huanghuali</w:t>
      </w:r>
      <w:proofErr w:type="spellEnd"/>
      <w:r w:rsidR="00C86E88">
        <w:t>.</w:t>
      </w:r>
      <w:hyperlink r:id="rId21" w:anchor="cite_note-Furniture-5" w:history="1">
        <w:r w:rsidR="00C86E88">
          <w:rPr>
            <w:rStyle w:val="Hyperlink"/>
            <w:vertAlign w:val="superscript"/>
          </w:rPr>
          <w:t>[5]</w:t>
        </w:r>
      </w:hyperlink>
      <w:r w:rsidR="00C86E88">
        <w:t xml:space="preserve"> Higher quality furniture from the late </w:t>
      </w:r>
      <w:hyperlink r:id="rId22" w:tooltip="Ming Dynasty" w:history="1">
        <w:r w:rsidR="00C86E88">
          <w:rPr>
            <w:rStyle w:val="Hyperlink"/>
          </w:rPr>
          <w:t>Ming</w:t>
        </w:r>
      </w:hyperlink>
      <w:r w:rsidR="00C86E88">
        <w:t xml:space="preserve"> and early </w:t>
      </w:r>
      <w:hyperlink r:id="rId23" w:tooltip="Qing Dynasty" w:history="1">
        <w:r w:rsidR="00C86E88">
          <w:rPr>
            <w:rStyle w:val="Hyperlink"/>
          </w:rPr>
          <w:t>Qing</w:t>
        </w:r>
      </w:hyperlink>
      <w:r w:rsidR="00C86E88">
        <w:t xml:space="preserve"> dynasties were made of this wood.</w:t>
      </w:r>
      <w:hyperlink r:id="rId24" w:anchor="cite_note-Furniture-5" w:history="1">
        <w:r w:rsidR="00C86E88">
          <w:rPr>
            <w:rStyle w:val="Hyperlink"/>
            <w:vertAlign w:val="superscript"/>
          </w:rPr>
          <w:t>[5]</w:t>
        </w:r>
      </w:hyperlink>
      <w:r w:rsidR="00A75441">
        <w:rPr>
          <w:vertAlign w:val="superscript"/>
        </w:rPr>
        <w:tab/>
        <w:t xml:space="preserve">                                                         </w:t>
      </w:r>
      <w:r w:rsidR="0010529D" w:rsidRPr="0010529D">
        <w:rPr>
          <w:i/>
          <w:iCs/>
        </w:rPr>
        <w:t xml:space="preserve"> </w:t>
      </w:r>
      <w:proofErr w:type="spellStart"/>
      <w:r w:rsidR="0010529D" w:rsidRPr="00A23692">
        <w:rPr>
          <w:i/>
          <w:iCs/>
        </w:rPr>
        <w:t>Huanghuali</w:t>
      </w:r>
      <w:proofErr w:type="spellEnd"/>
      <w:r w:rsidR="00B10673">
        <w:t xml:space="preserve"> </w:t>
      </w:r>
      <w:r w:rsidR="00A75441">
        <w:rPr>
          <w:bCs/>
        </w:rPr>
        <w:t xml:space="preserve">from </w:t>
      </w:r>
      <w:proofErr w:type="spellStart"/>
      <w:r w:rsidR="0010529D" w:rsidRPr="00A23692">
        <w:t>Changjiang</w:t>
      </w:r>
      <w:proofErr w:type="spellEnd"/>
      <w:r w:rsidR="0010529D" w:rsidRPr="00A23692">
        <w:t xml:space="preserve">, </w:t>
      </w:r>
      <w:r w:rsidR="00A75441">
        <w:t xml:space="preserve">Hainan.                </w:t>
      </w:r>
      <w:r w:rsidR="0010529D">
        <w:rPr>
          <w:bCs/>
        </w:rPr>
        <w:t>.</w:t>
      </w:r>
      <w:r w:rsidR="00A75441" w:rsidRPr="00A75441">
        <w:rPr>
          <w:bCs/>
          <w:noProof/>
        </w:rPr>
        <w:t xml:space="preserve"> </w:t>
      </w:r>
    </w:p>
    <w:p w:rsidR="00560174" w:rsidRDefault="00560174" w:rsidP="00560174">
      <w:pPr>
        <w:pStyle w:val="NormalWeb"/>
        <w:spacing w:before="0" w:beforeAutospacing="0" w:after="0" w:afterAutospacing="0"/>
      </w:pPr>
    </w:p>
    <w:p w:rsidR="00560174" w:rsidRDefault="00C86E88" w:rsidP="00560174">
      <w:pPr>
        <w:pStyle w:val="NormalWeb"/>
        <w:spacing w:before="0" w:beforeAutospacing="0" w:after="0" w:afterAutospacing="0"/>
      </w:pPr>
      <w:r>
        <w:t xml:space="preserve">Four compounds isolated from the root of this plant have been shown in a laboratory to have </w:t>
      </w:r>
      <w:r w:rsidRPr="00A75441">
        <w:t>antioxidant</w:t>
      </w:r>
      <w:r>
        <w:t xml:space="preserve"> properties</w:t>
      </w:r>
      <w:r w:rsidR="0010529D">
        <w:t xml:space="preserve"> (Chen, Zhang and Larsen 2001</w:t>
      </w:r>
      <w:r w:rsidR="00A75441">
        <w:t xml:space="preserve">; </w:t>
      </w:r>
      <w:r w:rsidR="00A75441" w:rsidRPr="00A75441">
        <w:t>Yu</w:t>
      </w:r>
      <w:r w:rsidR="00A75441">
        <w:t>, Wang, Yang 2007</w:t>
      </w:r>
      <w:r w:rsidR="00B10673">
        <w:t>)</w:t>
      </w:r>
      <w:r w:rsidR="0010529D">
        <w:t>.</w:t>
      </w:r>
      <w:r w:rsidR="00560174">
        <w:t xml:space="preserve"> </w:t>
      </w:r>
    </w:p>
    <w:tbl>
      <w:tblPr>
        <w:tblW w:w="10620" w:type="dxa"/>
        <w:tblCellSpacing w:w="12" w:type="dxa"/>
        <w:tblInd w:w="-90" w:type="dxa"/>
        <w:tblCellMar>
          <w:top w:w="36" w:type="dxa"/>
          <w:left w:w="36" w:type="dxa"/>
          <w:bottom w:w="36" w:type="dxa"/>
          <w:right w:w="36" w:type="dxa"/>
        </w:tblCellMar>
        <w:tblLook w:val="04A0" w:firstRow="1" w:lastRow="0" w:firstColumn="1" w:lastColumn="0" w:noHBand="0" w:noVBand="1"/>
      </w:tblPr>
      <w:tblGrid>
        <w:gridCol w:w="10620"/>
      </w:tblGrid>
      <w:tr w:rsidR="00560174" w:rsidRPr="00A23692" w:rsidTr="00560174">
        <w:trPr>
          <w:tblCellSpacing w:w="12" w:type="dxa"/>
        </w:trPr>
        <w:tc>
          <w:tcPr>
            <w:tcW w:w="10572" w:type="dxa"/>
            <w:vAlign w:val="center"/>
            <w:hideMark/>
          </w:tcPr>
          <w:p w:rsidR="00560174" w:rsidRPr="00B10673" w:rsidRDefault="00560174" w:rsidP="0093027D">
            <w:pPr>
              <w:spacing w:after="0" w:line="240" w:lineRule="auto"/>
              <w:rPr>
                <w:rFonts w:eastAsia="Times New Roman"/>
                <w:bCs w:val="0"/>
              </w:rPr>
            </w:pPr>
            <w:r w:rsidRPr="00A23692">
              <w:rPr>
                <w:rFonts w:eastAsia="Times New Roman"/>
                <w:bCs w:val="0"/>
              </w:rPr>
              <w:t xml:space="preserve">The finest </w:t>
            </w:r>
            <w:proofErr w:type="spellStart"/>
            <w:r w:rsidRPr="00A23692">
              <w:rPr>
                <w:rFonts w:eastAsia="Times New Roman"/>
                <w:bCs w:val="0"/>
                <w:i/>
                <w:iCs/>
              </w:rPr>
              <w:t>huanghuali</w:t>
            </w:r>
            <w:proofErr w:type="spellEnd"/>
            <w:r w:rsidRPr="00B10673">
              <w:rPr>
                <w:rFonts w:eastAsia="Times New Roman"/>
                <w:bCs w:val="0"/>
              </w:rPr>
              <w:t xml:space="preserve"> as in our example has a translucent </w:t>
            </w:r>
            <w:r w:rsidRPr="00A23692">
              <w:rPr>
                <w:rFonts w:eastAsia="Times New Roman"/>
                <w:bCs w:val="0"/>
              </w:rPr>
              <w:t xml:space="preserve">shimmering surface </w:t>
            </w:r>
            <w:r w:rsidRPr="00B10673">
              <w:rPr>
                <w:rFonts w:eastAsia="Times New Roman"/>
                <w:bCs w:val="0"/>
              </w:rPr>
              <w:t>that is</w:t>
            </w:r>
            <w:r w:rsidRPr="00A23692">
              <w:rPr>
                <w:rFonts w:eastAsia="Times New Roman"/>
                <w:bCs w:val="0"/>
              </w:rPr>
              <w:t xml:space="preserve"> highly prized. </w:t>
            </w:r>
          </w:p>
          <w:p w:rsidR="00560174" w:rsidRDefault="00560174" w:rsidP="0093027D">
            <w:pPr>
              <w:spacing w:after="0" w:line="240" w:lineRule="auto"/>
              <w:rPr>
                <w:rFonts w:eastAsia="Times New Roman"/>
                <w:bCs w:val="0"/>
                <w:color w:val="auto"/>
              </w:rPr>
            </w:pPr>
            <w:r w:rsidRPr="00A23692">
              <w:rPr>
                <w:rFonts w:eastAsia="Times New Roman"/>
                <w:bCs w:val="0"/>
              </w:rPr>
              <w:t xml:space="preserve">The color </w:t>
            </w:r>
            <w:r w:rsidRPr="00A23692">
              <w:rPr>
                <w:rFonts w:eastAsia="Times New Roman"/>
                <w:bCs w:val="0"/>
                <w:color w:val="auto"/>
              </w:rPr>
              <w:t xml:space="preserve">can range from reddish-brown to golden-yellow. Historical references point to Hainan Island as </w:t>
            </w:r>
          </w:p>
          <w:p w:rsidR="00560174" w:rsidRDefault="00560174" w:rsidP="0093027D">
            <w:pPr>
              <w:spacing w:after="0" w:line="240" w:lineRule="auto"/>
              <w:rPr>
                <w:rFonts w:eastAsia="Times New Roman"/>
                <w:bCs w:val="0"/>
                <w:color w:val="auto"/>
              </w:rPr>
            </w:pPr>
            <w:r w:rsidRPr="00A23692">
              <w:rPr>
                <w:rFonts w:eastAsia="Times New Roman"/>
                <w:bCs w:val="0"/>
                <w:color w:val="auto"/>
              </w:rPr>
              <w:t xml:space="preserve">the main source of </w:t>
            </w:r>
            <w:proofErr w:type="spellStart"/>
            <w:r w:rsidRPr="00A23692">
              <w:rPr>
                <w:rFonts w:eastAsia="Times New Roman"/>
                <w:bCs w:val="0"/>
                <w:i/>
                <w:iCs/>
                <w:color w:val="auto"/>
              </w:rPr>
              <w:t>huali</w:t>
            </w:r>
            <w:proofErr w:type="spellEnd"/>
            <w:r w:rsidRPr="00A23692">
              <w:rPr>
                <w:rFonts w:eastAsia="Times New Roman"/>
                <w:bCs w:val="0"/>
                <w:color w:val="auto"/>
              </w:rPr>
              <w:t xml:space="preserve">. However, variations in the color, figure, and density suggest similar species </w:t>
            </w:r>
          </w:p>
          <w:p w:rsidR="00560174" w:rsidRPr="00A23692" w:rsidRDefault="00560174" w:rsidP="0093027D">
            <w:pPr>
              <w:spacing w:after="0" w:line="240" w:lineRule="auto"/>
              <w:rPr>
                <w:rFonts w:eastAsia="Times New Roman"/>
                <w:bCs w:val="0"/>
                <w:color w:val="auto"/>
              </w:rPr>
            </w:pPr>
            <w:r w:rsidRPr="00A23692">
              <w:rPr>
                <w:rFonts w:eastAsia="Times New Roman"/>
                <w:bCs w:val="0"/>
                <w:color w:val="auto"/>
              </w:rPr>
              <w:t>sourced throughout North Vietnam, Guangxi, Indochina and the other isles of the South China Sea.</w:t>
            </w:r>
          </w:p>
        </w:tc>
      </w:tr>
      <w:tr w:rsidR="00560174" w:rsidRPr="00A23692" w:rsidTr="00560174">
        <w:trPr>
          <w:tblCellSpacing w:w="12" w:type="dxa"/>
        </w:trPr>
        <w:tc>
          <w:tcPr>
            <w:tcW w:w="10572" w:type="dxa"/>
            <w:vAlign w:val="center"/>
          </w:tcPr>
          <w:p w:rsidR="00560174" w:rsidRPr="00A23692" w:rsidRDefault="00560174" w:rsidP="0093027D">
            <w:pPr>
              <w:spacing w:after="0" w:line="240" w:lineRule="auto"/>
              <w:rPr>
                <w:rFonts w:eastAsia="Times New Roman"/>
                <w:bCs w:val="0"/>
              </w:rPr>
            </w:pPr>
          </w:p>
        </w:tc>
      </w:tr>
      <w:tr w:rsidR="00560174" w:rsidRPr="00A23692" w:rsidTr="00560174">
        <w:trPr>
          <w:tblCellSpacing w:w="12" w:type="dxa"/>
        </w:trPr>
        <w:tc>
          <w:tcPr>
            <w:tcW w:w="10572" w:type="dxa"/>
            <w:vAlign w:val="center"/>
          </w:tcPr>
          <w:p w:rsidR="00560174" w:rsidRPr="00A23692" w:rsidRDefault="00560174" w:rsidP="0093027D">
            <w:pPr>
              <w:spacing w:after="0" w:line="240" w:lineRule="auto"/>
              <w:rPr>
                <w:rFonts w:eastAsia="Times New Roman"/>
                <w:bCs w:val="0"/>
              </w:rPr>
            </w:pPr>
          </w:p>
        </w:tc>
      </w:tr>
    </w:tbl>
    <w:p w:rsidR="00A23692" w:rsidRDefault="00A23692" w:rsidP="00560174">
      <w:pPr>
        <w:spacing w:after="0"/>
        <w:rPr>
          <w:b/>
          <w:bCs w:val="0"/>
        </w:rPr>
      </w:pPr>
      <w:r>
        <w:rPr>
          <w:b/>
          <w:bCs w:val="0"/>
        </w:rPr>
        <w:lastRenderedPageBreak/>
        <w:t>References:</w:t>
      </w:r>
    </w:p>
    <w:p w:rsidR="00A75441" w:rsidRDefault="0010529D" w:rsidP="00560174">
      <w:pPr>
        <w:spacing w:after="0"/>
        <w:rPr>
          <w:rStyle w:val="nowrap"/>
          <w:iCs/>
        </w:rPr>
      </w:pPr>
      <w:r w:rsidRPr="0010529D">
        <w:rPr>
          <w:rStyle w:val="HTMLCite"/>
          <w:i w:val="0"/>
        </w:rPr>
        <w:t xml:space="preserve">Chen, </w:t>
      </w:r>
      <w:proofErr w:type="spellStart"/>
      <w:r w:rsidRPr="0010529D">
        <w:rPr>
          <w:rStyle w:val="HTMLCite"/>
          <w:i w:val="0"/>
        </w:rPr>
        <w:t>Dezhao</w:t>
      </w:r>
      <w:proofErr w:type="spellEnd"/>
      <w:r w:rsidRPr="0010529D">
        <w:rPr>
          <w:rStyle w:val="HTMLCite"/>
          <w:i w:val="0"/>
        </w:rPr>
        <w:t xml:space="preserve">; </w:t>
      </w:r>
      <w:proofErr w:type="spellStart"/>
      <w:r w:rsidRPr="0010529D">
        <w:rPr>
          <w:rStyle w:val="HTMLCite"/>
          <w:i w:val="0"/>
        </w:rPr>
        <w:t>Dianxiang</w:t>
      </w:r>
      <w:proofErr w:type="spellEnd"/>
      <w:r w:rsidRPr="0010529D">
        <w:rPr>
          <w:rStyle w:val="HTMLCite"/>
          <w:i w:val="0"/>
        </w:rPr>
        <w:t xml:space="preserve"> Zhang and Kai Larsen. </w:t>
      </w:r>
      <w:r>
        <w:rPr>
          <w:rStyle w:val="HTMLCite"/>
          <w:i w:val="0"/>
        </w:rPr>
        <w:t xml:space="preserve">1963. </w:t>
      </w:r>
      <w:hyperlink r:id="rId25" w:history="1">
        <w:r w:rsidRPr="0010529D">
          <w:rPr>
            <w:rStyle w:val="Hyperlink"/>
            <w:iCs/>
          </w:rPr>
          <w:t>"Dalbergia odorifera</w:t>
        </w:r>
        <w:r w:rsidRPr="0010529D">
          <w:rPr>
            <w:rStyle w:val="Hyperlink"/>
            <w:i/>
            <w:iCs/>
          </w:rPr>
          <w:t>"</w:t>
        </w:r>
      </w:hyperlink>
      <w:r w:rsidRPr="0010529D">
        <w:rPr>
          <w:rStyle w:val="HTMLCite"/>
          <w:i w:val="0"/>
        </w:rPr>
        <w:t xml:space="preserve">. </w:t>
      </w:r>
      <w:proofErr w:type="spellStart"/>
      <w:r w:rsidRPr="0010529D">
        <w:rPr>
          <w:i/>
        </w:rPr>
        <w:t>Acta</w:t>
      </w:r>
      <w:proofErr w:type="spellEnd"/>
      <w:r w:rsidRPr="0010529D">
        <w:rPr>
          <w:i/>
        </w:rPr>
        <w:t xml:space="preserve"> </w:t>
      </w:r>
      <w:proofErr w:type="spellStart"/>
      <w:r w:rsidRPr="0010529D">
        <w:rPr>
          <w:i/>
        </w:rPr>
        <w:t>Phytotax</w:t>
      </w:r>
      <w:proofErr w:type="spellEnd"/>
      <w:r w:rsidRPr="0010529D">
        <w:rPr>
          <w:i/>
        </w:rPr>
        <w:t>. Sin</w:t>
      </w:r>
      <w:r>
        <w:t xml:space="preserve">. 8: </w:t>
      </w:r>
      <w:proofErr w:type="gramStart"/>
      <w:r>
        <w:t>351.</w:t>
      </w:r>
      <w:r w:rsidRPr="0010529D">
        <w:rPr>
          <w:rStyle w:val="reference-accessdate"/>
          <w:i/>
          <w:iCs/>
        </w:rPr>
        <w:t>.</w:t>
      </w:r>
      <w:proofErr w:type="gramEnd"/>
      <w:r>
        <w:rPr>
          <w:rStyle w:val="reference-accessdate"/>
          <w:i/>
          <w:iCs/>
        </w:rPr>
        <w:t xml:space="preserve"> </w:t>
      </w:r>
      <w:r w:rsidRPr="0010529D">
        <w:rPr>
          <w:rStyle w:val="reference-accessdate"/>
          <w:iCs/>
        </w:rPr>
        <w:t xml:space="preserve">http://www.efloras.org/florataxon.aspx?flora_id=2&amp;taxon_id=242316792 Retrieved </w:t>
      </w:r>
      <w:r w:rsidRPr="0010529D">
        <w:rPr>
          <w:rStyle w:val="nowrap"/>
          <w:iCs/>
        </w:rPr>
        <w:t>30 Jan 2018.</w:t>
      </w:r>
    </w:p>
    <w:p w:rsidR="00560174" w:rsidRDefault="00560174" w:rsidP="00560174">
      <w:pPr>
        <w:spacing w:after="0"/>
      </w:pPr>
    </w:p>
    <w:p w:rsidR="00A75441" w:rsidRPr="00A75441" w:rsidRDefault="00A75441" w:rsidP="00560174">
      <w:pPr>
        <w:spacing w:after="0"/>
      </w:pPr>
      <w:proofErr w:type="spellStart"/>
      <w:r w:rsidRPr="00560174">
        <w:rPr>
          <w:lang w:val="fr-FR"/>
        </w:rPr>
        <w:t>Yu</w:t>
      </w:r>
      <w:proofErr w:type="spellEnd"/>
      <w:r w:rsidRPr="00560174">
        <w:rPr>
          <w:lang w:val="fr-FR"/>
        </w:rPr>
        <w:t xml:space="preserve">, </w:t>
      </w:r>
      <w:proofErr w:type="gramStart"/>
      <w:r w:rsidRPr="00560174">
        <w:rPr>
          <w:lang w:val="fr-FR"/>
        </w:rPr>
        <w:t>X.;</w:t>
      </w:r>
      <w:proofErr w:type="gramEnd"/>
      <w:r w:rsidRPr="00560174">
        <w:rPr>
          <w:lang w:val="fr-FR"/>
        </w:rPr>
        <w:t xml:space="preserve"> Wang, W.; Yang, M. (2007). </w:t>
      </w:r>
      <w:r w:rsidRPr="00A75441">
        <w:t xml:space="preserve">"Antioxidant activities of compounds isolated from </w:t>
      </w:r>
      <w:proofErr w:type="spellStart"/>
      <w:r w:rsidRPr="00A75441">
        <w:t>Dalbergia</w:t>
      </w:r>
      <w:proofErr w:type="spellEnd"/>
      <w:r w:rsidRPr="00A75441">
        <w:t xml:space="preserve"> </w:t>
      </w:r>
      <w:proofErr w:type="spellStart"/>
      <w:r w:rsidRPr="00A75441">
        <w:t>odorifera</w:t>
      </w:r>
      <w:proofErr w:type="spellEnd"/>
      <w:r w:rsidRPr="00A75441">
        <w:t xml:space="preserve"> T. Chen and their inhibition effects on the decrease of glutathione level of rat lens induced by UV irradiation</w:t>
      </w:r>
      <w:r>
        <w:t xml:space="preserve">," </w:t>
      </w:r>
      <w:r w:rsidRPr="00A75441">
        <w:rPr>
          <w:i/>
        </w:rPr>
        <w:t>Food Chemistry</w:t>
      </w:r>
      <w:r w:rsidRPr="00A75441">
        <w:t xml:space="preserve"> 104 (2): 715–720.</w:t>
      </w:r>
    </w:p>
    <w:p w:rsidR="00560174" w:rsidRDefault="00560174" w:rsidP="00560174">
      <w:pPr>
        <w:pStyle w:val="category-title"/>
        <w:spacing w:before="0" w:beforeAutospacing="0" w:after="0" w:afterAutospacing="0"/>
        <w:rPr>
          <w:b/>
        </w:rPr>
      </w:pPr>
    </w:p>
    <w:p w:rsidR="00B10673" w:rsidRDefault="00A23692" w:rsidP="00560174">
      <w:pPr>
        <w:pStyle w:val="category-title"/>
        <w:spacing w:before="0" w:beforeAutospacing="0" w:after="0" w:afterAutospacing="0"/>
        <w:rPr>
          <w:b/>
        </w:rPr>
      </w:pPr>
      <w:r w:rsidRPr="00A23692">
        <w:rPr>
          <w:b/>
        </w:rPr>
        <w:t>Appendix:</w:t>
      </w:r>
      <w:r w:rsidR="00C86E88">
        <w:rPr>
          <w:b/>
        </w:rPr>
        <w:t xml:space="preserve"> </w:t>
      </w:r>
    </w:p>
    <w:p w:rsidR="00C86E88" w:rsidRDefault="00A23692" w:rsidP="00560174">
      <w:pPr>
        <w:pStyle w:val="category-title"/>
        <w:spacing w:before="0" w:beforeAutospacing="0" w:after="0" w:afterAutospacing="0"/>
      </w:pPr>
      <w:r w:rsidRPr="00A23692">
        <w:rPr>
          <w:b/>
        </w:rPr>
        <w:t>Christie’s auction:</w:t>
      </w:r>
      <w:r w:rsidR="00C86E88">
        <w:rPr>
          <w:b/>
        </w:rPr>
        <w:t xml:space="preserve"> </w:t>
      </w:r>
      <w:r w:rsidR="00C86E88">
        <w:t xml:space="preserve">Sale 2667 Christie's Interiors, 8 - 9 January 2013, New York </w:t>
      </w:r>
    </w:p>
    <w:p w:rsidR="00A23692" w:rsidRDefault="00F54777" w:rsidP="00560174">
      <w:pPr>
        <w:spacing w:after="0"/>
        <w:rPr>
          <w:b/>
        </w:rPr>
      </w:pPr>
      <w:hyperlink r:id="rId26" w:history="1">
        <w:r w:rsidR="00C86E88" w:rsidRPr="009C50C1">
          <w:rPr>
            <w:rStyle w:val="Hyperlink"/>
            <w:b/>
          </w:rPr>
          <w:t>http://www.christies.com/lotfinder/Lot/a-chinese-carved-huanghuali-box-and-cover-5646337-details.aspx</w:t>
        </w:r>
      </w:hyperlink>
    </w:p>
    <w:p w:rsidR="0010529D" w:rsidRDefault="00C86E88" w:rsidP="00560174">
      <w:pPr>
        <w:spacing w:after="0"/>
      </w:pPr>
      <w:r w:rsidRPr="00C86E88">
        <w:t>A CHINESE CARVED HUANGHUALI BOX AND COVER, </w:t>
      </w:r>
      <w:r w:rsidRPr="00C86E88">
        <w:br/>
        <w:t>carved with confronting dragons and other stylized symbols, components possibly later assembled</w:t>
      </w:r>
      <w:r w:rsidRPr="00C86E88">
        <w:br/>
        <w:t>14in. (35.5cm.) long </w:t>
      </w:r>
    </w:p>
    <w:p w:rsidR="00C86E88" w:rsidRPr="0010529D" w:rsidRDefault="0010529D" w:rsidP="00560174">
      <w:pPr>
        <w:spacing w:after="0"/>
      </w:pPr>
      <w:r w:rsidRPr="00C86E88">
        <w:t>Estimate USD 2,500 - USD 3,500</w:t>
      </w:r>
      <w:r w:rsidR="00C86E88" w:rsidRPr="00C86E88">
        <w:br/>
      </w:r>
      <w:r w:rsidR="00C86E88" w:rsidRPr="00C86E88">
        <w:rPr>
          <w:sz w:val="52"/>
        </w:rPr>
        <w:t xml:space="preserve">Price </w:t>
      </w:r>
      <w:proofErr w:type="spellStart"/>
      <w:r w:rsidR="00C86E88" w:rsidRPr="00C86E88">
        <w:rPr>
          <w:sz w:val="52"/>
        </w:rPr>
        <w:t>realised</w:t>
      </w:r>
      <w:proofErr w:type="spellEnd"/>
      <w:r w:rsidR="00C86E88" w:rsidRPr="00C86E88">
        <w:rPr>
          <w:sz w:val="52"/>
        </w:rPr>
        <w:t> USD 47,500</w:t>
      </w:r>
    </w:p>
    <w:p w:rsidR="00C86E88" w:rsidRPr="00C86E88" w:rsidRDefault="00C86E88" w:rsidP="00560174">
      <w:pPr>
        <w:spacing w:after="0"/>
      </w:pPr>
    </w:p>
    <w:p w:rsidR="00C86E88" w:rsidRPr="00C86E88" w:rsidRDefault="00C86E88" w:rsidP="00560174">
      <w:pPr>
        <w:spacing w:after="0"/>
      </w:pPr>
    </w:p>
    <w:p w:rsidR="00A23692" w:rsidRPr="00A23692" w:rsidRDefault="00560174" w:rsidP="00560174">
      <w:pPr>
        <w:spacing w:after="0"/>
        <w:rPr>
          <w:b/>
        </w:rPr>
      </w:pPr>
      <w:r>
        <w:rPr>
          <w:noProof/>
        </w:rPr>
        <w:drawing>
          <wp:inline distT="0" distB="0" distL="0" distR="0" wp14:anchorId="6376D2A7" wp14:editId="012F715A">
            <wp:extent cx="435292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2809875"/>
                    </a:xfrm>
                    <a:prstGeom prst="rect">
                      <a:avLst/>
                    </a:prstGeom>
                  </pic:spPr>
                </pic:pic>
              </a:graphicData>
            </a:graphic>
          </wp:inline>
        </w:drawing>
      </w:r>
    </w:p>
    <w:p w:rsidR="00097663" w:rsidRDefault="00097663" w:rsidP="00560174">
      <w:pPr>
        <w:pStyle w:val="Heading5"/>
        <w:shd w:val="clear" w:color="auto" w:fill="FFFFFF"/>
        <w:spacing w:before="0" w:line="375" w:lineRule="atLeast"/>
        <w:rPr>
          <w:rFonts w:ascii="Helvetica" w:hAnsi="Helvetica"/>
          <w:bCs w:val="0"/>
          <w:color w:val="000000"/>
          <w:sz w:val="21"/>
          <w:szCs w:val="21"/>
        </w:rPr>
      </w:pPr>
      <w:r>
        <w:rPr>
          <w:rFonts w:ascii="Helvetica" w:hAnsi="Helvetica"/>
          <w:b/>
          <w:bCs w:val="0"/>
          <w:color w:val="000000"/>
          <w:sz w:val="21"/>
          <w:szCs w:val="21"/>
        </w:rPr>
        <w:t>Contact Client Service</w:t>
      </w:r>
    </w:p>
    <w:p w:rsidR="00097663" w:rsidRDefault="00F54777" w:rsidP="00560174">
      <w:pPr>
        <w:pStyle w:val="bodyp"/>
        <w:numPr>
          <w:ilvl w:val="0"/>
          <w:numId w:val="1"/>
        </w:numPr>
        <w:shd w:val="clear" w:color="auto" w:fill="FFFFFF"/>
        <w:spacing w:before="0" w:beforeAutospacing="0" w:after="0" w:afterAutospacing="0" w:line="375" w:lineRule="atLeast"/>
        <w:ind w:left="0"/>
        <w:textAlignment w:val="bottom"/>
        <w:rPr>
          <w:rFonts w:ascii="Helvetica" w:hAnsi="Helvetica"/>
          <w:color w:val="000000"/>
        </w:rPr>
      </w:pPr>
      <w:hyperlink r:id="rId27" w:history="1">
        <w:r w:rsidR="00097663">
          <w:rPr>
            <w:rStyle w:val="Hyperlink"/>
            <w:rFonts w:ascii="inherit" w:eastAsiaTheme="majorEastAsia" w:hAnsi="inherit"/>
            <w:bdr w:val="none" w:sz="0" w:space="0" w:color="auto" w:frame="1"/>
          </w:rPr>
          <w:t>info@christies.com</w:t>
        </w:r>
      </w:hyperlink>
    </w:p>
    <w:p w:rsidR="00097663" w:rsidRDefault="00097663" w:rsidP="00560174">
      <w:pPr>
        <w:pStyle w:val="bodyp"/>
        <w:numPr>
          <w:ilvl w:val="0"/>
          <w:numId w:val="1"/>
        </w:numPr>
        <w:shd w:val="clear" w:color="auto" w:fill="FFFFFF"/>
        <w:spacing w:before="0" w:beforeAutospacing="0" w:after="0" w:afterAutospacing="0" w:line="375" w:lineRule="atLeast"/>
        <w:ind w:left="0"/>
        <w:textAlignment w:val="bottom"/>
      </w:pPr>
      <w:r>
        <w:rPr>
          <w:rFonts w:ascii="inherit" w:hAnsi="inherit"/>
          <w:color w:val="000000"/>
        </w:rPr>
        <w:t>New York</w:t>
      </w:r>
      <w:r>
        <w:rPr>
          <w:rFonts w:ascii="Helvetica" w:hAnsi="Helvetica"/>
          <w:color w:val="000000"/>
        </w:rPr>
        <w:t> </w:t>
      </w:r>
      <w:r>
        <w:rPr>
          <w:rFonts w:ascii="inherit" w:hAnsi="inherit"/>
          <w:color w:val="000000"/>
        </w:rPr>
        <w:t>+1 212 636 2000</w:t>
      </w:r>
    </w:p>
    <w:sectPr w:rsidR="00097663"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32B52"/>
    <w:multiLevelType w:val="multilevel"/>
    <w:tmpl w:val="55A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63"/>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593B"/>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97663"/>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26D"/>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529D"/>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3429"/>
    <w:rsid w:val="0012436F"/>
    <w:rsid w:val="001245D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43B0"/>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6C3D"/>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CAB"/>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6750"/>
    <w:rsid w:val="003B739B"/>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773"/>
    <w:rsid w:val="004A58F7"/>
    <w:rsid w:val="004A5F69"/>
    <w:rsid w:val="004B0915"/>
    <w:rsid w:val="004B1039"/>
    <w:rsid w:val="004B15CD"/>
    <w:rsid w:val="004B2492"/>
    <w:rsid w:val="004B2FF9"/>
    <w:rsid w:val="004B4047"/>
    <w:rsid w:val="004B5B82"/>
    <w:rsid w:val="004B74B8"/>
    <w:rsid w:val="004B7AED"/>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4A6E"/>
    <w:rsid w:val="0055596A"/>
    <w:rsid w:val="005574A2"/>
    <w:rsid w:val="00560174"/>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65E6"/>
    <w:rsid w:val="005A7504"/>
    <w:rsid w:val="005A7ED9"/>
    <w:rsid w:val="005A7FAB"/>
    <w:rsid w:val="005B08BB"/>
    <w:rsid w:val="005B23D6"/>
    <w:rsid w:val="005B3BB6"/>
    <w:rsid w:val="005B44CD"/>
    <w:rsid w:val="005B4779"/>
    <w:rsid w:val="005B4B80"/>
    <w:rsid w:val="005B741C"/>
    <w:rsid w:val="005C0557"/>
    <w:rsid w:val="005C22FD"/>
    <w:rsid w:val="005C2B8E"/>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66B98"/>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393F"/>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7B6E"/>
    <w:rsid w:val="00717FF3"/>
    <w:rsid w:val="007213AF"/>
    <w:rsid w:val="007227CC"/>
    <w:rsid w:val="00726ABE"/>
    <w:rsid w:val="00730746"/>
    <w:rsid w:val="007311EE"/>
    <w:rsid w:val="00731758"/>
    <w:rsid w:val="00731F59"/>
    <w:rsid w:val="00732E65"/>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3E"/>
    <w:rsid w:val="007C3DE2"/>
    <w:rsid w:val="007C3E7F"/>
    <w:rsid w:val="007C41CD"/>
    <w:rsid w:val="007C464A"/>
    <w:rsid w:val="007C545F"/>
    <w:rsid w:val="007C7D06"/>
    <w:rsid w:val="007D27ED"/>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1149"/>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0AEF"/>
    <w:rsid w:val="0085172E"/>
    <w:rsid w:val="00852631"/>
    <w:rsid w:val="00852902"/>
    <w:rsid w:val="00852E35"/>
    <w:rsid w:val="00855667"/>
    <w:rsid w:val="0085590C"/>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2E95"/>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485B"/>
    <w:rsid w:val="009060D0"/>
    <w:rsid w:val="009069BB"/>
    <w:rsid w:val="00911EE3"/>
    <w:rsid w:val="009134B1"/>
    <w:rsid w:val="00913516"/>
    <w:rsid w:val="00913604"/>
    <w:rsid w:val="00913B67"/>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EA5"/>
    <w:rsid w:val="00937527"/>
    <w:rsid w:val="0093793F"/>
    <w:rsid w:val="00940EF0"/>
    <w:rsid w:val="0094359A"/>
    <w:rsid w:val="00943E22"/>
    <w:rsid w:val="00944565"/>
    <w:rsid w:val="00945FF8"/>
    <w:rsid w:val="0094716E"/>
    <w:rsid w:val="00947621"/>
    <w:rsid w:val="0094787A"/>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692"/>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5CE2"/>
    <w:rsid w:val="00A57234"/>
    <w:rsid w:val="00A6107D"/>
    <w:rsid w:val="00A63166"/>
    <w:rsid w:val="00A636BE"/>
    <w:rsid w:val="00A63AF9"/>
    <w:rsid w:val="00A655B4"/>
    <w:rsid w:val="00A655E1"/>
    <w:rsid w:val="00A704FE"/>
    <w:rsid w:val="00A72996"/>
    <w:rsid w:val="00A746F5"/>
    <w:rsid w:val="00A75441"/>
    <w:rsid w:val="00A755CC"/>
    <w:rsid w:val="00A75DF4"/>
    <w:rsid w:val="00A764C0"/>
    <w:rsid w:val="00A76746"/>
    <w:rsid w:val="00A80CB9"/>
    <w:rsid w:val="00A81620"/>
    <w:rsid w:val="00A8168A"/>
    <w:rsid w:val="00A84F80"/>
    <w:rsid w:val="00A85589"/>
    <w:rsid w:val="00A876F1"/>
    <w:rsid w:val="00A90066"/>
    <w:rsid w:val="00A903ED"/>
    <w:rsid w:val="00A91D59"/>
    <w:rsid w:val="00A93E2E"/>
    <w:rsid w:val="00A93E33"/>
    <w:rsid w:val="00A9405C"/>
    <w:rsid w:val="00A96AAF"/>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401F"/>
    <w:rsid w:val="00AF5CF1"/>
    <w:rsid w:val="00AF6003"/>
    <w:rsid w:val="00AF664F"/>
    <w:rsid w:val="00AF7F52"/>
    <w:rsid w:val="00B023E6"/>
    <w:rsid w:val="00B03699"/>
    <w:rsid w:val="00B04290"/>
    <w:rsid w:val="00B04294"/>
    <w:rsid w:val="00B0469A"/>
    <w:rsid w:val="00B048CC"/>
    <w:rsid w:val="00B05B27"/>
    <w:rsid w:val="00B069B9"/>
    <w:rsid w:val="00B074B3"/>
    <w:rsid w:val="00B07AE5"/>
    <w:rsid w:val="00B10673"/>
    <w:rsid w:val="00B10903"/>
    <w:rsid w:val="00B10AEE"/>
    <w:rsid w:val="00B1175D"/>
    <w:rsid w:val="00B1192E"/>
    <w:rsid w:val="00B12519"/>
    <w:rsid w:val="00B1298E"/>
    <w:rsid w:val="00B12B2C"/>
    <w:rsid w:val="00B13C07"/>
    <w:rsid w:val="00B140EF"/>
    <w:rsid w:val="00B15BB1"/>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0BB"/>
    <w:rsid w:val="00BC5CE5"/>
    <w:rsid w:val="00BC6168"/>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07B21"/>
    <w:rsid w:val="00C10825"/>
    <w:rsid w:val="00C10877"/>
    <w:rsid w:val="00C12346"/>
    <w:rsid w:val="00C1417F"/>
    <w:rsid w:val="00C14D62"/>
    <w:rsid w:val="00C1589C"/>
    <w:rsid w:val="00C161ED"/>
    <w:rsid w:val="00C16D12"/>
    <w:rsid w:val="00C20107"/>
    <w:rsid w:val="00C20AB4"/>
    <w:rsid w:val="00C20DA1"/>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6E88"/>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0CAC"/>
    <w:rsid w:val="00D01B0E"/>
    <w:rsid w:val="00D01C69"/>
    <w:rsid w:val="00D02008"/>
    <w:rsid w:val="00D02090"/>
    <w:rsid w:val="00D02998"/>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5730"/>
    <w:rsid w:val="00D35A6C"/>
    <w:rsid w:val="00D37448"/>
    <w:rsid w:val="00D377BE"/>
    <w:rsid w:val="00D40FEB"/>
    <w:rsid w:val="00D41F02"/>
    <w:rsid w:val="00D42C75"/>
    <w:rsid w:val="00D4300F"/>
    <w:rsid w:val="00D43FCE"/>
    <w:rsid w:val="00D446A6"/>
    <w:rsid w:val="00D4486D"/>
    <w:rsid w:val="00D470DD"/>
    <w:rsid w:val="00D479DB"/>
    <w:rsid w:val="00D5383D"/>
    <w:rsid w:val="00D562AE"/>
    <w:rsid w:val="00D562E8"/>
    <w:rsid w:val="00D56AE7"/>
    <w:rsid w:val="00D57A1F"/>
    <w:rsid w:val="00D6192D"/>
    <w:rsid w:val="00D622F2"/>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94B"/>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3D06"/>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4777"/>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4777"/>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049"/>
    <w:rsid w:val="00FB1C08"/>
    <w:rsid w:val="00FB2E7C"/>
    <w:rsid w:val="00FB4087"/>
    <w:rsid w:val="00FB4228"/>
    <w:rsid w:val="00FB57C6"/>
    <w:rsid w:val="00FB57CE"/>
    <w:rsid w:val="00FB6524"/>
    <w:rsid w:val="00FB6D34"/>
    <w:rsid w:val="00FB6F43"/>
    <w:rsid w:val="00FB7B61"/>
    <w:rsid w:val="00FC04F9"/>
    <w:rsid w:val="00FC0A0A"/>
    <w:rsid w:val="00FC0A46"/>
    <w:rsid w:val="00FC0B8F"/>
    <w:rsid w:val="00FC12A3"/>
    <w:rsid w:val="00FC2250"/>
    <w:rsid w:val="00FC57BB"/>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20DD"/>
  <w15:chartTrackingRefBased/>
  <w15:docId w15:val="{BF6B03BA-E74E-42D4-BFE8-985DA563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themeColor="text1"/>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link w:val="Heading1Char"/>
    <w:uiPriority w:val="9"/>
    <w:qFormat/>
    <w:rsid w:val="00097663"/>
    <w:pPr>
      <w:spacing w:before="100" w:beforeAutospacing="1" w:after="100" w:afterAutospacing="1" w:line="240" w:lineRule="auto"/>
      <w:outlineLvl w:val="0"/>
    </w:pPr>
    <w:rPr>
      <w:rFonts w:eastAsia="Times New Roman"/>
      <w:b/>
      <w:color w:val="auto"/>
      <w:kern w:val="36"/>
      <w:sz w:val="48"/>
      <w:szCs w:val="48"/>
    </w:rPr>
  </w:style>
  <w:style w:type="paragraph" w:styleId="Heading3">
    <w:name w:val="heading 3"/>
    <w:basedOn w:val="Normal"/>
    <w:next w:val="Normal"/>
    <w:link w:val="Heading3Char"/>
    <w:uiPriority w:val="9"/>
    <w:semiHidden/>
    <w:unhideWhenUsed/>
    <w:qFormat/>
    <w:rsid w:val="00A23692"/>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0976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1Char">
    <w:name w:val="Heading 1 Char"/>
    <w:basedOn w:val="DefaultParagraphFont"/>
    <w:link w:val="Heading1"/>
    <w:uiPriority w:val="9"/>
    <w:rsid w:val="00097663"/>
    <w:rPr>
      <w:rFonts w:eastAsia="Times New Roman"/>
      <w:b/>
      <w:color w:val="auto"/>
      <w:kern w:val="36"/>
      <w:sz w:val="48"/>
      <w:szCs w:val="48"/>
    </w:rPr>
  </w:style>
  <w:style w:type="paragraph" w:customStyle="1" w:styleId="small-seperator">
    <w:name w:val="small-seperator"/>
    <w:basedOn w:val="Normal"/>
    <w:rsid w:val="00097663"/>
    <w:pPr>
      <w:spacing w:before="100" w:beforeAutospacing="1" w:after="100" w:afterAutospacing="1" w:line="240" w:lineRule="auto"/>
    </w:pPr>
    <w:rPr>
      <w:rFonts w:eastAsia="Times New Roman"/>
      <w:bCs w:val="0"/>
      <w:color w:val="auto"/>
    </w:rPr>
  </w:style>
  <w:style w:type="character" w:customStyle="1" w:styleId="Heading5Char">
    <w:name w:val="Heading 5 Char"/>
    <w:basedOn w:val="DefaultParagraphFont"/>
    <w:link w:val="Heading5"/>
    <w:uiPriority w:val="9"/>
    <w:semiHidden/>
    <w:rsid w:val="00097663"/>
    <w:rPr>
      <w:rFonts w:asciiTheme="majorHAnsi" w:eastAsiaTheme="majorEastAsia" w:hAnsiTheme="majorHAnsi" w:cstheme="majorBidi"/>
      <w:color w:val="2E74B5" w:themeColor="accent1" w:themeShade="BF"/>
    </w:rPr>
  </w:style>
  <w:style w:type="paragraph" w:customStyle="1" w:styleId="bodyp">
    <w:name w:val="body_p"/>
    <w:basedOn w:val="Normal"/>
    <w:rsid w:val="00097663"/>
    <w:pPr>
      <w:spacing w:before="100" w:beforeAutospacing="1" w:after="100" w:afterAutospacing="1" w:line="240" w:lineRule="auto"/>
    </w:pPr>
    <w:rPr>
      <w:rFonts w:eastAsia="Times New Roman"/>
      <w:bCs w:val="0"/>
      <w:color w:val="auto"/>
    </w:rPr>
  </w:style>
  <w:style w:type="character" w:styleId="Hyperlink">
    <w:name w:val="Hyperlink"/>
    <w:basedOn w:val="DefaultParagraphFont"/>
    <w:uiPriority w:val="99"/>
    <w:unhideWhenUsed/>
    <w:rsid w:val="00097663"/>
    <w:rPr>
      <w:color w:val="0000FF"/>
      <w:u w:val="single"/>
    </w:rPr>
  </w:style>
  <w:style w:type="paragraph" w:styleId="NormalWeb">
    <w:name w:val="Normal (Web)"/>
    <w:basedOn w:val="Normal"/>
    <w:uiPriority w:val="99"/>
    <w:unhideWhenUsed/>
    <w:rsid w:val="00A23692"/>
    <w:pPr>
      <w:spacing w:before="100" w:beforeAutospacing="1" w:after="100" w:afterAutospacing="1" w:line="240" w:lineRule="auto"/>
    </w:pPr>
    <w:rPr>
      <w:rFonts w:eastAsia="Times New Roman"/>
      <w:bCs w:val="0"/>
      <w:color w:val="auto"/>
    </w:rPr>
  </w:style>
  <w:style w:type="character" w:styleId="Emphasis">
    <w:name w:val="Emphasis"/>
    <w:basedOn w:val="DefaultParagraphFont"/>
    <w:uiPriority w:val="20"/>
    <w:qFormat/>
    <w:rsid w:val="00A23692"/>
    <w:rPr>
      <w:i/>
      <w:iCs/>
    </w:rPr>
  </w:style>
  <w:style w:type="character" w:styleId="Strong">
    <w:name w:val="Strong"/>
    <w:qFormat/>
    <w:rsid w:val="00A23692"/>
    <w:rPr>
      <w:b/>
      <w:bCs w:val="0"/>
    </w:rPr>
  </w:style>
  <w:style w:type="character" w:customStyle="1" w:styleId="Heading3Char">
    <w:name w:val="Heading 3 Char"/>
    <w:basedOn w:val="DefaultParagraphFont"/>
    <w:link w:val="Heading3"/>
    <w:uiPriority w:val="9"/>
    <w:semiHidden/>
    <w:rsid w:val="00A23692"/>
    <w:rPr>
      <w:rFonts w:asciiTheme="majorHAnsi" w:eastAsiaTheme="majorEastAsia" w:hAnsiTheme="majorHAnsi" w:cstheme="majorBidi"/>
      <w:color w:val="1F4D78" w:themeColor="accent1" w:themeShade="7F"/>
    </w:rPr>
  </w:style>
  <w:style w:type="paragraph" w:customStyle="1" w:styleId="category-title">
    <w:name w:val="category-title"/>
    <w:basedOn w:val="Normal"/>
    <w:rsid w:val="00C86E88"/>
    <w:pPr>
      <w:spacing w:before="100" w:beforeAutospacing="1" w:after="100" w:afterAutospacing="1" w:line="240" w:lineRule="auto"/>
    </w:pPr>
    <w:rPr>
      <w:rFonts w:eastAsia="Times New Roman"/>
      <w:bCs w:val="0"/>
      <w:color w:val="auto"/>
    </w:rPr>
  </w:style>
  <w:style w:type="character" w:styleId="FollowedHyperlink">
    <w:name w:val="FollowedHyperlink"/>
    <w:basedOn w:val="DefaultParagraphFont"/>
    <w:uiPriority w:val="99"/>
    <w:semiHidden/>
    <w:unhideWhenUsed/>
    <w:rsid w:val="00C86E88"/>
    <w:rPr>
      <w:color w:val="954F72" w:themeColor="followedHyperlink"/>
      <w:u w:val="single"/>
    </w:rPr>
  </w:style>
  <w:style w:type="character" w:styleId="HTMLCite">
    <w:name w:val="HTML Cite"/>
    <w:basedOn w:val="DefaultParagraphFont"/>
    <w:uiPriority w:val="99"/>
    <w:semiHidden/>
    <w:unhideWhenUsed/>
    <w:rsid w:val="0010529D"/>
    <w:rPr>
      <w:i/>
      <w:iCs/>
    </w:rPr>
  </w:style>
  <w:style w:type="character" w:customStyle="1" w:styleId="reference-accessdate">
    <w:name w:val="reference-accessdate"/>
    <w:basedOn w:val="DefaultParagraphFont"/>
    <w:rsid w:val="0010529D"/>
  </w:style>
  <w:style w:type="character" w:customStyle="1" w:styleId="nowrap">
    <w:name w:val="nowrap"/>
    <w:basedOn w:val="DefaultParagraphFont"/>
    <w:rsid w:val="0010529D"/>
  </w:style>
  <w:style w:type="character" w:customStyle="1" w:styleId="shorttext">
    <w:name w:val="short_text"/>
    <w:basedOn w:val="DefaultParagraphFont"/>
    <w:rsid w:val="00A75441"/>
  </w:style>
  <w:style w:type="character" w:customStyle="1" w:styleId="plainlinks">
    <w:name w:val="plainlinks"/>
    <w:basedOn w:val="DefaultParagraphFont"/>
    <w:rsid w:val="000C226D"/>
  </w:style>
  <w:style w:type="character" w:customStyle="1" w:styleId="geo-dms">
    <w:name w:val="geo-dms"/>
    <w:basedOn w:val="DefaultParagraphFont"/>
    <w:rsid w:val="000C226D"/>
  </w:style>
  <w:style w:type="character" w:customStyle="1" w:styleId="latitude">
    <w:name w:val="latitude"/>
    <w:basedOn w:val="DefaultParagraphFont"/>
    <w:rsid w:val="000C226D"/>
  </w:style>
  <w:style w:type="character" w:customStyle="1" w:styleId="longitude">
    <w:name w:val="longitude"/>
    <w:basedOn w:val="DefaultParagraphFont"/>
    <w:rsid w:val="000C2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9701">
      <w:bodyDiv w:val="1"/>
      <w:marLeft w:val="0"/>
      <w:marRight w:val="0"/>
      <w:marTop w:val="0"/>
      <w:marBottom w:val="0"/>
      <w:divBdr>
        <w:top w:val="none" w:sz="0" w:space="0" w:color="auto"/>
        <w:left w:val="none" w:sz="0" w:space="0" w:color="auto"/>
        <w:bottom w:val="none" w:sz="0" w:space="0" w:color="auto"/>
        <w:right w:val="none" w:sz="0" w:space="0" w:color="auto"/>
      </w:divBdr>
    </w:div>
    <w:div w:id="72941653">
      <w:bodyDiv w:val="1"/>
      <w:marLeft w:val="0"/>
      <w:marRight w:val="0"/>
      <w:marTop w:val="0"/>
      <w:marBottom w:val="0"/>
      <w:divBdr>
        <w:top w:val="none" w:sz="0" w:space="0" w:color="auto"/>
        <w:left w:val="none" w:sz="0" w:space="0" w:color="auto"/>
        <w:bottom w:val="none" w:sz="0" w:space="0" w:color="auto"/>
        <w:right w:val="none" w:sz="0" w:space="0" w:color="auto"/>
      </w:divBdr>
      <w:divsChild>
        <w:div w:id="1712746">
          <w:marLeft w:val="0"/>
          <w:marRight w:val="0"/>
          <w:marTop w:val="0"/>
          <w:marBottom w:val="0"/>
          <w:divBdr>
            <w:top w:val="none" w:sz="0" w:space="0" w:color="auto"/>
            <w:left w:val="none" w:sz="0" w:space="0" w:color="auto"/>
            <w:bottom w:val="none" w:sz="0" w:space="0" w:color="auto"/>
            <w:right w:val="none" w:sz="0" w:space="0" w:color="auto"/>
          </w:divBdr>
        </w:div>
        <w:div w:id="1453984472">
          <w:marLeft w:val="0"/>
          <w:marRight w:val="0"/>
          <w:marTop w:val="0"/>
          <w:marBottom w:val="0"/>
          <w:divBdr>
            <w:top w:val="none" w:sz="0" w:space="0" w:color="auto"/>
            <w:left w:val="none" w:sz="0" w:space="0" w:color="auto"/>
            <w:bottom w:val="none" w:sz="0" w:space="0" w:color="auto"/>
            <w:right w:val="none" w:sz="0" w:space="0" w:color="auto"/>
          </w:divBdr>
        </w:div>
      </w:divsChild>
    </w:div>
    <w:div w:id="98911820">
      <w:bodyDiv w:val="1"/>
      <w:marLeft w:val="0"/>
      <w:marRight w:val="0"/>
      <w:marTop w:val="0"/>
      <w:marBottom w:val="0"/>
      <w:divBdr>
        <w:top w:val="none" w:sz="0" w:space="0" w:color="auto"/>
        <w:left w:val="none" w:sz="0" w:space="0" w:color="auto"/>
        <w:bottom w:val="none" w:sz="0" w:space="0" w:color="auto"/>
        <w:right w:val="none" w:sz="0" w:space="0" w:color="auto"/>
      </w:divBdr>
      <w:divsChild>
        <w:div w:id="27725317">
          <w:marLeft w:val="0"/>
          <w:marRight w:val="0"/>
          <w:marTop w:val="0"/>
          <w:marBottom w:val="0"/>
          <w:divBdr>
            <w:top w:val="none" w:sz="0" w:space="0" w:color="auto"/>
            <w:left w:val="none" w:sz="0" w:space="0" w:color="auto"/>
            <w:bottom w:val="none" w:sz="0" w:space="0" w:color="auto"/>
            <w:right w:val="none" w:sz="0" w:space="0" w:color="auto"/>
          </w:divBdr>
        </w:div>
        <w:div w:id="1671445388">
          <w:marLeft w:val="0"/>
          <w:marRight w:val="0"/>
          <w:marTop w:val="0"/>
          <w:marBottom w:val="0"/>
          <w:divBdr>
            <w:top w:val="none" w:sz="0" w:space="0" w:color="auto"/>
            <w:left w:val="none" w:sz="0" w:space="0" w:color="auto"/>
            <w:bottom w:val="none" w:sz="0" w:space="0" w:color="auto"/>
            <w:right w:val="none" w:sz="0" w:space="0" w:color="auto"/>
          </w:divBdr>
        </w:div>
      </w:divsChild>
    </w:div>
    <w:div w:id="701368701">
      <w:bodyDiv w:val="1"/>
      <w:marLeft w:val="0"/>
      <w:marRight w:val="0"/>
      <w:marTop w:val="0"/>
      <w:marBottom w:val="0"/>
      <w:divBdr>
        <w:top w:val="none" w:sz="0" w:space="0" w:color="auto"/>
        <w:left w:val="none" w:sz="0" w:space="0" w:color="auto"/>
        <w:bottom w:val="none" w:sz="0" w:space="0" w:color="auto"/>
        <w:right w:val="none" w:sz="0" w:space="0" w:color="auto"/>
      </w:divBdr>
      <w:divsChild>
        <w:div w:id="424965209">
          <w:marLeft w:val="0"/>
          <w:marRight w:val="0"/>
          <w:marTop w:val="0"/>
          <w:marBottom w:val="0"/>
          <w:divBdr>
            <w:top w:val="none" w:sz="0" w:space="0" w:color="auto"/>
            <w:left w:val="none" w:sz="0" w:space="0" w:color="auto"/>
            <w:bottom w:val="none" w:sz="0" w:space="0" w:color="auto"/>
            <w:right w:val="none" w:sz="0" w:space="0" w:color="auto"/>
          </w:divBdr>
          <w:divsChild>
            <w:div w:id="1263219476">
              <w:marLeft w:val="0"/>
              <w:marRight w:val="0"/>
              <w:marTop w:val="0"/>
              <w:marBottom w:val="0"/>
              <w:divBdr>
                <w:top w:val="none" w:sz="0" w:space="0" w:color="auto"/>
                <w:left w:val="none" w:sz="0" w:space="0" w:color="auto"/>
                <w:bottom w:val="none" w:sz="0" w:space="0" w:color="auto"/>
                <w:right w:val="none" w:sz="0" w:space="0" w:color="auto"/>
              </w:divBdr>
            </w:div>
          </w:divsChild>
        </w:div>
        <w:div w:id="576594620">
          <w:marLeft w:val="0"/>
          <w:marRight w:val="0"/>
          <w:marTop w:val="0"/>
          <w:marBottom w:val="0"/>
          <w:divBdr>
            <w:top w:val="none" w:sz="0" w:space="0" w:color="auto"/>
            <w:left w:val="none" w:sz="0" w:space="0" w:color="auto"/>
            <w:bottom w:val="none" w:sz="0" w:space="0" w:color="auto"/>
            <w:right w:val="none" w:sz="0" w:space="0" w:color="auto"/>
          </w:divBdr>
        </w:div>
      </w:divsChild>
    </w:div>
    <w:div w:id="859246107">
      <w:bodyDiv w:val="1"/>
      <w:marLeft w:val="0"/>
      <w:marRight w:val="0"/>
      <w:marTop w:val="0"/>
      <w:marBottom w:val="0"/>
      <w:divBdr>
        <w:top w:val="none" w:sz="0" w:space="0" w:color="auto"/>
        <w:left w:val="none" w:sz="0" w:space="0" w:color="auto"/>
        <w:bottom w:val="none" w:sz="0" w:space="0" w:color="auto"/>
        <w:right w:val="none" w:sz="0" w:space="0" w:color="auto"/>
      </w:divBdr>
    </w:div>
    <w:div w:id="1010257087">
      <w:bodyDiv w:val="1"/>
      <w:marLeft w:val="0"/>
      <w:marRight w:val="0"/>
      <w:marTop w:val="0"/>
      <w:marBottom w:val="0"/>
      <w:divBdr>
        <w:top w:val="none" w:sz="0" w:space="0" w:color="auto"/>
        <w:left w:val="none" w:sz="0" w:space="0" w:color="auto"/>
        <w:bottom w:val="none" w:sz="0" w:space="0" w:color="auto"/>
        <w:right w:val="none" w:sz="0" w:space="0" w:color="auto"/>
      </w:divBdr>
    </w:div>
    <w:div w:id="1322464895">
      <w:bodyDiv w:val="1"/>
      <w:marLeft w:val="0"/>
      <w:marRight w:val="0"/>
      <w:marTop w:val="0"/>
      <w:marBottom w:val="0"/>
      <w:divBdr>
        <w:top w:val="none" w:sz="0" w:space="0" w:color="auto"/>
        <w:left w:val="none" w:sz="0" w:space="0" w:color="auto"/>
        <w:bottom w:val="none" w:sz="0" w:space="0" w:color="auto"/>
        <w:right w:val="none" w:sz="0" w:space="0" w:color="auto"/>
      </w:divBdr>
    </w:div>
    <w:div w:id="2013558118">
      <w:bodyDiv w:val="1"/>
      <w:marLeft w:val="0"/>
      <w:marRight w:val="0"/>
      <w:marTop w:val="0"/>
      <w:marBottom w:val="0"/>
      <w:divBdr>
        <w:top w:val="none" w:sz="0" w:space="0" w:color="auto"/>
        <w:left w:val="none" w:sz="0" w:space="0" w:color="auto"/>
        <w:bottom w:val="none" w:sz="0" w:space="0" w:color="auto"/>
        <w:right w:val="none" w:sz="0" w:space="0" w:color="auto"/>
      </w:divBdr>
      <w:divsChild>
        <w:div w:id="149098677">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Dalbergia_odorifera" TargetMode="External"/><Relationship Id="rId18" Type="http://schemas.openxmlformats.org/officeDocument/2006/relationships/hyperlink" Target="https://en.wikipedia.org/wiki/Guangdong" TargetMode="External"/><Relationship Id="rId26" Type="http://schemas.openxmlformats.org/officeDocument/2006/relationships/hyperlink" Target="http://www.christies.com/lotfinder/Lot/a-chinese-carved-huanghuali-box-and-cover-5646337-details.aspx" TargetMode="External"/><Relationship Id="rId3" Type="http://schemas.openxmlformats.org/officeDocument/2006/relationships/settings" Target="settings.xml"/><Relationship Id="rId21" Type="http://schemas.openxmlformats.org/officeDocument/2006/relationships/hyperlink" Target="https://en.wikipedia.org/wiki/Dalbergia_odorifera" TargetMode="External"/><Relationship Id="rId7" Type="http://schemas.openxmlformats.org/officeDocument/2006/relationships/hyperlink" Target="https://tools.wmflabs.org/geohack/geohack.php?pagename=Sanya&amp;params=18_15_12_N_109_30_13_E_region:CN-46_type:city(685408)" TargetMode="External"/><Relationship Id="rId12" Type="http://schemas.openxmlformats.org/officeDocument/2006/relationships/hyperlink" Target="https://en.wikipedia.org/wiki/Fabaceae" TargetMode="External"/><Relationship Id="rId17" Type="http://schemas.openxmlformats.org/officeDocument/2006/relationships/hyperlink" Target="https://en.wikipedia.org/wiki/Dalbergia_odorifera" TargetMode="External"/><Relationship Id="rId25" Type="http://schemas.openxmlformats.org/officeDocument/2006/relationships/hyperlink" Target="http://www.efloras.org/florataxon.aspx?flora_id=2&amp;taxon_id=242316792" TargetMode="External"/><Relationship Id="rId2" Type="http://schemas.openxmlformats.org/officeDocument/2006/relationships/styles" Target="styles.xml"/><Relationship Id="rId16" Type="http://schemas.openxmlformats.org/officeDocument/2006/relationships/hyperlink" Target="https://en.wikipedia.org/wiki/Zhejiang" TargetMode="External"/><Relationship Id="rId20" Type="http://schemas.openxmlformats.org/officeDocument/2006/relationships/hyperlink" Target="https://en.wikipedia.org/wiki/Dalbergia_odorifer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egume" TargetMode="External"/><Relationship Id="rId24" Type="http://schemas.openxmlformats.org/officeDocument/2006/relationships/hyperlink" Target="https://en.wikipedia.org/wiki/Dalbergia_odorifera" TargetMode="External"/><Relationship Id="rId5" Type="http://schemas.openxmlformats.org/officeDocument/2006/relationships/image" Target="media/image1.png"/><Relationship Id="rId15" Type="http://schemas.openxmlformats.org/officeDocument/2006/relationships/hyperlink" Target="https://en.wikipedia.org/wiki/Hainan" TargetMode="External"/><Relationship Id="rId23" Type="http://schemas.openxmlformats.org/officeDocument/2006/relationships/hyperlink" Target="https://en.wikipedia.org/wiki/Qing_Dynasty" TargetMode="External"/><Relationship Id="rId28" Type="http://schemas.openxmlformats.org/officeDocument/2006/relationships/fontTable" Target="fontTable.xml"/><Relationship Id="rId10" Type="http://schemas.openxmlformats.org/officeDocument/2006/relationships/hyperlink" Target="https://en.wikipedia.org/wiki/Dalbergia_odorifera" TargetMode="External"/><Relationship Id="rId19" Type="http://schemas.openxmlformats.org/officeDocument/2006/relationships/hyperlink" Target="https://en.wikipedia.org/wiki/Dalbergia_odorifera"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n.wikipedia.org/wiki/Fujian" TargetMode="External"/><Relationship Id="rId22" Type="http://schemas.openxmlformats.org/officeDocument/2006/relationships/hyperlink" Target="https://en.wikipedia.org/wiki/Ming_Dynasty" TargetMode="External"/><Relationship Id="rId27" Type="http://schemas.openxmlformats.org/officeDocument/2006/relationships/hyperlink" Target="mailto:info@chris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2019-01-14T20:55:00Z</dcterms:created>
  <dcterms:modified xsi:type="dcterms:W3CDTF">2019-01-14T20:55:00Z</dcterms:modified>
</cp:coreProperties>
</file>