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0311B"/>
    <w:p w:rsidR="00E4529D" w:rsidRPr="00295B6B" w:rsidRDefault="00E4529D" w:rsidP="00295B6B">
      <w:r>
        <w:t>Case 6-</w:t>
      </w:r>
      <w:r w:rsidR="00295B6B" w:rsidRPr="00295B6B">
        <w:t xml:space="preserve"> </w:t>
      </w:r>
      <w:r w:rsidR="00840D6A">
        <w:t>DR Congo</w:t>
      </w:r>
      <w:r w:rsidR="00295B6B">
        <w:t>-</w:t>
      </w:r>
      <w:proofErr w:type="spellStart"/>
      <w:r w:rsidR="00295B6B">
        <w:t>Luba</w:t>
      </w:r>
      <w:proofErr w:type="spellEnd"/>
      <w:r w:rsidR="00295B6B">
        <w:t>-</w:t>
      </w:r>
      <w:proofErr w:type="spellStart"/>
      <w:r w:rsidR="00295B6B">
        <w:t>Hemba</w:t>
      </w:r>
      <w:proofErr w:type="spellEnd"/>
      <w:r w:rsidR="00295B6B">
        <w:t>-Stool-King and Queen Mother-Caryatid-Wood-mid 19</w:t>
      </w:r>
      <w:r w:rsidR="00295B6B" w:rsidRPr="006B6DCE">
        <w:rPr>
          <w:vertAlign w:val="superscript"/>
        </w:rPr>
        <w:t>th</w:t>
      </w:r>
      <w:r w:rsidR="00295B6B">
        <w:t xml:space="preserve"> c</w:t>
      </w:r>
    </w:p>
    <w:p w:rsidR="00E4529D" w:rsidRDefault="00E4529D" w:rsidP="00E4529D"/>
    <w:p w:rsidR="00E4529D" w:rsidRPr="00840D6A" w:rsidRDefault="00E4529D" w:rsidP="00840D6A">
      <w:pPr>
        <w:rPr>
          <w:sz w:val="16"/>
          <w:szCs w:val="16"/>
        </w:rPr>
      </w:pPr>
      <w:bookmarkStart w:id="0" w:name="_GoBack"/>
      <w:r w:rsidRPr="00840D6A">
        <w:rPr>
          <w:sz w:val="16"/>
          <w:szCs w:val="16"/>
        </w:rPr>
        <w:t xml:space="preserve">Note: The Democratic Republic of the Congo </w:t>
      </w:r>
      <w:r w:rsidR="00840D6A" w:rsidRPr="00840D6A">
        <w:rPr>
          <w:sz w:val="16"/>
          <w:szCs w:val="16"/>
        </w:rPr>
        <w:t xml:space="preserve">(DR Congo) </w:t>
      </w:r>
      <w:r w:rsidRPr="00840D6A">
        <w:rPr>
          <w:sz w:val="16"/>
          <w:szCs w:val="16"/>
        </w:rPr>
        <w:t xml:space="preserve">has been known as, in chronological order, the Congo Free State, Belgian Congo, the Republic of Congo-Léopoldville, the Democratic Republic of the Congo and the Republic of Zaire, before returning to its current name the </w:t>
      </w:r>
      <w:r w:rsidR="00840D6A" w:rsidRPr="00840D6A">
        <w:rPr>
          <w:sz w:val="16"/>
          <w:szCs w:val="16"/>
        </w:rPr>
        <w:t>DR Congo.</w:t>
      </w:r>
    </w:p>
    <w:p w:rsidR="00E4529D" w:rsidRPr="00840D6A" w:rsidRDefault="00E4529D" w:rsidP="00840D6A">
      <w:pPr>
        <w:rPr>
          <w:sz w:val="16"/>
          <w:szCs w:val="16"/>
        </w:rPr>
      </w:pPr>
      <w:r w:rsidRPr="00840D6A">
        <w:rPr>
          <w:sz w:val="16"/>
          <w:szCs w:val="16"/>
        </w:rPr>
        <w:t xml:space="preserve">Note: The </w:t>
      </w:r>
      <w:proofErr w:type="spellStart"/>
      <w:r w:rsidRPr="00840D6A">
        <w:rPr>
          <w:sz w:val="16"/>
          <w:szCs w:val="16"/>
        </w:rPr>
        <w:t>Kongo</w:t>
      </w:r>
      <w:proofErr w:type="spellEnd"/>
      <w:r w:rsidRPr="00840D6A">
        <w:rPr>
          <w:sz w:val="16"/>
          <w:szCs w:val="16"/>
        </w:rPr>
        <w:t xml:space="preserve"> people (singular: </w:t>
      </w:r>
      <w:proofErr w:type="spellStart"/>
      <w:r w:rsidRPr="00840D6A">
        <w:rPr>
          <w:sz w:val="16"/>
          <w:szCs w:val="16"/>
        </w:rPr>
        <w:t>Mukongo</w:t>
      </w:r>
      <w:proofErr w:type="spellEnd"/>
      <w:r w:rsidRPr="00840D6A">
        <w:rPr>
          <w:sz w:val="16"/>
          <w:szCs w:val="16"/>
        </w:rPr>
        <w:t xml:space="preserve">, pl. </w:t>
      </w:r>
      <w:proofErr w:type="spellStart"/>
      <w:r w:rsidRPr="00840D6A">
        <w:rPr>
          <w:sz w:val="16"/>
          <w:szCs w:val="16"/>
        </w:rPr>
        <w:t>Bakongo</w:t>
      </w:r>
      <w:proofErr w:type="spellEnd"/>
      <w:r w:rsidRPr="00840D6A">
        <w:rPr>
          <w:sz w:val="16"/>
          <w:szCs w:val="16"/>
        </w:rPr>
        <w:t xml:space="preserve">) speak Kikongo, a Bantu language, who have lived along the Atlantic coast of Central Africa, in a region that, by the 15th century, was a centralized and well-organized </w:t>
      </w:r>
      <w:proofErr w:type="spellStart"/>
      <w:r w:rsidRPr="00840D6A">
        <w:rPr>
          <w:sz w:val="16"/>
          <w:szCs w:val="16"/>
        </w:rPr>
        <w:t>Kongo</w:t>
      </w:r>
      <w:proofErr w:type="spellEnd"/>
      <w:r w:rsidRPr="00840D6A">
        <w:rPr>
          <w:sz w:val="16"/>
          <w:szCs w:val="16"/>
        </w:rPr>
        <w:t xml:space="preserve"> Kingdom but is now a part of three countries: </w:t>
      </w:r>
      <w:proofErr w:type="gramStart"/>
      <w:r w:rsidRPr="00840D6A">
        <w:rPr>
          <w:sz w:val="16"/>
          <w:szCs w:val="16"/>
        </w:rPr>
        <w:t>the</w:t>
      </w:r>
      <w:proofErr w:type="gramEnd"/>
      <w:r w:rsidRPr="00840D6A">
        <w:rPr>
          <w:sz w:val="16"/>
          <w:szCs w:val="16"/>
        </w:rPr>
        <w:t xml:space="preserve"> Democratic Republic of the Congo, the Republic of the Congo and Angola.</w:t>
      </w:r>
    </w:p>
    <w:bookmarkEnd w:id="0"/>
    <w:p w:rsidR="00E4529D" w:rsidRDefault="00E4529D"/>
    <w:p w:rsidR="00E4529D" w:rsidRDefault="00E4529D" w:rsidP="00E4529D">
      <w:r>
        <w:rPr>
          <w:rFonts w:ascii="Arial" w:hAnsi="Arial" w:cs="Arial"/>
          <w:b/>
          <w:bCs/>
          <w:noProof/>
          <w:sz w:val="20"/>
        </w:rPr>
        <w:drawing>
          <wp:inline distT="0" distB="0" distL="0" distR="0" wp14:anchorId="0C90805C" wp14:editId="1E990870">
            <wp:extent cx="2717165" cy="3622675"/>
            <wp:effectExtent l="0" t="0" r="6985" b="0"/>
            <wp:docPr id="6" name="Picture 6" descr="Hemba Luba stool, Zai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mba Luba stool, Zaire.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9D" w:rsidRDefault="00E4529D" w:rsidP="00E4529D">
      <w:r>
        <w:t>Figs. 1-2. Congo DR-</w:t>
      </w:r>
      <w:proofErr w:type="spellStart"/>
      <w:r>
        <w:t>Luba</w:t>
      </w:r>
      <w:proofErr w:type="spellEnd"/>
      <w:r>
        <w:t>-</w:t>
      </w:r>
      <w:proofErr w:type="spellStart"/>
      <w:r>
        <w:t>Hemba</w:t>
      </w:r>
      <w:proofErr w:type="spellEnd"/>
      <w:r>
        <w:t>-Stool-</w:t>
      </w:r>
      <w:r w:rsidR="00295B6B">
        <w:t>King and Queen Mother-</w:t>
      </w:r>
      <w:r>
        <w:t>Caryatid-Wood-mid 19</w:t>
      </w:r>
      <w:r w:rsidRPr="006B6DCE">
        <w:rPr>
          <w:vertAlign w:val="superscript"/>
        </w:rPr>
        <w:t>th</w:t>
      </w:r>
      <w:r>
        <w:t xml:space="preserve"> c</w:t>
      </w:r>
    </w:p>
    <w:p w:rsidR="00E4529D" w:rsidRDefault="00E4529D" w:rsidP="00E4529D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E4529D" w:rsidRPr="00EB5DE2" w:rsidRDefault="00E4529D" w:rsidP="00E4529D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N1099.C6</w:t>
      </w:r>
    </w:p>
    <w:p w:rsidR="00E4529D" w:rsidRDefault="00E4529D" w:rsidP="00E4529D">
      <w:r>
        <w:rPr>
          <w:rStyle w:val="Strong"/>
        </w:rPr>
        <w:t>Date or Time Horizon:</w:t>
      </w:r>
      <w:r>
        <w:t xml:space="preserve"> </w:t>
      </w:r>
    </w:p>
    <w:p w:rsidR="00E4529D" w:rsidRDefault="00E4529D" w:rsidP="00E4529D">
      <w:r>
        <w:rPr>
          <w:rStyle w:val="Strong"/>
        </w:rPr>
        <w:t>Geographical Area:</w:t>
      </w:r>
      <w:r>
        <w:t xml:space="preserve"> </w:t>
      </w:r>
    </w:p>
    <w:p w:rsidR="00E4529D" w:rsidRDefault="00E4529D" w:rsidP="00E4529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E4529D" w:rsidRDefault="00E4529D" w:rsidP="00E4529D">
      <w:pPr>
        <w:pStyle w:val="NormalWeb"/>
        <w:spacing w:before="0" w:beforeAutospacing="0" w:after="0" w:afterAutospacing="0"/>
      </w:pPr>
      <w:r>
        <w:lastRenderedPageBreak/>
        <w:fldChar w:fldCharType="begin"/>
      </w:r>
      <w:r>
        <w:instrText xml:space="preserve"> INCLUDEPICTURE  "C:\\DOCUME~1\\ADMINI~1\\LOCALS~1\\Temp\\scl3.jpg" \* MERGEFORMATINET </w:instrText>
      </w:r>
      <w:r>
        <w:fldChar w:fldCharType="separate"/>
      </w:r>
      <w:r w:rsidR="003A6052">
        <w:fldChar w:fldCharType="begin"/>
      </w:r>
      <w:r w:rsidR="003A6052">
        <w:instrText xml:space="preserve"> </w:instrText>
      </w:r>
      <w:r w:rsidR="003A6052">
        <w:instrText>INCLUDEPICTURE  "C:\\DOCUME~1\\ADMINI~1\\LOCALS~1\\Temp\\scl3.jpg" \* MERG</w:instrText>
      </w:r>
      <w:r w:rsidR="003A6052">
        <w:instrText>EFORMATINET</w:instrText>
      </w:r>
      <w:r w:rsidR="003A6052">
        <w:instrText xml:space="preserve"> </w:instrText>
      </w:r>
      <w:r w:rsidR="003A6052">
        <w:fldChar w:fldCharType="separate"/>
      </w:r>
      <w:r w:rsidR="00295B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06pt">
            <v:imagedata r:id="rId6" r:href="rId7"/>
          </v:shape>
        </w:pict>
      </w:r>
      <w:r w:rsidR="003A6052">
        <w:fldChar w:fldCharType="end"/>
      </w:r>
      <w:r>
        <w:fldChar w:fldCharType="end"/>
      </w:r>
    </w:p>
    <w:p w:rsidR="00E4529D" w:rsidRDefault="00E4529D" w:rsidP="00E4529D">
      <w:r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234ABA9F" wp14:editId="04E636EA">
            <wp:simplePos x="0" y="0"/>
            <wp:positionH relativeFrom="column">
              <wp:posOffset>0</wp:posOffset>
            </wp:positionH>
            <wp:positionV relativeFrom="paragraph">
              <wp:posOffset>-4807585</wp:posOffset>
            </wp:positionV>
            <wp:extent cx="1701165" cy="1600200"/>
            <wp:effectExtent l="0" t="0" r="0" b="0"/>
            <wp:wrapNone/>
            <wp:docPr id="10" name="Picture 10" descr="file:///C:/DOCUME~1/ADMINI~1/LOCALS~1/Temp/sc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/C:/DOCUME~1/ADMINI~1/LOCALS~1/Temp/scl2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29D" w:rsidRDefault="00E4529D" w:rsidP="00E4529D">
      <w:r>
        <w:t xml:space="preserve">Fig. 1. Map of </w:t>
      </w:r>
      <w:proofErr w:type="spellStart"/>
      <w:r>
        <w:t>Kongo</w:t>
      </w:r>
      <w:proofErr w:type="spellEnd"/>
      <w:r>
        <w:t xml:space="preserve"> Cultures, West Central Africa. After Walker Art Center 1967. 9 is </w:t>
      </w:r>
      <w:proofErr w:type="spellStart"/>
      <w:r>
        <w:t>Pende</w:t>
      </w:r>
      <w:proofErr w:type="spellEnd"/>
      <w:r>
        <w:t>.</w:t>
      </w:r>
    </w:p>
    <w:p w:rsidR="00295B6B" w:rsidRDefault="00295B6B" w:rsidP="00295B6B">
      <w:pPr>
        <w:rPr>
          <w:rStyle w:val="Strong"/>
        </w:rPr>
      </w:pPr>
      <w:r>
        <w:rPr>
          <w:rStyle w:val="Strong"/>
        </w:rPr>
        <w:t xml:space="preserve">Case No.: </w:t>
      </w:r>
    </w:p>
    <w:p w:rsidR="00295B6B" w:rsidRDefault="00295B6B" w:rsidP="00295B6B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295B6B" w:rsidRDefault="00295B6B" w:rsidP="00295B6B">
      <w:pPr>
        <w:rPr>
          <w:rStyle w:val="Strong"/>
        </w:rPr>
      </w:pPr>
      <w:r>
        <w:rPr>
          <w:rStyle w:val="Strong"/>
        </w:rPr>
        <w:t>Formal Label:</w:t>
      </w:r>
    </w:p>
    <w:p w:rsidR="00295B6B" w:rsidRDefault="00295B6B" w:rsidP="00295B6B">
      <w:pPr>
        <w:rPr>
          <w:b/>
        </w:rPr>
      </w:pPr>
      <w:r>
        <w:rPr>
          <w:b/>
        </w:rPr>
        <w:t>Display Description:</w:t>
      </w:r>
    </w:p>
    <w:p w:rsidR="00840D6A" w:rsidRPr="00840D6A" w:rsidRDefault="00840D6A" w:rsidP="00840D6A">
      <w:r w:rsidRPr="00840D6A">
        <w:t xml:space="preserve">A caryatid stool (depicted above) with a dark patina sold in 2004 for $18,000 by the Titus Gallery, 222 The Commons, Ithaca, NY, having the following data: “A rare </w:t>
      </w:r>
      <w:proofErr w:type="spellStart"/>
      <w:r w:rsidRPr="00840D6A">
        <w:t>Hemba</w:t>
      </w:r>
      <w:proofErr w:type="spellEnd"/>
      <w:r w:rsidRPr="00840D6A">
        <w:t>/</w:t>
      </w:r>
      <w:proofErr w:type="spellStart"/>
      <w:r w:rsidRPr="00840D6A">
        <w:t>Luba</w:t>
      </w:r>
      <w:proofErr w:type="spellEnd"/>
      <w:r w:rsidRPr="00840D6A">
        <w:t xml:space="preserve"> double figure caryatid stool. The fine, varied, dark patina and wear is consistent with many years of use.  Origin:  Zaire; Height:  16.75 inches; Provenance:  Stuart J. </w:t>
      </w:r>
      <w:proofErr w:type="spellStart"/>
      <w:r w:rsidRPr="00840D6A">
        <w:t>Warkow</w:t>
      </w:r>
      <w:proofErr w:type="spellEnd"/>
      <w:r w:rsidRPr="00840D6A">
        <w:t xml:space="preserve">, SMA Fathers Missionary Museum, Titus Gallery. $18,000.” Ref.: </w:t>
      </w:r>
      <w:proofErr w:type="spellStart"/>
      <w:r>
        <w:t>Nooter</w:t>
      </w:r>
      <w:proofErr w:type="spellEnd"/>
      <w:r>
        <w:t xml:space="preserve"> et al. 1996.</w:t>
      </w:r>
    </w:p>
    <w:p w:rsidR="00840D6A" w:rsidRPr="001F237E" w:rsidRDefault="00840D6A" w:rsidP="00295B6B">
      <w:pPr>
        <w:rPr>
          <w:rStyle w:val="Strong"/>
          <w:bCs w:val="0"/>
        </w:rPr>
      </w:pPr>
    </w:p>
    <w:p w:rsidR="00E4529D" w:rsidRDefault="00E4529D" w:rsidP="00E4529D">
      <w:pPr>
        <w:rPr>
          <w:b/>
        </w:rPr>
      </w:pPr>
    </w:p>
    <w:p w:rsidR="00E4529D" w:rsidRPr="00B3616A" w:rsidRDefault="00E4529D" w:rsidP="00E4529D">
      <w:r w:rsidRPr="0011252F">
        <w:rPr>
          <w:b/>
        </w:rPr>
        <w:t>GPS coordinates:</w:t>
      </w:r>
      <w:r>
        <w:rPr>
          <w:b/>
        </w:rPr>
        <w:t xml:space="preserve"> </w:t>
      </w:r>
      <w:r w:rsidRPr="00B3616A">
        <w:t>7° 46' 19.3" (7.772°)</w:t>
      </w:r>
      <w:r>
        <w:t xml:space="preserve"> S, </w:t>
      </w:r>
      <w:r w:rsidRPr="00B3616A">
        <w:t xml:space="preserve">24° 17' 44.9" (24.2958°) </w:t>
      </w:r>
      <w:r>
        <w:t>E</w:t>
      </w:r>
    </w:p>
    <w:p w:rsidR="00E4529D" w:rsidRDefault="00E4529D" w:rsidP="00E4529D">
      <w:r>
        <w:rPr>
          <w:rStyle w:val="Strong"/>
        </w:rPr>
        <w:t>Cultural Affiliation:</w:t>
      </w:r>
      <w:r>
        <w:t xml:space="preserve"> </w:t>
      </w:r>
      <w:proofErr w:type="spellStart"/>
      <w:r>
        <w:t>Pende</w:t>
      </w:r>
      <w:proofErr w:type="spellEnd"/>
      <w:r>
        <w:t xml:space="preserve">, Central Bantu </w:t>
      </w:r>
    </w:p>
    <w:p w:rsidR="00E4529D" w:rsidRDefault="00E4529D" w:rsidP="00E4529D">
      <w:r>
        <w:rPr>
          <w:rStyle w:val="Strong"/>
        </w:rPr>
        <w:t>Media:</w:t>
      </w:r>
      <w:r>
        <w:t xml:space="preserve"> wood, raffia, kaolin, ferruginous earth</w:t>
      </w:r>
    </w:p>
    <w:p w:rsidR="00E4529D" w:rsidRDefault="00E4529D" w:rsidP="00E4529D">
      <w:pPr>
        <w:rPr>
          <w:b/>
          <w:bCs/>
        </w:rPr>
      </w:pPr>
      <w:r>
        <w:rPr>
          <w:rStyle w:val="Strong"/>
        </w:rPr>
        <w:t>Dimensions:</w:t>
      </w:r>
      <w:r>
        <w:t xml:space="preserve"> H 20.866 in</w:t>
      </w:r>
    </w:p>
    <w:p w:rsidR="00E4529D" w:rsidRDefault="00E4529D" w:rsidP="00E4529D">
      <w:pPr>
        <w:rPr>
          <w:rStyle w:val="Strong"/>
        </w:rPr>
      </w:pPr>
      <w:r>
        <w:rPr>
          <w:rStyle w:val="Strong"/>
        </w:rPr>
        <w:lastRenderedPageBreak/>
        <w:t xml:space="preserve">Weight:  </w:t>
      </w:r>
      <w:r>
        <w:t>2.52 pounds</w:t>
      </w:r>
    </w:p>
    <w:p w:rsidR="00E4529D" w:rsidRDefault="00E4529D" w:rsidP="00E4529D">
      <w:pPr>
        <w:rPr>
          <w:rStyle w:val="Strong"/>
        </w:rPr>
      </w:pPr>
      <w:r>
        <w:rPr>
          <w:rStyle w:val="Strong"/>
        </w:rPr>
        <w:t>Condition: original</w:t>
      </w:r>
    </w:p>
    <w:p w:rsidR="00E4529D" w:rsidRDefault="00E4529D" w:rsidP="00E4529D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proofErr w:type="spellStart"/>
      <w:r>
        <w:t>Kitangwa</w:t>
      </w:r>
      <w:proofErr w:type="spellEnd"/>
    </w:p>
    <w:p w:rsidR="00E4529D" w:rsidRDefault="00E4529D" w:rsidP="00E4529D">
      <w:pPr>
        <w:rPr>
          <w:b/>
          <w:bCs/>
        </w:rPr>
      </w:pPr>
      <w:r>
        <w:rPr>
          <w:b/>
          <w:bCs/>
        </w:rPr>
        <w:t>Discussion:</w:t>
      </w:r>
    </w:p>
    <w:p w:rsidR="00E4529D" w:rsidRDefault="00E4529D" w:rsidP="00E4529D">
      <w:pPr>
        <w:rPr>
          <w:b/>
          <w:bCs/>
        </w:rPr>
      </w:pPr>
    </w:p>
    <w:p w:rsidR="00E4529D" w:rsidRDefault="00E4529D" w:rsidP="00E4529D">
      <w:r>
        <w:rPr>
          <w:b/>
          <w:bCs/>
        </w:rPr>
        <w:t>References:</w:t>
      </w:r>
    </w:p>
    <w:p w:rsidR="00E4529D" w:rsidRDefault="00E4529D" w:rsidP="00E4529D">
      <w:r>
        <w:rPr>
          <w:spacing w:val="-12"/>
        </w:rPr>
        <w:t xml:space="preserve">Adams, </w:t>
      </w:r>
      <w:proofErr w:type="spellStart"/>
      <w:r>
        <w:rPr>
          <w:spacing w:val="-12"/>
        </w:rPr>
        <w:t>Monni</w:t>
      </w:r>
      <w:proofErr w:type="spellEnd"/>
      <w:r>
        <w:rPr>
          <w:spacing w:val="-12"/>
        </w:rPr>
        <w:t xml:space="preserve">. 1988. 8th century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</w:t>
      </w:r>
      <w:r>
        <w:rPr>
          <w:spacing w:val="-7"/>
        </w:rPr>
        <w:t xml:space="preserve">figures,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21(3): 32-38, 88.</w:t>
      </w:r>
    </w:p>
    <w:p w:rsidR="00E4529D" w:rsidRDefault="00E4529D" w:rsidP="00E4529D">
      <w:pPr>
        <w:jc w:val="both"/>
        <w:rPr>
          <w:spacing w:val="-8"/>
          <w:lang w:val="fr-FR"/>
        </w:rPr>
      </w:pPr>
      <w:proofErr w:type="spellStart"/>
      <w:r w:rsidRPr="007416C3">
        <w:rPr>
          <w:spacing w:val="-9"/>
          <w:lang w:val="fr-FR"/>
        </w:rPr>
        <w:t>Belepe</w:t>
      </w:r>
      <w:proofErr w:type="spellEnd"/>
      <w:r w:rsidRPr="007416C3">
        <w:rPr>
          <w:spacing w:val="-9"/>
          <w:lang w:val="fr-FR"/>
        </w:rPr>
        <w:t xml:space="preserve">, </w:t>
      </w:r>
      <w:proofErr w:type="spellStart"/>
      <w:r w:rsidRPr="007416C3">
        <w:rPr>
          <w:spacing w:val="-9"/>
          <w:lang w:val="fr-FR"/>
        </w:rPr>
        <w:t>Bope</w:t>
      </w:r>
      <w:proofErr w:type="spellEnd"/>
      <w:r w:rsidRPr="007416C3">
        <w:rPr>
          <w:spacing w:val="-9"/>
          <w:lang w:val="fr-FR"/>
        </w:rPr>
        <w:t xml:space="preserve">. 1974. </w:t>
      </w:r>
      <w:r>
        <w:rPr>
          <w:i/>
          <w:iCs/>
          <w:spacing w:val="-9"/>
          <w:lang w:val="fr-FR"/>
        </w:rPr>
        <w:t xml:space="preserve">Etude socio-morphologique </w:t>
      </w:r>
      <w:r>
        <w:rPr>
          <w:i/>
          <w:iCs/>
          <w:spacing w:val="-11"/>
          <w:lang w:val="fr-FR"/>
        </w:rPr>
        <w:t xml:space="preserve">des masques </w:t>
      </w:r>
      <w:proofErr w:type="spellStart"/>
      <w:r>
        <w:rPr>
          <w:i/>
          <w:iCs/>
          <w:spacing w:val="-11"/>
          <w:lang w:val="fr-FR"/>
        </w:rPr>
        <w:t>Bwoom</w:t>
      </w:r>
      <w:proofErr w:type="spellEnd"/>
      <w:r>
        <w:rPr>
          <w:i/>
          <w:iCs/>
          <w:spacing w:val="-11"/>
          <w:lang w:val="fr-FR"/>
        </w:rPr>
        <w:t xml:space="preserve"> des </w:t>
      </w:r>
      <w:proofErr w:type="gramStart"/>
      <w:r>
        <w:rPr>
          <w:i/>
          <w:iCs/>
          <w:spacing w:val="-11"/>
          <w:lang w:val="fr-FR"/>
        </w:rPr>
        <w:t>Kuba:</w:t>
      </w:r>
      <w:proofErr w:type="gramEnd"/>
      <w:r>
        <w:rPr>
          <w:i/>
          <w:iCs/>
          <w:spacing w:val="-11"/>
          <w:lang w:val="fr-FR"/>
        </w:rPr>
        <w:t xml:space="preserve"> </w:t>
      </w:r>
      <w:proofErr w:type="spellStart"/>
      <w:r>
        <w:rPr>
          <w:i/>
          <w:iCs/>
          <w:spacing w:val="-11"/>
          <w:lang w:val="fr-FR"/>
        </w:rPr>
        <w:t>Memoire</w:t>
      </w:r>
      <w:proofErr w:type="spellEnd"/>
      <w:r>
        <w:rPr>
          <w:i/>
          <w:iCs/>
          <w:spacing w:val="-11"/>
          <w:lang w:val="fr-FR"/>
        </w:rPr>
        <w:t xml:space="preserve"> de licence </w:t>
      </w:r>
      <w:r>
        <w:rPr>
          <w:i/>
          <w:iCs/>
          <w:spacing w:val="-7"/>
          <w:lang w:val="fr-FR"/>
        </w:rPr>
        <w:t xml:space="preserve">en histoire. </w:t>
      </w:r>
      <w:proofErr w:type="gramStart"/>
      <w:r>
        <w:rPr>
          <w:spacing w:val="-7"/>
          <w:lang w:val="fr-FR"/>
        </w:rPr>
        <w:t>Lubumbashi:</w:t>
      </w:r>
      <w:proofErr w:type="gramEnd"/>
      <w:r>
        <w:rPr>
          <w:spacing w:val="-7"/>
          <w:lang w:val="fr-FR"/>
        </w:rPr>
        <w:t xml:space="preserve"> Université Nationale </w:t>
      </w:r>
      <w:r>
        <w:rPr>
          <w:spacing w:val="-8"/>
          <w:lang w:val="fr-FR"/>
        </w:rPr>
        <w:t xml:space="preserve">du </w:t>
      </w:r>
      <w:proofErr w:type="spellStart"/>
      <w:r>
        <w:rPr>
          <w:spacing w:val="-8"/>
          <w:lang w:val="fr-FR"/>
        </w:rPr>
        <w:t>Zaire</w:t>
      </w:r>
      <w:proofErr w:type="spellEnd"/>
      <w:r>
        <w:rPr>
          <w:spacing w:val="-8"/>
          <w:lang w:val="fr-FR"/>
        </w:rPr>
        <w:t>.</w:t>
      </w:r>
    </w:p>
    <w:p w:rsidR="00E4529D" w:rsidRDefault="00E4529D" w:rsidP="00E4529D">
      <w:pPr>
        <w:jc w:val="both"/>
        <w:rPr>
          <w:spacing w:val="-8"/>
          <w:lang w:val="fr-FR"/>
        </w:rPr>
      </w:pPr>
      <w:proofErr w:type="spellStart"/>
      <w:r>
        <w:rPr>
          <w:spacing w:val="-9"/>
          <w:lang w:val="fr-FR"/>
        </w:rPr>
        <w:t>Belepe</w:t>
      </w:r>
      <w:proofErr w:type="spellEnd"/>
      <w:r>
        <w:rPr>
          <w:spacing w:val="-9"/>
          <w:lang w:val="fr-FR"/>
        </w:rPr>
        <w:t xml:space="preserve">, </w:t>
      </w:r>
      <w:proofErr w:type="spellStart"/>
      <w:r>
        <w:rPr>
          <w:spacing w:val="-9"/>
          <w:lang w:val="fr-FR"/>
        </w:rPr>
        <w:t>Bope</w:t>
      </w:r>
      <w:proofErr w:type="spellEnd"/>
      <w:r>
        <w:rPr>
          <w:spacing w:val="-9"/>
          <w:lang w:val="fr-FR"/>
        </w:rPr>
        <w:t xml:space="preserve">. </w:t>
      </w:r>
      <w:r>
        <w:rPr>
          <w:spacing w:val="-8"/>
          <w:lang w:val="fr-FR"/>
        </w:rPr>
        <w:t xml:space="preserve">1981. Les </w:t>
      </w:r>
      <w:proofErr w:type="spellStart"/>
      <w:r>
        <w:rPr>
          <w:spacing w:val="-8"/>
          <w:lang w:val="fr-FR"/>
        </w:rPr>
        <w:t>oeuvres</w:t>
      </w:r>
      <w:proofErr w:type="spellEnd"/>
      <w:r>
        <w:rPr>
          <w:spacing w:val="-8"/>
          <w:lang w:val="fr-FR"/>
        </w:rPr>
        <w:t xml:space="preserve"> plastiques Africaines </w:t>
      </w:r>
      <w:r>
        <w:rPr>
          <w:spacing w:val="-13"/>
          <w:lang w:val="fr-FR"/>
        </w:rPr>
        <w:t xml:space="preserve">comme documents </w:t>
      </w:r>
      <w:proofErr w:type="gramStart"/>
      <w:r>
        <w:rPr>
          <w:spacing w:val="-13"/>
          <w:lang w:val="fr-FR"/>
        </w:rPr>
        <w:t>d'histoire:</w:t>
      </w:r>
      <w:proofErr w:type="gramEnd"/>
      <w:r>
        <w:rPr>
          <w:spacing w:val="-13"/>
          <w:lang w:val="fr-FR"/>
        </w:rPr>
        <w:t xml:space="preserve"> Le cas des statues </w:t>
      </w:r>
      <w:r>
        <w:rPr>
          <w:spacing w:val="-4"/>
          <w:lang w:val="fr-FR"/>
        </w:rPr>
        <w:t xml:space="preserve">Royales </w:t>
      </w:r>
      <w:proofErr w:type="spellStart"/>
      <w:r>
        <w:rPr>
          <w:spacing w:val="-4"/>
          <w:lang w:val="fr-FR"/>
        </w:rPr>
        <w:t>Ndop</w:t>
      </w:r>
      <w:proofErr w:type="spellEnd"/>
      <w:r>
        <w:rPr>
          <w:spacing w:val="-4"/>
          <w:lang w:val="fr-FR"/>
        </w:rPr>
        <w:t xml:space="preserve"> des Kuba du </w:t>
      </w:r>
      <w:proofErr w:type="spellStart"/>
      <w:r>
        <w:rPr>
          <w:spacing w:val="-4"/>
          <w:lang w:val="fr-FR"/>
        </w:rPr>
        <w:t>Zaire</w:t>
      </w:r>
      <w:proofErr w:type="spellEnd"/>
      <w:r>
        <w:rPr>
          <w:spacing w:val="-4"/>
          <w:lang w:val="fr-FR"/>
        </w:rPr>
        <w:t xml:space="preserve">, </w:t>
      </w:r>
      <w:proofErr w:type="spellStart"/>
      <w:r>
        <w:rPr>
          <w:i/>
          <w:iCs/>
          <w:spacing w:val="-4"/>
          <w:lang w:val="fr-FR"/>
        </w:rPr>
        <w:t>Africa</w:t>
      </w:r>
      <w:r>
        <w:rPr>
          <w:i/>
          <w:iCs/>
          <w:spacing w:val="-4"/>
          <w:lang w:val="fr-FR"/>
        </w:rPr>
        <w:softHyphen/>
      </w:r>
      <w:r>
        <w:rPr>
          <w:i/>
          <w:iCs/>
          <w:spacing w:val="-8"/>
          <w:lang w:val="fr-FR"/>
        </w:rPr>
        <w:t>Tervuren</w:t>
      </w:r>
      <w:proofErr w:type="spellEnd"/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25</w:t>
      </w:r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(1): 9-17.</w:t>
      </w:r>
    </w:p>
    <w:p w:rsidR="00E4529D" w:rsidRDefault="00E4529D" w:rsidP="00E4529D">
      <w:pPr>
        <w:jc w:val="both"/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E4529D" w:rsidRPr="007416C3" w:rsidRDefault="00E4529D" w:rsidP="00E4529D">
      <w:pPr>
        <w:jc w:val="both"/>
        <w:rPr>
          <w:spacing w:val="-8"/>
        </w:rPr>
      </w:pPr>
      <w:r w:rsidRPr="007416C3">
        <w:rPr>
          <w:spacing w:val="-8"/>
        </w:rPr>
        <w:t xml:space="preserve">Binkley, D. </w:t>
      </w:r>
      <w:r w:rsidRPr="007416C3">
        <w:rPr>
          <w:spacing w:val="-9"/>
        </w:rPr>
        <w:t xml:space="preserve">1990. Masks, space and gender in southern </w:t>
      </w:r>
      <w:proofErr w:type="spellStart"/>
      <w:r w:rsidRPr="007416C3">
        <w:rPr>
          <w:spacing w:val="-9"/>
        </w:rPr>
        <w:t>Kuba</w:t>
      </w:r>
      <w:proofErr w:type="spellEnd"/>
      <w:r w:rsidRPr="007416C3">
        <w:rPr>
          <w:spacing w:val="-9"/>
        </w:rPr>
        <w:t xml:space="preserve"> initiation ritual, </w:t>
      </w:r>
      <w:r w:rsidRPr="007416C3">
        <w:rPr>
          <w:i/>
          <w:iCs/>
          <w:spacing w:val="-9"/>
        </w:rPr>
        <w:t xml:space="preserve">Iowa Studies in </w:t>
      </w:r>
      <w:r w:rsidRPr="007416C3">
        <w:rPr>
          <w:i/>
          <w:iCs/>
          <w:spacing w:val="-7"/>
        </w:rPr>
        <w:t xml:space="preserve">Art. </w:t>
      </w:r>
      <w:r w:rsidRPr="007416C3">
        <w:rPr>
          <w:spacing w:val="-7"/>
        </w:rPr>
        <w:t xml:space="preserve">Vol. 3, </w:t>
      </w:r>
      <w:r w:rsidRPr="007416C3"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E4529D" w:rsidRPr="00987A77" w:rsidRDefault="00E4529D" w:rsidP="00E4529D">
      <w:r w:rsidRPr="00987A77">
        <w:t xml:space="preserve">Brett-Smith, Sarah. 1983. </w:t>
      </w:r>
      <w:r>
        <w:t>“</w:t>
      </w:r>
      <w:r w:rsidRPr="00987A77">
        <w:t>The Doyle Collection of African Art,</w:t>
      </w:r>
      <w:r>
        <w:t>”</w:t>
      </w:r>
      <w:r w:rsidRPr="00987A77">
        <w:t xml:space="preserve"> </w:t>
      </w:r>
      <w:r w:rsidRPr="00987A77">
        <w:rPr>
          <w:i/>
        </w:rPr>
        <w:t>Record of the Art Museum, Princeton University</w:t>
      </w:r>
      <w:r w:rsidRPr="00987A77">
        <w:t>, 42</w:t>
      </w:r>
      <w:r>
        <w:t xml:space="preserve">(2): </w:t>
      </w:r>
      <w:r w:rsidRPr="00987A77">
        <w:t>2+8-34.</w:t>
      </w:r>
    </w:p>
    <w:p w:rsidR="00E4529D" w:rsidRPr="00987A77" w:rsidRDefault="00E4529D" w:rsidP="00E4529D">
      <w:pPr>
        <w:rPr>
          <w:lang w:val="fr-FR"/>
        </w:rPr>
      </w:pPr>
      <w:r w:rsidRPr="00987A77">
        <w:rPr>
          <w:lang w:val="fr-FR"/>
        </w:rPr>
        <w:t xml:space="preserve">Kuba du </w:t>
      </w:r>
      <w:proofErr w:type="spellStart"/>
      <w:r w:rsidRPr="00987A77">
        <w:rPr>
          <w:lang w:val="fr-FR"/>
        </w:rPr>
        <w:t>Zaire</w:t>
      </w:r>
      <w:proofErr w:type="spellEnd"/>
      <w:r w:rsidRPr="00987A77">
        <w:rPr>
          <w:lang w:val="fr-FR"/>
        </w:rPr>
        <w:t xml:space="preserve">, </w:t>
      </w:r>
      <w:proofErr w:type="spellStart"/>
      <w:r w:rsidRPr="00987A77">
        <w:rPr>
          <w:lang w:val="fr-FR"/>
        </w:rPr>
        <w:t>Africa</w:t>
      </w:r>
      <w:proofErr w:type="spellEnd"/>
      <w:r w:rsidRPr="00987A77">
        <w:rPr>
          <w:lang w:val="fr-FR"/>
        </w:rPr>
        <w:softHyphen/>
        <w:t xml:space="preserve"> Tervuren 27(1</w:t>
      </w:r>
      <w:proofErr w:type="gramStart"/>
      <w:r w:rsidRPr="00987A77">
        <w:rPr>
          <w:lang w:val="fr-FR"/>
        </w:rPr>
        <w:t>):</w:t>
      </w:r>
      <w:proofErr w:type="gramEnd"/>
      <w:r w:rsidRPr="00987A77">
        <w:rPr>
          <w:lang w:val="fr-FR"/>
        </w:rPr>
        <w:t xml:space="preserve"> 9-17.</w:t>
      </w:r>
    </w:p>
    <w:p w:rsidR="00E4529D" w:rsidRDefault="00E4529D" w:rsidP="00E4529D">
      <w:pPr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E4529D" w:rsidRDefault="00E4529D" w:rsidP="00E4529D">
      <w:pPr>
        <w:tabs>
          <w:tab w:val="right" w:leader="underscore" w:pos="3408"/>
        </w:tabs>
        <w:rPr>
          <w:spacing w:val="-9"/>
        </w:rPr>
      </w:pPr>
      <w:r>
        <w:rPr>
          <w:spacing w:val="-8"/>
        </w:rPr>
        <w:t xml:space="preserve">Binkley, D. </w:t>
      </w:r>
      <w:r>
        <w:rPr>
          <w:spacing w:val="-9"/>
        </w:rPr>
        <w:t xml:space="preserve">1990. Masks, space and gender in southern </w:t>
      </w:r>
      <w:proofErr w:type="spellStart"/>
      <w:r>
        <w:rPr>
          <w:spacing w:val="-9"/>
        </w:rPr>
        <w:t>Kuba</w:t>
      </w:r>
      <w:proofErr w:type="spellEnd"/>
      <w:r>
        <w:rPr>
          <w:spacing w:val="-9"/>
        </w:rPr>
        <w:t xml:space="preserve"> initiation ritual, </w:t>
      </w:r>
      <w:r>
        <w:rPr>
          <w:i/>
          <w:iCs/>
          <w:spacing w:val="-9"/>
        </w:rPr>
        <w:t xml:space="preserve">Iowa Studies in </w:t>
      </w:r>
      <w:r>
        <w:rPr>
          <w:i/>
          <w:iCs/>
          <w:spacing w:val="-7"/>
        </w:rPr>
        <w:t xml:space="preserve">Art. </w:t>
      </w:r>
      <w:r>
        <w:rPr>
          <w:spacing w:val="-7"/>
        </w:rPr>
        <w:t xml:space="preserve">Vol. 3, </w:t>
      </w:r>
      <w:r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E4529D" w:rsidRDefault="00E4529D" w:rsidP="00E4529D">
      <w:pPr>
        <w:rPr>
          <w:spacing w:val="-7"/>
        </w:rPr>
      </w:pPr>
      <w:proofErr w:type="spellStart"/>
      <w:r>
        <w:rPr>
          <w:spacing w:val="-11"/>
        </w:rPr>
        <w:t>Claerhout</w:t>
      </w:r>
      <w:proofErr w:type="spellEnd"/>
      <w:r>
        <w:rPr>
          <w:spacing w:val="-11"/>
        </w:rPr>
        <w:t xml:space="preserve">, A. 1976. Two </w:t>
      </w:r>
      <w:proofErr w:type="spellStart"/>
      <w:r>
        <w:rPr>
          <w:spacing w:val="-11"/>
        </w:rPr>
        <w:t>Kuba</w:t>
      </w:r>
      <w:proofErr w:type="spellEnd"/>
      <w:r>
        <w:rPr>
          <w:spacing w:val="-11"/>
        </w:rPr>
        <w:t xml:space="preserve"> wrought-iron </w:t>
      </w:r>
      <w:r>
        <w:rPr>
          <w:spacing w:val="-7"/>
        </w:rPr>
        <w:t xml:space="preserve">statuettes,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IX (4): 60-64.</w:t>
      </w:r>
    </w:p>
    <w:p w:rsidR="00E4529D" w:rsidRDefault="00E4529D" w:rsidP="00E4529D">
      <w:pPr>
        <w:tabs>
          <w:tab w:val="right" w:leader="underscore" w:pos="3368"/>
        </w:tabs>
        <w:rPr>
          <w:spacing w:val="-11"/>
        </w:rPr>
      </w:pPr>
      <w:r>
        <w:tab/>
      </w:r>
      <w:r>
        <w:rPr>
          <w:spacing w:val="-11"/>
          <w:lang w:val="fr-FR"/>
        </w:rPr>
        <w:t xml:space="preserve">Cornet, J. 1972. </w:t>
      </w:r>
      <w:r>
        <w:rPr>
          <w:i/>
          <w:iCs/>
          <w:spacing w:val="-11"/>
          <w:lang w:val="fr-FR"/>
        </w:rPr>
        <w:t xml:space="preserve">Art de l'Afrique Noire au pays du fleuve </w:t>
      </w:r>
      <w:proofErr w:type="spellStart"/>
      <w:r>
        <w:rPr>
          <w:i/>
          <w:iCs/>
          <w:spacing w:val="-11"/>
          <w:lang w:val="fr-FR"/>
        </w:rPr>
        <w:t>Zaire</w:t>
      </w:r>
      <w:proofErr w:type="spellEnd"/>
      <w:r>
        <w:rPr>
          <w:spacing w:val="-11"/>
          <w:lang w:val="fr-FR"/>
        </w:rPr>
        <w:t xml:space="preserve">. </w:t>
      </w:r>
      <w:r>
        <w:rPr>
          <w:spacing w:val="-11"/>
        </w:rPr>
        <w:t xml:space="preserve">Brussels: Arcade. </w:t>
      </w:r>
    </w:p>
    <w:p w:rsidR="00E4529D" w:rsidRDefault="00E4529D" w:rsidP="00E4529D">
      <w:pPr>
        <w:tabs>
          <w:tab w:val="right" w:leader="underscore" w:pos="3368"/>
        </w:tabs>
        <w:rPr>
          <w:spacing w:val="-11"/>
        </w:rPr>
      </w:pPr>
      <w:r>
        <w:rPr>
          <w:spacing w:val="-11"/>
        </w:rPr>
        <w:t xml:space="preserve">Cornet, J. 1975.  </w:t>
      </w:r>
      <w:r>
        <w:rPr>
          <w:i/>
          <w:iCs/>
          <w:spacing w:val="-11"/>
        </w:rPr>
        <w:t>Art from Zaire: 100 Masterworks from the National Collection.</w:t>
      </w:r>
      <w:r>
        <w:rPr>
          <w:spacing w:val="-11"/>
        </w:rPr>
        <w:t xml:space="preserve"> New York: African-American Institute.</w:t>
      </w:r>
    </w:p>
    <w:p w:rsidR="00E4529D" w:rsidRDefault="00E4529D" w:rsidP="00E4529D">
      <w:pPr>
        <w:tabs>
          <w:tab w:val="right" w:leader="underscore" w:pos="3368"/>
        </w:tabs>
        <w:rPr>
          <w:spacing w:val="-8"/>
        </w:rPr>
      </w:pPr>
      <w:r>
        <w:rPr>
          <w:spacing w:val="-11"/>
        </w:rPr>
        <w:t xml:space="preserve">Cornet, J. </w:t>
      </w:r>
      <w:r>
        <w:rPr>
          <w:spacing w:val="-8"/>
        </w:rPr>
        <w:t xml:space="preserve"> 1982.  </w:t>
      </w:r>
      <w:r>
        <w:rPr>
          <w:i/>
          <w:iCs/>
          <w:spacing w:val="-8"/>
        </w:rPr>
        <w:t xml:space="preserve">Art royal </w:t>
      </w:r>
      <w:proofErr w:type="spellStart"/>
      <w:r>
        <w:rPr>
          <w:i/>
          <w:iCs/>
          <w:spacing w:val="-8"/>
        </w:rPr>
        <w:t>Kuba</w:t>
      </w:r>
      <w:proofErr w:type="spellEnd"/>
      <w:r>
        <w:rPr>
          <w:i/>
          <w:iCs/>
          <w:spacing w:val="-8"/>
        </w:rPr>
        <w:t xml:space="preserve">. </w:t>
      </w:r>
      <w:r>
        <w:rPr>
          <w:spacing w:val="-8"/>
        </w:rPr>
        <w:t xml:space="preserve">Milan: </w:t>
      </w:r>
      <w:proofErr w:type="spellStart"/>
      <w:r>
        <w:rPr>
          <w:spacing w:val="-8"/>
        </w:rPr>
        <w:t>Sipiel</w:t>
      </w:r>
      <w:proofErr w:type="spellEnd"/>
      <w:r>
        <w:rPr>
          <w:spacing w:val="-8"/>
        </w:rPr>
        <w:t>.</w:t>
      </w:r>
    </w:p>
    <w:p w:rsidR="00E4529D" w:rsidRDefault="00E4529D" w:rsidP="00E4529D">
      <w:pPr>
        <w:tabs>
          <w:tab w:val="right" w:leader="underscore" w:pos="3368"/>
        </w:tabs>
        <w:rPr>
          <w:spacing w:val="-8"/>
        </w:rPr>
      </w:pPr>
      <w:proofErr w:type="spellStart"/>
      <w:r>
        <w:rPr>
          <w:spacing w:val="-8"/>
        </w:rPr>
        <w:t>Ehret</w:t>
      </w:r>
      <w:proofErr w:type="spellEnd"/>
      <w:r>
        <w:rPr>
          <w:spacing w:val="-8"/>
        </w:rPr>
        <w:t xml:space="preserve">, Christopher. 2002. </w:t>
      </w:r>
      <w:r>
        <w:rPr>
          <w:i/>
          <w:iCs/>
          <w:spacing w:val="-8"/>
        </w:rPr>
        <w:t>The civilizations of Africa: a history to 1800</w:t>
      </w:r>
      <w:r>
        <w:rPr>
          <w:spacing w:val="-8"/>
        </w:rPr>
        <w:t xml:space="preserve">. Charlottesville: Virginia: University of Virginia Press. </w:t>
      </w:r>
    </w:p>
    <w:p w:rsidR="00E4529D" w:rsidRDefault="00E4529D" w:rsidP="00E4529D">
      <w:pPr>
        <w:rPr>
          <w:rStyle w:val="reference-text"/>
        </w:rPr>
      </w:pPr>
      <w:r>
        <w:rPr>
          <w:rStyle w:val="reference-text"/>
        </w:rPr>
        <w:t xml:space="preserve">Forbath, Peter. 1977. </w:t>
      </w:r>
      <w:r>
        <w:rPr>
          <w:rStyle w:val="reference-text"/>
          <w:i/>
          <w:iCs/>
        </w:rPr>
        <w:t>The River Congo</w:t>
      </w:r>
      <w:r>
        <w:rPr>
          <w:rStyle w:val="reference-text"/>
        </w:rPr>
        <w:t>. Boston: Houghton Mifflin.</w:t>
      </w:r>
    </w:p>
    <w:p w:rsidR="00E4529D" w:rsidRDefault="00E4529D" w:rsidP="00E4529D">
      <w:proofErr w:type="spellStart"/>
      <w:r>
        <w:rPr>
          <w:rStyle w:val="reference-text"/>
        </w:rPr>
        <w:t>Laman</w:t>
      </w:r>
      <w:proofErr w:type="spellEnd"/>
      <w:r>
        <w:rPr>
          <w:rStyle w:val="reference-text"/>
        </w:rPr>
        <w:t xml:space="preserve">, Karl. 1953. </w:t>
      </w:r>
      <w:r>
        <w:rPr>
          <w:rStyle w:val="reference-text"/>
          <w:i/>
          <w:iCs/>
        </w:rPr>
        <w:t xml:space="preserve">The </w:t>
      </w:r>
      <w:proofErr w:type="spellStart"/>
      <w:r>
        <w:rPr>
          <w:rStyle w:val="reference-text"/>
          <w:i/>
          <w:iCs/>
        </w:rPr>
        <w:t>Kongo</w:t>
      </w:r>
      <w:proofErr w:type="spellEnd"/>
      <w:r>
        <w:rPr>
          <w:rStyle w:val="reference-text"/>
        </w:rPr>
        <w:t xml:space="preserve">. 4. vols. Stockholm: Victor </w:t>
      </w:r>
      <w:proofErr w:type="spellStart"/>
      <w:r>
        <w:rPr>
          <w:rStyle w:val="reference-text"/>
        </w:rPr>
        <w:t>Pettersons</w:t>
      </w:r>
      <w:proofErr w:type="spellEnd"/>
      <w:r>
        <w:rPr>
          <w:rStyle w:val="reference-text"/>
        </w:rPr>
        <w:t xml:space="preserve">. </w:t>
      </w:r>
    </w:p>
    <w:p w:rsidR="00E4529D" w:rsidRDefault="00E4529D" w:rsidP="00E4529D">
      <w:pPr>
        <w:tabs>
          <w:tab w:val="right" w:leader="underscore" w:pos="3368"/>
        </w:tabs>
      </w:pPr>
      <w:proofErr w:type="spellStart"/>
      <w:r>
        <w:t>MacGaffey</w:t>
      </w:r>
      <w:proofErr w:type="spellEnd"/>
      <w:r>
        <w:t xml:space="preserve">, Wyatt. 1986. </w:t>
      </w:r>
      <w:r>
        <w:rPr>
          <w:i/>
          <w:iCs/>
        </w:rPr>
        <w:t xml:space="preserve">Religion and society in central Africa: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Bakongo</w:t>
      </w:r>
      <w:proofErr w:type="spellEnd"/>
      <w:r>
        <w:rPr>
          <w:i/>
          <w:iCs/>
        </w:rPr>
        <w:t xml:space="preserve"> of Lower Zaire</w:t>
      </w:r>
      <w:r>
        <w:t>. Chicago: University of Chicago Press.</w:t>
      </w:r>
    </w:p>
    <w:p w:rsidR="00E4529D" w:rsidRDefault="00E4529D" w:rsidP="00E4529D">
      <w:pPr>
        <w:tabs>
          <w:tab w:val="right" w:leader="underscore" w:pos="3368"/>
        </w:tabs>
        <w:rPr>
          <w:szCs w:val="20"/>
        </w:rPr>
      </w:pPr>
      <w:proofErr w:type="spellStart"/>
      <w:r>
        <w:t>MacGaffey</w:t>
      </w:r>
      <w:proofErr w:type="spellEnd"/>
      <w:r>
        <w:t>, Wyatt. 1988.</w:t>
      </w:r>
      <w:r>
        <w:rPr>
          <w:szCs w:val="20"/>
        </w:rPr>
        <w:t xml:space="preserve"> “Complexity, astonishment and power: the visual vocabulary of </w:t>
      </w:r>
      <w:proofErr w:type="spellStart"/>
      <w:r>
        <w:rPr>
          <w:szCs w:val="20"/>
        </w:rPr>
        <w:t>Kongo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minkisi</w:t>
      </w:r>
      <w:proofErr w:type="spellEnd"/>
      <w:r>
        <w:rPr>
          <w:szCs w:val="20"/>
        </w:rPr>
        <w:t xml:space="preserve">,” </w:t>
      </w:r>
      <w:r>
        <w:rPr>
          <w:i/>
          <w:iCs/>
          <w:szCs w:val="20"/>
        </w:rPr>
        <w:t>Journal of African Studies</w:t>
      </w:r>
      <w:r>
        <w:rPr>
          <w:szCs w:val="20"/>
        </w:rPr>
        <w:t>, (14:2), 188-203.</w:t>
      </w:r>
    </w:p>
    <w:p w:rsidR="00E4529D" w:rsidRDefault="00E4529D" w:rsidP="00E4529D">
      <w:pPr>
        <w:ind w:right="21"/>
        <w:jc w:val="both"/>
        <w:rPr>
          <w:szCs w:val="20"/>
        </w:rPr>
      </w:pPr>
      <w:r>
        <w:rPr>
          <w:szCs w:val="20"/>
        </w:rPr>
        <w:t xml:space="preserve">Martinez-Ruiz, </w:t>
      </w:r>
      <w:proofErr w:type="spellStart"/>
      <w:r>
        <w:rPr>
          <w:szCs w:val="20"/>
        </w:rPr>
        <w:t>Barbaro</w:t>
      </w:r>
      <w:proofErr w:type="spellEnd"/>
      <w:r>
        <w:rPr>
          <w:szCs w:val="20"/>
        </w:rPr>
        <w:t xml:space="preserve">. 2013. </w:t>
      </w:r>
      <w:proofErr w:type="spellStart"/>
      <w:r>
        <w:rPr>
          <w:i/>
          <w:iCs/>
          <w:szCs w:val="20"/>
        </w:rPr>
        <w:t>Kongo</w:t>
      </w:r>
      <w:proofErr w:type="spellEnd"/>
      <w:r>
        <w:rPr>
          <w:i/>
          <w:iCs/>
          <w:szCs w:val="20"/>
        </w:rPr>
        <w:t xml:space="preserve"> Graphic Writing and other Narratives of the Sign</w:t>
      </w:r>
      <w:r>
        <w:rPr>
          <w:szCs w:val="20"/>
        </w:rPr>
        <w:t>. Philadelphia: Temple University Press.</w:t>
      </w:r>
    </w:p>
    <w:p w:rsidR="00840D6A" w:rsidRPr="00840D6A" w:rsidRDefault="00840D6A" w:rsidP="00840D6A">
      <w:proofErr w:type="spellStart"/>
      <w:r w:rsidRPr="00840D6A">
        <w:t>Nooter</w:t>
      </w:r>
      <w:proofErr w:type="spellEnd"/>
      <w:r>
        <w:t>, M. N.</w:t>
      </w:r>
      <w:r w:rsidRPr="00840D6A">
        <w:t xml:space="preserve"> and A. F. Roberts, </w:t>
      </w:r>
      <w:r w:rsidRPr="00840D6A">
        <w:rPr>
          <w:i/>
        </w:rPr>
        <w:t xml:space="preserve">Memory, </w:t>
      </w:r>
      <w:proofErr w:type="spellStart"/>
      <w:r w:rsidRPr="00840D6A">
        <w:rPr>
          <w:i/>
        </w:rPr>
        <w:t>Luba</w:t>
      </w:r>
      <w:proofErr w:type="spellEnd"/>
      <w:r w:rsidRPr="00840D6A">
        <w:rPr>
          <w:i/>
        </w:rPr>
        <w:t xml:space="preserve"> Art and the Making of History</w:t>
      </w:r>
      <w:r>
        <w:t>. Munich: Prestel.</w:t>
      </w:r>
    </w:p>
    <w:p w:rsidR="00840D6A" w:rsidRDefault="00840D6A" w:rsidP="00E4529D">
      <w:pPr>
        <w:ind w:right="21"/>
        <w:jc w:val="both"/>
        <w:rPr>
          <w:szCs w:val="20"/>
        </w:rPr>
      </w:pPr>
    </w:p>
    <w:p w:rsidR="00E4529D" w:rsidRDefault="00E4529D" w:rsidP="00E4529D">
      <w:pPr>
        <w:rPr>
          <w:spacing w:val="-2"/>
        </w:rPr>
      </w:pPr>
      <w:proofErr w:type="spellStart"/>
      <w:r>
        <w:rPr>
          <w:spacing w:val="-12"/>
        </w:rPr>
        <w:t>Rosenwald</w:t>
      </w:r>
      <w:proofErr w:type="spellEnd"/>
      <w:r>
        <w:rPr>
          <w:spacing w:val="-12"/>
        </w:rPr>
        <w:t>, J. B. 1974. “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figure,” </w:t>
      </w:r>
      <w:r>
        <w:rPr>
          <w:i/>
          <w:iCs/>
          <w:spacing w:val="-2"/>
        </w:rPr>
        <w:t xml:space="preserve">African Art, </w:t>
      </w:r>
      <w:r>
        <w:rPr>
          <w:spacing w:val="-2"/>
        </w:rPr>
        <w:t>VII (3).</w:t>
      </w:r>
    </w:p>
    <w:p w:rsidR="00E4529D" w:rsidRPr="007416C3" w:rsidRDefault="00E4529D" w:rsidP="00E4529D">
      <w:pPr>
        <w:rPr>
          <w:spacing w:val="-2"/>
        </w:rPr>
      </w:pPr>
      <w:proofErr w:type="spellStart"/>
      <w:r>
        <w:rPr>
          <w:spacing w:val="-2"/>
        </w:rPr>
        <w:t>Schadeberg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Thilo</w:t>
      </w:r>
      <w:proofErr w:type="spellEnd"/>
      <w:r>
        <w:rPr>
          <w:spacing w:val="-2"/>
        </w:rPr>
        <w:t>. 1999. “</w:t>
      </w:r>
      <w:proofErr w:type="spellStart"/>
      <w:r>
        <w:rPr>
          <w:spacing w:val="-2"/>
        </w:rPr>
        <w:t>Batwa</w:t>
      </w:r>
      <w:proofErr w:type="spellEnd"/>
      <w:r>
        <w:rPr>
          <w:spacing w:val="-2"/>
        </w:rPr>
        <w:t xml:space="preserve">: </w:t>
      </w:r>
      <w:proofErr w:type="gramStart"/>
      <w:r>
        <w:rPr>
          <w:spacing w:val="-2"/>
        </w:rPr>
        <w:t>the</w:t>
      </w:r>
      <w:proofErr w:type="gramEnd"/>
      <w:r>
        <w:rPr>
          <w:spacing w:val="-2"/>
        </w:rPr>
        <w:t xml:space="preserve"> Bantu name for the invisible people.” In </w:t>
      </w:r>
      <w:r>
        <w:rPr>
          <w:i/>
          <w:iCs/>
          <w:spacing w:val="-2"/>
        </w:rPr>
        <w:t>Challenging Elusiveness: Central-African Hunter Gatherers in a Multidisciplinary perspective</w:t>
      </w:r>
      <w:r>
        <w:rPr>
          <w:spacing w:val="-2"/>
        </w:rPr>
        <w:t xml:space="preserve">, ed. </w:t>
      </w:r>
      <w:r w:rsidRPr="007416C3">
        <w:rPr>
          <w:spacing w:val="-2"/>
        </w:rPr>
        <w:t xml:space="preserve">K. </w:t>
      </w:r>
      <w:proofErr w:type="spellStart"/>
      <w:r w:rsidRPr="007416C3">
        <w:rPr>
          <w:spacing w:val="-2"/>
        </w:rPr>
        <w:t>Beibrouck</w:t>
      </w:r>
      <w:proofErr w:type="spellEnd"/>
      <w:r w:rsidRPr="007416C3">
        <w:rPr>
          <w:spacing w:val="-2"/>
        </w:rPr>
        <w:t xml:space="preserve">, S. Elders, and G. </w:t>
      </w:r>
      <w:proofErr w:type="spellStart"/>
      <w:r w:rsidRPr="007416C3">
        <w:rPr>
          <w:spacing w:val="-2"/>
        </w:rPr>
        <w:t>Rossel</w:t>
      </w:r>
      <w:proofErr w:type="spellEnd"/>
      <w:r w:rsidRPr="007416C3">
        <w:rPr>
          <w:spacing w:val="-2"/>
        </w:rPr>
        <w:t>. Leiden: CNWS, 21-39.</w:t>
      </w:r>
    </w:p>
    <w:p w:rsidR="00E4529D" w:rsidRPr="007416C3" w:rsidRDefault="00E4529D" w:rsidP="00E4529D">
      <w:pPr>
        <w:rPr>
          <w:spacing w:val="-2"/>
        </w:rPr>
      </w:pPr>
      <w:r w:rsidRPr="007416C3">
        <w:rPr>
          <w:spacing w:val="-2"/>
        </w:rPr>
        <w:t xml:space="preserve">Thompson, Robert Farris. 1978. </w:t>
      </w:r>
      <w:r>
        <w:rPr>
          <w:spacing w:val="-2"/>
        </w:rPr>
        <w:t>“</w:t>
      </w:r>
      <w:r w:rsidRPr="007416C3">
        <w:rPr>
          <w:spacing w:val="-2"/>
        </w:rPr>
        <w:t xml:space="preserve">The Grand Detroit </w:t>
      </w:r>
      <w:proofErr w:type="spellStart"/>
      <w:r w:rsidRPr="007416C3">
        <w:rPr>
          <w:spacing w:val="-2"/>
        </w:rPr>
        <w:t>N’kondi</w:t>
      </w:r>
      <w:proofErr w:type="spellEnd"/>
      <w:r w:rsidRPr="007416C3">
        <w:rPr>
          <w:spacing w:val="-2"/>
        </w:rPr>
        <w:t>,</w:t>
      </w:r>
      <w:r>
        <w:rPr>
          <w:spacing w:val="-2"/>
        </w:rPr>
        <w:t>”</w:t>
      </w:r>
      <w:r w:rsidRPr="007416C3">
        <w:rPr>
          <w:spacing w:val="-2"/>
        </w:rPr>
        <w:t xml:space="preserve"> </w:t>
      </w:r>
      <w:r w:rsidRPr="007416C3">
        <w:rPr>
          <w:i/>
          <w:iCs/>
          <w:spacing w:val="-2"/>
        </w:rPr>
        <w:t>Bulletin of the Detroit Institute of Arts</w:t>
      </w:r>
      <w:r w:rsidRPr="007416C3">
        <w:rPr>
          <w:spacing w:val="-2"/>
        </w:rPr>
        <w:t xml:space="preserve"> 56 :4, 206-217.</w:t>
      </w:r>
    </w:p>
    <w:p w:rsidR="00E4529D" w:rsidRDefault="00E4529D" w:rsidP="00E4529D">
      <w:pPr>
        <w:rPr>
          <w:spacing w:val="-8"/>
        </w:rPr>
      </w:pPr>
      <w:proofErr w:type="spellStart"/>
      <w:r>
        <w:rPr>
          <w:spacing w:val="-13"/>
        </w:rPr>
        <w:t>Torday</w:t>
      </w:r>
      <w:proofErr w:type="spellEnd"/>
      <w:r>
        <w:rPr>
          <w:spacing w:val="-13"/>
        </w:rPr>
        <w:t xml:space="preserve">, E. and T. A. Joyce. </w:t>
      </w:r>
      <w:r>
        <w:rPr>
          <w:spacing w:val="-13"/>
          <w:lang w:val="fr-FR"/>
        </w:rPr>
        <w:t>1911. « Notes ethno</w:t>
      </w:r>
      <w:r>
        <w:rPr>
          <w:spacing w:val="-13"/>
          <w:lang w:val="fr-FR"/>
        </w:rPr>
        <w:softHyphen/>
      </w:r>
      <w:r>
        <w:rPr>
          <w:spacing w:val="-8"/>
          <w:lang w:val="fr-FR"/>
        </w:rPr>
        <w:t xml:space="preserve">graphiques sur les peuples </w:t>
      </w:r>
      <w:proofErr w:type="spellStart"/>
      <w:r>
        <w:rPr>
          <w:spacing w:val="-8"/>
          <w:lang w:val="fr-FR"/>
        </w:rPr>
        <w:t>communement</w:t>
      </w:r>
      <w:proofErr w:type="spellEnd"/>
      <w:r>
        <w:rPr>
          <w:spacing w:val="-8"/>
          <w:lang w:val="fr-FR"/>
        </w:rPr>
        <w:t xml:space="preserve"> </w:t>
      </w:r>
      <w:proofErr w:type="spellStart"/>
      <w:r>
        <w:rPr>
          <w:spacing w:val="-8"/>
          <w:lang w:val="fr-FR"/>
        </w:rPr>
        <w:t>appeles</w:t>
      </w:r>
      <w:proofErr w:type="spellEnd"/>
      <w:r>
        <w:rPr>
          <w:spacing w:val="-8"/>
          <w:lang w:val="fr-FR"/>
        </w:rPr>
        <w:t xml:space="preserve"> Bakuba, ainsi que sur les peuplades </w:t>
      </w:r>
      <w:proofErr w:type="spellStart"/>
      <w:r>
        <w:rPr>
          <w:spacing w:val="-6"/>
          <w:lang w:val="fr-FR"/>
        </w:rPr>
        <w:t>apparentees</w:t>
      </w:r>
      <w:proofErr w:type="spellEnd"/>
      <w:r>
        <w:rPr>
          <w:spacing w:val="-6"/>
          <w:lang w:val="fr-FR"/>
        </w:rPr>
        <w:t xml:space="preserve">, les </w:t>
      </w:r>
      <w:proofErr w:type="spellStart"/>
      <w:r>
        <w:rPr>
          <w:spacing w:val="-6"/>
          <w:lang w:val="fr-FR"/>
        </w:rPr>
        <w:t>Bushoongo</w:t>
      </w:r>
      <w:proofErr w:type="spellEnd"/>
      <w:r>
        <w:rPr>
          <w:spacing w:val="-6"/>
          <w:lang w:val="fr-FR"/>
        </w:rPr>
        <w:t xml:space="preserve">. » In </w:t>
      </w:r>
      <w:r>
        <w:rPr>
          <w:i/>
          <w:iCs/>
          <w:spacing w:val="-6"/>
          <w:lang w:val="fr-FR"/>
        </w:rPr>
        <w:t xml:space="preserve">Annales du </w:t>
      </w:r>
      <w:proofErr w:type="spellStart"/>
      <w:r>
        <w:rPr>
          <w:i/>
          <w:iCs/>
          <w:spacing w:val="-6"/>
          <w:lang w:val="fr-FR"/>
        </w:rPr>
        <w:t>Musee</w:t>
      </w:r>
      <w:proofErr w:type="spellEnd"/>
      <w:r>
        <w:rPr>
          <w:i/>
          <w:iCs/>
          <w:spacing w:val="-6"/>
          <w:lang w:val="fr-FR"/>
        </w:rPr>
        <w:t xml:space="preserve"> Royal du Congo Belge, Ethnographie et </w:t>
      </w:r>
      <w:proofErr w:type="spellStart"/>
      <w:r>
        <w:rPr>
          <w:i/>
          <w:iCs/>
          <w:spacing w:val="-14"/>
          <w:lang w:val="fr-FR"/>
        </w:rPr>
        <w:t>Anthropologic</w:t>
      </w:r>
      <w:proofErr w:type="spellEnd"/>
      <w:r>
        <w:rPr>
          <w:i/>
          <w:iCs/>
          <w:spacing w:val="-14"/>
          <w:lang w:val="fr-FR"/>
        </w:rPr>
        <w:t xml:space="preserve">., </w:t>
      </w:r>
      <w:proofErr w:type="spellStart"/>
      <w:r>
        <w:rPr>
          <w:spacing w:val="-14"/>
          <w:lang w:val="fr-FR"/>
        </w:rPr>
        <w:t>serie</w:t>
      </w:r>
      <w:proofErr w:type="spellEnd"/>
      <w:r>
        <w:rPr>
          <w:spacing w:val="-14"/>
          <w:lang w:val="fr-FR"/>
        </w:rPr>
        <w:t xml:space="preserve"> III, tome II, fasc. </w:t>
      </w:r>
      <w:r>
        <w:rPr>
          <w:spacing w:val="-14"/>
        </w:rPr>
        <w:t xml:space="preserve">1. Brussels: </w:t>
      </w:r>
      <w:proofErr w:type="spellStart"/>
      <w:r>
        <w:rPr>
          <w:spacing w:val="-8"/>
        </w:rPr>
        <w:t>Tervuren</w:t>
      </w:r>
      <w:proofErr w:type="spellEnd"/>
      <w:r>
        <w:rPr>
          <w:spacing w:val="-8"/>
        </w:rPr>
        <w:t>.</w:t>
      </w:r>
    </w:p>
    <w:p w:rsidR="00E4529D" w:rsidRDefault="00E4529D" w:rsidP="00E4529D">
      <w:pPr>
        <w:rPr>
          <w:spacing w:val="-4"/>
        </w:rPr>
      </w:pPr>
      <w:proofErr w:type="spellStart"/>
      <w:r>
        <w:rPr>
          <w:spacing w:val="-4"/>
        </w:rPr>
        <w:lastRenderedPageBreak/>
        <w:t>Vansina</w:t>
      </w:r>
      <w:proofErr w:type="spellEnd"/>
      <w:r>
        <w:rPr>
          <w:spacing w:val="-4"/>
        </w:rPr>
        <w:t xml:space="preserve">, Jan. </w:t>
      </w:r>
      <w:r>
        <w:rPr>
          <w:spacing w:val="-7"/>
        </w:rPr>
        <w:t xml:space="preserve">1955 “Initiation Rituals of the </w:t>
      </w:r>
      <w:proofErr w:type="spellStart"/>
      <w:r>
        <w:rPr>
          <w:spacing w:val="-7"/>
        </w:rPr>
        <w:t>Bushong</w:t>
      </w:r>
      <w:proofErr w:type="spellEnd"/>
      <w:r>
        <w:rPr>
          <w:spacing w:val="-7"/>
        </w:rPr>
        <w:t xml:space="preserve">,” </w:t>
      </w:r>
      <w:r>
        <w:rPr>
          <w:i/>
          <w:iCs/>
        </w:rPr>
        <w:t xml:space="preserve">Africa </w:t>
      </w:r>
      <w:r>
        <w:t>25(2): 138-153.</w:t>
      </w:r>
    </w:p>
    <w:p w:rsidR="00E4529D" w:rsidRPr="00A23BE2" w:rsidRDefault="00E4529D" w:rsidP="00E4529D">
      <w:pPr>
        <w:rPr>
          <w:spacing w:val="-10"/>
          <w:lang w:val="fr-FR"/>
        </w:rPr>
      </w:pPr>
      <w:proofErr w:type="spellStart"/>
      <w:r w:rsidRPr="00A23BE2">
        <w:rPr>
          <w:spacing w:val="-4"/>
          <w:lang w:val="fr-FR"/>
        </w:rPr>
        <w:t>Vansina</w:t>
      </w:r>
      <w:proofErr w:type="spellEnd"/>
      <w:r w:rsidRPr="00A23BE2">
        <w:rPr>
          <w:spacing w:val="-4"/>
          <w:lang w:val="fr-FR"/>
        </w:rPr>
        <w:t xml:space="preserve">, Jan. </w:t>
      </w:r>
      <w:r w:rsidRPr="00A23BE2">
        <w:rPr>
          <w:spacing w:val="-6"/>
          <w:lang w:val="fr-FR"/>
        </w:rPr>
        <w:t xml:space="preserve">1964.  </w:t>
      </w:r>
      <w:r w:rsidRPr="00A23BE2">
        <w:rPr>
          <w:i/>
          <w:iCs/>
          <w:spacing w:val="-6"/>
          <w:lang w:val="fr-FR"/>
        </w:rPr>
        <w:t xml:space="preserve">Le royaume kuba. </w:t>
      </w:r>
      <w:proofErr w:type="gramStart"/>
      <w:r w:rsidRPr="00A23BE2">
        <w:rPr>
          <w:rStyle w:val="itempublisher"/>
          <w:lang w:val="fr-FR"/>
        </w:rPr>
        <w:t>Tervuren:</w:t>
      </w:r>
      <w:proofErr w:type="gramEnd"/>
      <w:r w:rsidRPr="00A23BE2">
        <w:rPr>
          <w:rStyle w:val="itempublisher"/>
          <w:lang w:val="fr-FR"/>
        </w:rPr>
        <w:t xml:space="preserve"> </w:t>
      </w:r>
      <w:proofErr w:type="spellStart"/>
      <w:r w:rsidRPr="00A23BE2">
        <w:rPr>
          <w:rStyle w:val="itempublisher"/>
          <w:lang w:val="fr-FR"/>
        </w:rPr>
        <w:t>Musée</w:t>
      </w:r>
      <w:proofErr w:type="spellEnd"/>
      <w:r w:rsidRPr="00A23BE2">
        <w:rPr>
          <w:rStyle w:val="itempublisher"/>
          <w:lang w:val="fr-FR"/>
        </w:rPr>
        <w:t xml:space="preserve"> royal de l'Afrique centrale.</w:t>
      </w:r>
      <w:r w:rsidRPr="00A23BE2">
        <w:rPr>
          <w:spacing w:val="-10"/>
          <w:lang w:val="fr-FR"/>
        </w:rPr>
        <w:t xml:space="preserve"> </w:t>
      </w:r>
    </w:p>
    <w:p w:rsidR="00E4529D" w:rsidRPr="007416C3" w:rsidRDefault="00E4529D" w:rsidP="00E4529D">
      <w:pPr>
        <w:rPr>
          <w:rFonts w:ascii="Garamond" w:hAnsi="Garamond" w:cs="Garamond"/>
          <w:spacing w:val="-3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10"/>
        </w:rPr>
        <w:t xml:space="preserve">1978. </w:t>
      </w:r>
      <w:r>
        <w:rPr>
          <w:i/>
          <w:iCs/>
          <w:spacing w:val="-10"/>
        </w:rPr>
        <w:t xml:space="preserve">The children of Woot. A history </w:t>
      </w:r>
      <w:r>
        <w:rPr>
          <w:i/>
          <w:iCs/>
          <w:spacing w:val="-6"/>
        </w:rPr>
        <w:t xml:space="preserve">of the </w:t>
      </w:r>
      <w:proofErr w:type="spellStart"/>
      <w:r>
        <w:rPr>
          <w:i/>
          <w:iCs/>
          <w:spacing w:val="-6"/>
        </w:rPr>
        <w:t>Kuba</w:t>
      </w:r>
      <w:proofErr w:type="spellEnd"/>
      <w:r>
        <w:rPr>
          <w:i/>
          <w:iCs/>
          <w:spacing w:val="-6"/>
        </w:rPr>
        <w:t xml:space="preserve"> peoples. </w:t>
      </w:r>
      <w:r>
        <w:rPr>
          <w:spacing w:val="-6"/>
        </w:rPr>
        <w:t xml:space="preserve">Madison: University of </w:t>
      </w:r>
      <w:r>
        <w:rPr>
          <w:spacing w:val="-8"/>
        </w:rPr>
        <w:t>Wisconsin Press/Dawson.</w:t>
      </w:r>
    </w:p>
    <w:p w:rsidR="00E4529D" w:rsidRDefault="00E4529D" w:rsidP="00E4529D">
      <w:proofErr w:type="spellStart"/>
      <w:r>
        <w:rPr>
          <w:spacing w:val="-10"/>
        </w:rPr>
        <w:t>Vansina</w:t>
      </w:r>
      <w:proofErr w:type="spellEnd"/>
      <w:r>
        <w:rPr>
          <w:spacing w:val="-10"/>
        </w:rPr>
        <w:t>, J</w:t>
      </w:r>
      <w:r>
        <w:rPr>
          <w:spacing w:val="-6"/>
        </w:rPr>
        <w:t xml:space="preserve">an. 1984. </w:t>
      </w:r>
      <w:r>
        <w:rPr>
          <w:i/>
          <w:iCs/>
          <w:spacing w:val="-6"/>
        </w:rPr>
        <w:t xml:space="preserve">Art History in Africa. </w:t>
      </w:r>
      <w:r>
        <w:rPr>
          <w:spacing w:val="-6"/>
        </w:rPr>
        <w:t xml:space="preserve">London: </w:t>
      </w:r>
      <w:r>
        <w:t>Longman.</w:t>
      </w:r>
    </w:p>
    <w:p w:rsidR="00E4529D" w:rsidRPr="007416C3" w:rsidRDefault="00E4529D" w:rsidP="00E4529D">
      <w:pPr>
        <w:rPr>
          <w:lang w:val="fr-FR"/>
        </w:rPr>
      </w:pPr>
      <w:r>
        <w:t xml:space="preserve">Van Wing, Joseph Hubert Leopold. </w:t>
      </w:r>
      <w:r w:rsidRPr="007416C3">
        <w:rPr>
          <w:lang w:val="fr-FR"/>
        </w:rPr>
        <w:t xml:space="preserve">1941. </w:t>
      </w:r>
      <w:r w:rsidRPr="007416C3">
        <w:rPr>
          <w:i/>
          <w:iCs/>
          <w:lang w:val="fr-FR"/>
        </w:rPr>
        <w:t>Études Bakongo</w:t>
      </w:r>
      <w:r w:rsidRPr="007416C3">
        <w:rPr>
          <w:lang w:val="fr-FR"/>
        </w:rPr>
        <w:t xml:space="preserve">. II. </w:t>
      </w:r>
      <w:r w:rsidRPr="007416C3">
        <w:rPr>
          <w:i/>
          <w:iCs/>
          <w:lang w:val="fr-FR"/>
        </w:rPr>
        <w:t>Religion et magie</w:t>
      </w:r>
      <w:r w:rsidRPr="007416C3">
        <w:rPr>
          <w:lang w:val="fr-FR"/>
        </w:rPr>
        <w:t xml:space="preserve">. Institut royal colonial belge. Section des sciences morales et politiques. Mémoires, collection in-8°, t. IX, fasc. 1.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E4529D" w:rsidRPr="007416C3" w:rsidRDefault="00E4529D" w:rsidP="00E4529D">
      <w:pPr>
        <w:rPr>
          <w:lang w:val="fr-FR"/>
        </w:rPr>
      </w:pPr>
      <w:r w:rsidRPr="00295B6B">
        <w:rPr>
          <w:lang w:val="fr-FR"/>
        </w:rPr>
        <w:t xml:space="preserve">Van Wing, Joseph Hubert </w:t>
      </w:r>
      <w:proofErr w:type="spellStart"/>
      <w:r w:rsidRPr="00295B6B">
        <w:rPr>
          <w:lang w:val="fr-FR"/>
        </w:rPr>
        <w:t>Leopold</w:t>
      </w:r>
      <w:proofErr w:type="spellEnd"/>
      <w:r w:rsidRPr="00295B6B">
        <w:rPr>
          <w:lang w:val="fr-FR"/>
        </w:rPr>
        <w:t xml:space="preserve">. </w:t>
      </w:r>
      <w:r w:rsidRPr="007416C3">
        <w:rPr>
          <w:lang w:val="fr-FR"/>
        </w:rPr>
        <w:t xml:space="preserve">1959. </w:t>
      </w:r>
      <w:r w:rsidRPr="007416C3">
        <w:rPr>
          <w:i/>
          <w:iCs/>
          <w:lang w:val="fr-FR"/>
        </w:rPr>
        <w:t>Études Bakongo.</w:t>
      </w:r>
      <w:r w:rsidRPr="007416C3">
        <w:rPr>
          <w:lang w:val="fr-FR"/>
        </w:rPr>
        <w:t xml:space="preserve">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E4529D" w:rsidRDefault="00E4529D" w:rsidP="00E4529D">
      <w:r>
        <w:t xml:space="preserve">Walker Art Center. 1967. </w:t>
      </w:r>
      <w:r>
        <w:rPr>
          <w:i/>
          <w:iCs/>
        </w:rPr>
        <w:t>Art of the Congo</w:t>
      </w:r>
      <w:r>
        <w:t>. Minneapolis: Walker Art Center.</w:t>
      </w:r>
    </w:p>
    <w:p w:rsidR="00E4529D" w:rsidRDefault="00E4529D" w:rsidP="00E4529D"/>
    <w:p w:rsidR="00E4529D" w:rsidRDefault="00E4529D" w:rsidP="00E4529D"/>
    <w:p w:rsidR="00295B6B" w:rsidRDefault="00295B6B" w:rsidP="00295B6B">
      <w:pPr>
        <w:ind w:firstLine="720"/>
      </w:pPr>
      <w:proofErr w:type="spellStart"/>
      <w:r w:rsidRPr="005B2CED">
        <w:t>Luba</w:t>
      </w:r>
      <w:proofErr w:type="spellEnd"/>
      <w:r>
        <w:t xml:space="preserve"> </w:t>
      </w:r>
      <w:r w:rsidRPr="005B2CED">
        <w:t xml:space="preserve">are one of the oldest </w:t>
      </w:r>
      <w:r>
        <w:t>Bantu-speaking</w:t>
      </w:r>
      <w:r w:rsidRPr="005B2CED">
        <w:t xml:space="preserve"> </w:t>
      </w:r>
      <w:r>
        <w:t>cultures</w:t>
      </w:r>
      <w:r w:rsidRPr="005B2CED">
        <w:t xml:space="preserve"> in south-central DR Congo</w:t>
      </w:r>
      <w:r>
        <w:t xml:space="preserve"> who organized a Kingdom of </w:t>
      </w:r>
      <w:proofErr w:type="spellStart"/>
      <w:r>
        <w:rPr>
          <w:rStyle w:val="Hyperlink"/>
        </w:rPr>
        <w:t>Luba</w:t>
      </w:r>
      <w:proofErr w:type="spellEnd"/>
      <w:r>
        <w:t xml:space="preserve"> in the </w:t>
      </w:r>
      <w:proofErr w:type="spellStart"/>
      <w:r w:rsidRPr="00790BC2">
        <w:t>Upemb</w:t>
      </w:r>
      <w:r w:rsidRPr="00790BC2">
        <w:t>a</w:t>
      </w:r>
      <w:proofErr w:type="spellEnd"/>
      <w:r>
        <w:t xml:space="preserve"> or </w:t>
      </w:r>
      <w:proofErr w:type="spellStart"/>
      <w:r>
        <w:rPr>
          <w:b/>
          <w:bCs/>
        </w:rPr>
        <w:t>Kamalondo</w:t>
      </w:r>
      <w:proofErr w:type="spellEnd"/>
      <w:r>
        <w:rPr>
          <w:b/>
          <w:bCs/>
        </w:rPr>
        <w:t xml:space="preserve"> Depression</w:t>
      </w:r>
      <w:r>
        <w:t xml:space="preserve"> of Central Africa.</w:t>
      </w:r>
      <w:hyperlink r:id="rId10" w:anchor="cite_note-Falola285-3" w:history="1">
        <w:r>
          <w:rPr>
            <w:rStyle w:val="Hyperlink"/>
            <w:vertAlign w:val="superscript"/>
          </w:rPr>
          <w:t>[3]</w:t>
        </w:r>
      </w:hyperlink>
      <w:hyperlink r:id="rId11" w:anchor="cite_note-Reefe1981p67-4" w:history="1">
        <w:r>
          <w:rPr>
            <w:rStyle w:val="Hyperlink"/>
            <w:vertAlign w:val="superscript"/>
          </w:rPr>
          <w:t>[4]</w:t>
        </w:r>
      </w:hyperlink>
    </w:p>
    <w:p w:rsidR="00295B6B" w:rsidRDefault="00295B6B" w:rsidP="00295B6B">
      <w:pPr>
        <w:ind w:firstLine="60"/>
      </w:pPr>
      <w:r>
        <w:t xml:space="preserve">Access to a variety of mineral resources together with skills in metal </w:t>
      </w:r>
      <w:proofErr w:type="spellStart"/>
      <w:r>
        <w:t>smithing</w:t>
      </w:r>
      <w:proofErr w:type="spellEnd"/>
      <w:r>
        <w:t>, ivory carving, wood carving, pottery, and jewelry established their predominance in the area by the 5</w:t>
      </w:r>
      <w:r w:rsidRPr="00790BC2">
        <w:rPr>
          <w:vertAlign w:val="superscript"/>
        </w:rPr>
        <w:t>th</w:t>
      </w:r>
      <w:r>
        <w:t xml:space="preserve"> c CE.</w:t>
      </w:r>
      <w:hyperlink r:id="rId12" w:anchor="cite_note-Appiah2010p88-5" w:history="1">
        <w:r>
          <w:rPr>
            <w:rStyle w:val="Hyperlink"/>
            <w:vertAlign w:val="superscript"/>
          </w:rPr>
          <w:t>[5]</w:t>
        </w:r>
      </w:hyperlink>
      <w:hyperlink r:id="rId13" w:anchor="cite_note-bortolot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  <w:r w:rsidRPr="005B2CED">
        <w:t xml:space="preserve">By the ninth c CE they had expanded their empire throughout the region. The </w:t>
      </w:r>
      <w:proofErr w:type="spellStart"/>
      <w:r w:rsidRPr="005B2CED">
        <w:t>Luba</w:t>
      </w:r>
      <w:proofErr w:type="spellEnd"/>
      <w:r w:rsidRPr="005B2CED">
        <w:t xml:space="preserve"> developed a governance network with a central ruler who succeeded through the mother's line. </w:t>
      </w:r>
    </w:p>
    <w:p w:rsidR="00295B6B" w:rsidRDefault="00295B6B" w:rsidP="00295B6B"/>
    <w:p w:rsidR="00295B6B" w:rsidRDefault="00295B6B" w:rsidP="00295B6B">
      <w:pPr>
        <w:ind w:firstLine="720"/>
      </w:pPr>
      <w:r>
        <w:t xml:space="preserve">Much more is known about the </w:t>
      </w:r>
      <w:proofErr w:type="spellStart"/>
      <w:r>
        <w:t>Luba</w:t>
      </w:r>
      <w:proofErr w:type="spellEnd"/>
      <w:r>
        <w:t xml:space="preserve"> than many of the other tribes on the African continent due to the way that they used intricate works of art called "</w:t>
      </w:r>
      <w:proofErr w:type="spellStart"/>
      <w:r>
        <w:t>lukasa</w:t>
      </w:r>
      <w:proofErr w:type="spellEnd"/>
      <w:r>
        <w:t xml:space="preserve">" and other memory devices to record their history and fundamental precepts about </w:t>
      </w:r>
      <w:proofErr w:type="spellStart"/>
      <w:r>
        <w:t>Luba</w:t>
      </w:r>
      <w:proofErr w:type="spellEnd"/>
      <w:r>
        <w:t xml:space="preserve"> kingship in which </w:t>
      </w:r>
      <w:proofErr w:type="spellStart"/>
      <w:r>
        <w:t>Luban</w:t>
      </w:r>
      <w:proofErr w:type="spellEnd"/>
      <w:r>
        <w:t xml:space="preserve"> art is used to encode the complex structure of sovereign rule within their empire using memory as a dynamic, creative facility.</w:t>
      </w:r>
    </w:p>
    <w:p w:rsidR="00295B6B" w:rsidRDefault="00295B6B" w:rsidP="00295B6B">
      <w:pPr>
        <w:pStyle w:val="NormalWeb"/>
      </w:pPr>
      <w:r>
        <w:t>Their success and wealth grew in relative isolation, given their forested mountainous inland location, then attracted traders, raids and wars in second half of the 19th century.</w:t>
      </w:r>
      <w:hyperlink r:id="rId14" w:anchor="cite_note-Reefe1981p159-7" w:history="1">
        <w:r>
          <w:rPr>
            <w:rStyle w:val="Hyperlink"/>
            <w:vertAlign w:val="superscript"/>
          </w:rPr>
          <w:t>[7]</w:t>
        </w:r>
      </w:hyperlink>
      <w:r>
        <w:t xml:space="preserve"> The </w:t>
      </w:r>
      <w:proofErr w:type="spellStart"/>
      <w:r>
        <w:t>Luba</w:t>
      </w:r>
      <w:proofErr w:type="spellEnd"/>
      <w:r>
        <w:t xml:space="preserve"> people were victims of the slave and ivory trade, both the Atlantic coast's Portuguese slave traders, as well as to the east African coast by Swahili-Arab slave traders, particularly during the 19th century.</w:t>
      </w:r>
      <w:hyperlink r:id="rId15" w:anchor="cite_note-Appiah2010p88-5" w:history="1">
        <w:r>
          <w:rPr>
            <w:rStyle w:val="Hyperlink"/>
            <w:vertAlign w:val="superscript"/>
          </w:rPr>
          <w:t>[5]</w:t>
        </w:r>
      </w:hyperlink>
      <w:hyperlink r:id="rId16" w:anchor="cite_note-Reefe1981p147-8" w:history="1">
        <w:r>
          <w:rPr>
            <w:rStyle w:val="Hyperlink"/>
            <w:vertAlign w:val="superscript"/>
          </w:rPr>
          <w:t>[8]</w:t>
        </w:r>
      </w:hyperlink>
    </w:p>
    <w:p w:rsidR="00295B6B" w:rsidRDefault="00295B6B" w:rsidP="00295B6B">
      <w:pPr>
        <w:rPr>
          <w:b/>
          <w:bCs/>
        </w:rPr>
      </w:pPr>
    </w:p>
    <w:p w:rsidR="00E4529D" w:rsidRDefault="00E4529D" w:rsidP="00E4529D">
      <w:pPr>
        <w:rPr>
          <w:rFonts w:ascii="Arial" w:hAnsi="Arial" w:cs="Arial"/>
          <w:sz w:val="20"/>
          <w:szCs w:val="20"/>
        </w:rPr>
      </w:pPr>
    </w:p>
    <w:p w:rsidR="00E4529D" w:rsidRDefault="00E4529D" w:rsidP="00E4529D">
      <w:pPr>
        <w:jc w:val="both"/>
        <w:rPr>
          <w:rFonts w:ascii="Arial" w:hAnsi="Arial" w:cs="Arial"/>
          <w:b/>
          <w:bCs/>
        </w:rPr>
      </w:pPr>
    </w:p>
    <w:p w:rsidR="00E4529D" w:rsidRDefault="00E4529D" w:rsidP="00E4529D">
      <w:pPr>
        <w:jc w:val="both"/>
        <w:rPr>
          <w:rStyle w:val="HTMLCite"/>
        </w:rPr>
      </w:pPr>
      <w:r>
        <w:rPr>
          <w:rStyle w:val="HTMLCite"/>
        </w:rPr>
        <w:t xml:space="preserve">Elizabeth Heath (2010). Anthony Appiah; Henry Louis Gates, eds. </w:t>
      </w:r>
      <w:hyperlink r:id="rId17" w:history="1">
        <w:r>
          <w:rPr>
            <w:rStyle w:val="Hyperlink"/>
          </w:rPr>
          <w:t>Encyclopedia of Africa</w:t>
        </w:r>
      </w:hyperlink>
      <w:r>
        <w:rPr>
          <w:rStyle w:val="HTMLCite"/>
        </w:rPr>
        <w:t>. Oxford University Press. pp. 88–89, 14–15.</w:t>
      </w:r>
    </w:p>
    <w:p w:rsidR="00E4529D" w:rsidRPr="007E424B" w:rsidRDefault="00E4529D" w:rsidP="00E4529D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M. N. </w:t>
      </w:r>
      <w:proofErr w:type="spellStart"/>
      <w:r>
        <w:rPr>
          <w:rFonts w:ascii="Arial" w:hAnsi="Arial" w:cs="Arial"/>
          <w:b/>
          <w:bCs/>
          <w:sz w:val="20"/>
        </w:rPr>
        <w:t>Nooter</w:t>
      </w:r>
      <w:proofErr w:type="spellEnd"/>
      <w:r>
        <w:rPr>
          <w:rFonts w:ascii="Arial" w:hAnsi="Arial" w:cs="Arial"/>
          <w:b/>
          <w:bCs/>
          <w:sz w:val="20"/>
        </w:rPr>
        <w:t xml:space="preserve"> and A. F. Roberts, </w:t>
      </w:r>
      <w:r>
        <w:rPr>
          <w:rFonts w:ascii="Arial" w:hAnsi="Arial" w:cs="Arial"/>
          <w:b/>
          <w:bCs/>
          <w:i/>
          <w:iCs/>
          <w:sz w:val="20"/>
        </w:rPr>
        <w:t xml:space="preserve">Memory, </w:t>
      </w:r>
      <w:proofErr w:type="spellStart"/>
      <w:r>
        <w:rPr>
          <w:rFonts w:ascii="Arial" w:hAnsi="Arial" w:cs="Arial"/>
          <w:b/>
          <w:bCs/>
          <w:i/>
          <w:iCs/>
          <w:sz w:val="20"/>
        </w:rPr>
        <w:t>Luba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 xml:space="preserve"> Art and the Making of History</w:t>
      </w:r>
      <w:r>
        <w:rPr>
          <w:rFonts w:ascii="Arial" w:hAnsi="Arial" w:cs="Arial"/>
          <w:b/>
          <w:bCs/>
          <w:sz w:val="20"/>
        </w:rPr>
        <w:t>. Munich: Prestel, 1996</w:t>
      </w:r>
    </w:p>
    <w:p w:rsidR="00E4529D" w:rsidRDefault="00E4529D" w:rsidP="00E4529D">
      <w:r>
        <w:t>Appendix:</w:t>
      </w:r>
    </w:p>
    <w:p w:rsidR="00E4529D" w:rsidRDefault="00E4529D" w:rsidP="00E4529D">
      <w:pPr>
        <w:rPr>
          <w:rFonts w:ascii="Arial" w:hAnsi="Arial" w:cs="Arial"/>
          <w:b/>
          <w:bCs/>
        </w:rPr>
      </w:pPr>
    </w:p>
    <w:p w:rsidR="00E4529D" w:rsidRDefault="00E4529D" w:rsidP="00E4529D"/>
    <w:p w:rsidR="00E4529D" w:rsidRDefault="00E4529D"/>
    <w:sectPr w:rsidR="00E4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9D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B6B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6052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0FF1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0D6A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36B3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9D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4E27"/>
  <w15:chartTrackingRefBased/>
  <w15:docId w15:val="{F1411BA4-DB5F-45B8-BD7F-777A568C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29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29D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E4529D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sid w:val="00E4529D"/>
    <w:rPr>
      <w:i/>
      <w:iCs/>
    </w:rPr>
  </w:style>
  <w:style w:type="character" w:styleId="Strong">
    <w:name w:val="Strong"/>
    <w:qFormat/>
    <w:rsid w:val="00E4529D"/>
    <w:rPr>
      <w:b/>
      <w:bCs/>
    </w:rPr>
  </w:style>
  <w:style w:type="character" w:customStyle="1" w:styleId="reference-text">
    <w:name w:val="reference-text"/>
    <w:basedOn w:val="DefaultParagraphFont"/>
    <w:rsid w:val="00E4529D"/>
  </w:style>
  <w:style w:type="character" w:customStyle="1" w:styleId="itempublisher">
    <w:name w:val="itempublisher"/>
    <w:basedOn w:val="DefaultParagraphFont"/>
    <w:rsid w:val="00E4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Luba_peop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3.jpg" TargetMode="External"/><Relationship Id="rId12" Type="http://schemas.openxmlformats.org/officeDocument/2006/relationships/hyperlink" Target="https://en.wikipedia.org/wiki/Luba_people" TargetMode="External"/><Relationship Id="rId17" Type="http://schemas.openxmlformats.org/officeDocument/2006/relationships/hyperlink" Target="https://books.google.com/books?id=A0XNvklcqbw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uba_people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Luba_people" TargetMode="External"/><Relationship Id="rId5" Type="http://schemas.openxmlformats.org/officeDocument/2006/relationships/image" Target="http://www.titusgallery.com/imagesmp/stool.jpg" TargetMode="External"/><Relationship Id="rId15" Type="http://schemas.openxmlformats.org/officeDocument/2006/relationships/hyperlink" Target="https://en.wikipedia.org/wiki/Luba_people" TargetMode="External"/><Relationship Id="rId10" Type="http://schemas.openxmlformats.org/officeDocument/2006/relationships/hyperlink" Target="https://en.wikipedia.org/wiki/Luba_peopl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2.jpg" TargetMode="External"/><Relationship Id="rId14" Type="http://schemas.openxmlformats.org/officeDocument/2006/relationships/hyperlink" Target="https://en.wikipedia.org/wiki/Luba_peo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2019-01-01T17:20:00Z</dcterms:created>
  <dcterms:modified xsi:type="dcterms:W3CDTF">2019-01-01T20:36:00Z</dcterms:modified>
</cp:coreProperties>
</file>