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9D" w:rsidRDefault="00C640DB">
      <w:bookmarkStart w:id="0" w:name="_GoBack"/>
      <w:r>
        <w:t>Case 6-</w:t>
      </w:r>
      <w:r w:rsidR="0021489D">
        <w:t xml:space="preserve">Nigeria Ife Bust —Late 20th Century </w:t>
      </w:r>
      <w:bookmarkEnd w:id="0"/>
      <w:r w:rsidR="0021489D">
        <w:br/>
      </w:r>
      <w:r w:rsidR="0021489D">
        <w:rPr>
          <w:noProof/>
        </w:rPr>
        <w:drawing>
          <wp:inline distT="0" distB="0" distL="0" distR="0">
            <wp:extent cx="3333750" cy="3333750"/>
            <wp:effectExtent l="0" t="0" r="0" b="0"/>
            <wp:docPr id="1" name="Picture 1" descr="Ife B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e B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89D">
        <w:br/>
        <w:t xml:space="preserve">Large gray terracotta female bust. Obviously a modern reproduction modeled after originals found at the great Yoruba center at Ife dating to 1100-1450 A.D. This clay head is of an Oni, the ruler at Ife, who still holds power over the Yoruba people at Ife today. A nice decorative piece in excellent condition. </w:t>
      </w:r>
      <w:r w:rsidR="0021489D">
        <w:br/>
      </w:r>
      <w:r w:rsidR="0021489D">
        <w:br/>
        <w:t xml:space="preserve">Just over 16" tall </w:t>
      </w:r>
      <w:r w:rsidR="0021489D">
        <w:br/>
      </w:r>
      <w:r w:rsidR="0021489D">
        <w:br/>
        <w:t>$225</w:t>
      </w:r>
    </w:p>
    <w:p w:rsidR="0021489D" w:rsidRDefault="0021489D"/>
    <w:sectPr w:rsidR="002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D"/>
    <w:rsid w:val="00151F1C"/>
    <w:rsid w:val="0021489D"/>
    <w:rsid w:val="005A199C"/>
    <w:rsid w:val="00C23492"/>
    <w:rsid w:val="00C6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A752"/>
  <w15:chartTrackingRefBased/>
  <w15:docId w15:val="{D382E6AF-7649-4F89-A248-1FD00A87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2019-01-07T18:46:00Z</dcterms:created>
  <dcterms:modified xsi:type="dcterms:W3CDTF">2019-01-07T18:46:00Z</dcterms:modified>
</cp:coreProperties>
</file>