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48" w:rsidRPr="0015698B" w:rsidRDefault="00740448" w:rsidP="0015698B">
      <w:r w:rsidRPr="0015698B">
        <w:t>Case 9-</w:t>
      </w:r>
      <w:proofErr w:type="gramStart"/>
      <w:r w:rsidRPr="0015698B">
        <w:t>AM,S</w:t>
      </w:r>
      <w:proofErr w:type="gramEnd"/>
      <w:r w:rsidRPr="0015698B">
        <w:t>-Ecuador-</w:t>
      </w:r>
      <w:r w:rsidR="0015698B" w:rsidRPr="0015698B">
        <w:t>Manabi-</w:t>
      </w:r>
      <w:r w:rsidR="00EB2A39" w:rsidRPr="00EB2A39">
        <w:t>Guangala Culture</w:t>
      </w:r>
      <w:r w:rsidR="00EB2A39">
        <w:t xml:space="preserve"> Seated Female</w:t>
      </w:r>
      <w:r w:rsidR="0015698B" w:rsidRPr="0015698B">
        <w:t>-500 BCE to 500 CE</w:t>
      </w:r>
    </w:p>
    <w:p w:rsidR="00740448" w:rsidRDefault="0015698B">
      <w:r>
        <w:object w:dxaOrig="1440" w:dyaOrig="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5pt;height:4in" o:ole="">
            <v:imagedata r:id="rId4" o:title=""/>
          </v:shape>
          <o:OLEObject Type="Embed" ProgID="Unknown" ShapeID="_x0000_i1025" DrawAspect="Content" ObjectID="_1609236534" r:id="rId5"/>
        </w:object>
      </w:r>
    </w:p>
    <w:p w:rsidR="00740448" w:rsidRDefault="00740448" w:rsidP="00740448">
      <w:pPr>
        <w:rPr>
          <w:rStyle w:val="Strong"/>
        </w:rPr>
      </w:pPr>
      <w:r>
        <w:rPr>
          <w:rStyle w:val="Strong"/>
        </w:rPr>
        <w:t>Case No.: 9</w:t>
      </w:r>
    </w:p>
    <w:p w:rsidR="00740448" w:rsidRDefault="00740448" w:rsidP="00740448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EB2A39" w:rsidRPr="0015698B" w:rsidRDefault="00740448" w:rsidP="00EB2A39">
      <w:r>
        <w:rPr>
          <w:rStyle w:val="Strong"/>
        </w:rPr>
        <w:t>Formal Label:</w:t>
      </w:r>
      <w:r w:rsidR="0015698B">
        <w:rPr>
          <w:rStyle w:val="Strong"/>
        </w:rPr>
        <w:t xml:space="preserve"> </w:t>
      </w:r>
      <w:proofErr w:type="gramStart"/>
      <w:r w:rsidR="00EB2A39" w:rsidRPr="0015698B">
        <w:t>AM,S</w:t>
      </w:r>
      <w:proofErr w:type="gramEnd"/>
      <w:r w:rsidR="00EB2A39" w:rsidRPr="0015698B">
        <w:t>-Ecuador-</w:t>
      </w:r>
      <w:proofErr w:type="spellStart"/>
      <w:r w:rsidR="00EB2A39" w:rsidRPr="0015698B">
        <w:t>Manabi</w:t>
      </w:r>
      <w:proofErr w:type="spellEnd"/>
      <w:r w:rsidR="00EB2A39" w:rsidRPr="0015698B">
        <w:t>-</w:t>
      </w:r>
      <w:proofErr w:type="spellStart"/>
      <w:r w:rsidR="00EB2A39" w:rsidRPr="00EB2A39">
        <w:t>Guangala</w:t>
      </w:r>
      <w:proofErr w:type="spellEnd"/>
      <w:r w:rsidR="00EB2A39" w:rsidRPr="00EB2A39">
        <w:t xml:space="preserve"> Culture</w:t>
      </w:r>
      <w:r w:rsidR="00EB2A39">
        <w:t xml:space="preserve"> Seated Female</w:t>
      </w:r>
      <w:r w:rsidR="00EB2A39" w:rsidRPr="0015698B">
        <w:t>-500 BCE to 500 CE</w:t>
      </w:r>
    </w:p>
    <w:p w:rsidR="00740448" w:rsidRDefault="00740448" w:rsidP="00740448">
      <w:pPr>
        <w:rPr>
          <w:b/>
        </w:rPr>
      </w:pPr>
      <w:r>
        <w:rPr>
          <w:b/>
        </w:rPr>
        <w:t>Display Description:</w:t>
      </w:r>
    </w:p>
    <w:p w:rsidR="009243DD" w:rsidRPr="00EB2A39" w:rsidRDefault="009243DD" w:rsidP="00EB2A39">
      <w:r w:rsidRPr="00EB2A39">
        <w:t xml:space="preserve">The </w:t>
      </w:r>
      <w:proofErr w:type="spellStart"/>
      <w:r w:rsidRPr="00EB2A39">
        <w:t>Guangala</w:t>
      </w:r>
      <w:proofErr w:type="spellEnd"/>
      <w:r w:rsidRPr="00EB2A39">
        <w:t xml:space="preserve"> Culture is the name given to a series of Regional Development  Period sites between 500 BCE to 500 CE that occupied the northern territories of </w:t>
      </w:r>
      <w:hyperlink r:id="rId6" w:tooltip="Manabí" w:history="1">
        <w:r w:rsidRPr="00EB2A39">
          <w:rPr>
            <w:rStyle w:val="Hyperlink"/>
          </w:rPr>
          <w:t>Manabí</w:t>
        </w:r>
      </w:hyperlink>
      <w:r w:rsidRPr="00EB2A39">
        <w:t xml:space="preserve">, along the Ecuadorean coast to the port of </w:t>
      </w:r>
      <w:proofErr w:type="spellStart"/>
      <w:r w:rsidRPr="00EB2A39">
        <w:t>Chanduy</w:t>
      </w:r>
      <w:proofErr w:type="spellEnd"/>
      <w:r w:rsidRPr="00EB2A39">
        <w:t xml:space="preserve"> on the peninsula of Santa Elena, reaching the Cordilleras of </w:t>
      </w:r>
      <w:proofErr w:type="spellStart"/>
      <w:r w:rsidRPr="00EB2A39">
        <w:t>Chongón</w:t>
      </w:r>
      <w:proofErr w:type="spellEnd"/>
      <w:r w:rsidRPr="00EB2A39">
        <w:t xml:space="preserve"> and Colonche in </w:t>
      </w:r>
      <w:hyperlink r:id="rId7" w:tooltip="Province of Guayas" w:history="1">
        <w:r w:rsidRPr="00EB2A39">
          <w:rPr>
            <w:rStyle w:val="Hyperlink"/>
          </w:rPr>
          <w:t>Guayas</w:t>
        </w:r>
      </w:hyperlink>
      <w:r w:rsidRPr="00EB2A39">
        <w:t xml:space="preserve"> . </w:t>
      </w:r>
      <w:r w:rsidR="00EB2A39">
        <w:t>Probably, t</w:t>
      </w:r>
      <w:r w:rsidRPr="00EB2A39">
        <w:t>here was a rudimentary hierarchy of chieftainships seen in the social stratification implied by archaeological remains.</w:t>
      </w:r>
    </w:p>
    <w:p w:rsidR="009243DD" w:rsidRPr="00EB2A39" w:rsidRDefault="009243DD" w:rsidP="00EB2A39">
      <w:r w:rsidRPr="00EB2A39">
        <w:t>In ceramic sculptures there are pathological manifestati</w:t>
      </w:r>
      <w:r w:rsidR="00EB2A39" w:rsidRPr="00EB2A39">
        <w:t>ons or congenital malformations</w:t>
      </w:r>
      <w:r w:rsidR="00EB2A39">
        <w:t xml:space="preserve"> of the cranium</w:t>
      </w:r>
      <w:r w:rsidR="00EB2A39" w:rsidRPr="00EB2A39">
        <w:t>. This trait is obs</w:t>
      </w:r>
      <w:r w:rsidR="00EB2A39">
        <w:t>e</w:t>
      </w:r>
      <w:r w:rsidR="00EB2A39" w:rsidRPr="00EB2A39">
        <w:t xml:space="preserve">rved in the current ceramic with the head of the anthropomorph distinctly rounded. </w:t>
      </w:r>
      <w:r w:rsidR="00EB2A39">
        <w:t>It might be due to culturally applied pressure on the cranium of the infant rather than a pathological occurrence.</w:t>
      </w:r>
      <w:r w:rsidR="00EB2A39" w:rsidRPr="00EB2A39">
        <w:t xml:space="preserve"> Estrada</w:t>
      </w:r>
      <w:r w:rsidRPr="00EB2A39">
        <w:t xml:space="preserve"> classified ceramic sculptures into two gender classes in which women are represented in a sitting position with some</w:t>
      </w:r>
      <w:r w:rsidR="00EB2A39" w:rsidRPr="00EB2A39">
        <w:t xml:space="preserve"> holding a child, </w:t>
      </w:r>
      <w:r w:rsidRPr="00EB2A39">
        <w:t xml:space="preserve">while male figures are usually </w:t>
      </w:r>
      <w:r w:rsidR="00EB2A39" w:rsidRPr="00EB2A39">
        <w:t>nude</w:t>
      </w:r>
      <w:r w:rsidRPr="00EB2A39">
        <w:t>, some with loincloths, and adorned with multiple earrings and necklaces and with hands at the waist with tattoos or body paint.</w:t>
      </w:r>
    </w:p>
    <w:p w:rsidR="00740448" w:rsidRDefault="00740448" w:rsidP="00740448">
      <w:r>
        <w:rPr>
          <w:rStyle w:val="Strong"/>
        </w:rPr>
        <w:t>LC Classification:</w:t>
      </w:r>
      <w:r>
        <w:t xml:space="preserve"> </w:t>
      </w:r>
    </w:p>
    <w:p w:rsidR="00740448" w:rsidRDefault="00740448" w:rsidP="00740448">
      <w:r>
        <w:rPr>
          <w:rStyle w:val="Strong"/>
        </w:rPr>
        <w:t>Date or Time Horizon:</w:t>
      </w:r>
      <w:r>
        <w:t xml:space="preserve"> </w:t>
      </w:r>
    </w:p>
    <w:p w:rsidR="00740448" w:rsidRDefault="00740448" w:rsidP="00740448">
      <w:pPr>
        <w:rPr>
          <w:rStyle w:val="Strong"/>
        </w:rPr>
      </w:pPr>
      <w:r>
        <w:rPr>
          <w:rStyle w:val="Strong"/>
        </w:rPr>
        <w:lastRenderedPageBreak/>
        <w:t xml:space="preserve">Geographical Area: </w:t>
      </w:r>
    </w:p>
    <w:p w:rsidR="00740448" w:rsidRDefault="00740448" w:rsidP="00740448">
      <w:pPr>
        <w:rPr>
          <w:rStyle w:val="Strong"/>
        </w:rPr>
      </w:pPr>
      <w:r>
        <w:rPr>
          <w:rStyle w:val="Strong"/>
        </w:rPr>
        <w:t xml:space="preserve">Map: </w:t>
      </w:r>
    </w:p>
    <w:tbl>
      <w:tblPr>
        <w:tblW w:w="5448" w:type="dxa"/>
        <w:tblCellSpacing w:w="1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8"/>
      </w:tblGrid>
      <w:tr w:rsidR="0015698B" w:rsidRPr="0015698B" w:rsidTr="0015698B">
        <w:trPr>
          <w:tblCellSpacing w:w="15" w:type="dxa"/>
        </w:trPr>
        <w:tc>
          <w:tcPr>
            <w:tcW w:w="0" w:type="auto"/>
            <w:tcMar>
              <w:top w:w="192" w:type="dxa"/>
              <w:left w:w="168" w:type="dxa"/>
              <w:bottom w:w="192" w:type="dxa"/>
              <w:right w:w="168" w:type="dxa"/>
            </w:tcMar>
            <w:vAlign w:val="center"/>
            <w:hideMark/>
          </w:tcPr>
          <w:p w:rsidR="0015698B" w:rsidRPr="0015698B" w:rsidRDefault="0015698B" w:rsidP="0015698B">
            <w:pPr>
              <w:spacing w:after="0" w:line="336" w:lineRule="atLeast"/>
              <w:jc w:val="center"/>
              <w:rPr>
                <w:rFonts w:eastAsia="Times New Roman"/>
              </w:rPr>
            </w:pPr>
            <w:r w:rsidRPr="0015698B"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2381250" cy="2559050"/>
                  <wp:effectExtent l="0" t="0" r="0" b="0"/>
                  <wp:docPr id="1" name="Picture 1" descr="Manabi in Ecuador (+ Galapagos) 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nabi in Ecuador (+ Galapagos) 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98B" w:rsidRPr="0015698B" w:rsidRDefault="0015698B" w:rsidP="0015698B">
            <w:pPr>
              <w:spacing w:after="0" w:line="336" w:lineRule="atLeast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15698B">
              <w:rPr>
                <w:rFonts w:eastAsia="Times New Roman"/>
                <w:b/>
                <w:bCs/>
                <w:sz w:val="20"/>
                <w:szCs w:val="20"/>
              </w:rPr>
              <w:t xml:space="preserve">Location of Manabí </w:t>
            </w:r>
          </w:p>
        </w:tc>
      </w:tr>
    </w:tbl>
    <w:p w:rsidR="0015698B" w:rsidRPr="008D658C" w:rsidRDefault="00740448" w:rsidP="00740448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tbl>
      <w:tblPr>
        <w:tblW w:w="5448" w:type="dxa"/>
        <w:tblCellSpacing w:w="1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6"/>
        <w:gridCol w:w="3602"/>
      </w:tblGrid>
      <w:tr w:rsidR="0015698B" w:rsidRPr="0015698B" w:rsidTr="008D0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98B" w:rsidRPr="0015698B" w:rsidRDefault="00B46507" w:rsidP="008D02BB">
            <w:pPr>
              <w:spacing w:after="0" w:line="336" w:lineRule="atLeast"/>
              <w:jc w:val="center"/>
              <w:rPr>
                <w:rFonts w:eastAsia="Times New Roman"/>
                <w:b/>
                <w:bCs/>
              </w:rPr>
            </w:pPr>
            <w:hyperlink r:id="rId10" w:tooltip="Geographical coordinates" w:history="1">
              <w:r w:rsidR="0015698B" w:rsidRPr="0015698B">
                <w:rPr>
                  <w:rFonts w:eastAsia="Times New Roman"/>
                  <w:b/>
                  <w:bCs/>
                  <w:color w:val="0000FF"/>
                  <w:u w:val="single"/>
                </w:rPr>
                <w:t>Coordinates</w:t>
              </w:r>
            </w:hyperlink>
            <w:r w:rsidR="0015698B" w:rsidRPr="0015698B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15" w:type="dxa"/>
              <w:bottom w:w="15" w:type="dxa"/>
              <w:right w:w="105" w:type="dxa"/>
            </w:tcMar>
            <w:vAlign w:val="center"/>
            <w:hideMark/>
          </w:tcPr>
          <w:p w:rsidR="0015698B" w:rsidRPr="0015698B" w:rsidRDefault="00B46507" w:rsidP="008D02BB">
            <w:pPr>
              <w:spacing w:after="0" w:line="336" w:lineRule="atLeast"/>
              <w:rPr>
                <w:rFonts w:eastAsia="Times New Roman"/>
              </w:rPr>
            </w:pPr>
            <w:hyperlink r:id="rId11" w:history="1">
              <w:r w:rsidR="0015698B" w:rsidRPr="0015698B">
                <w:rPr>
                  <w:rFonts w:eastAsia="Times New Roman"/>
                  <w:color w:val="0000FF"/>
                  <w:u w:val="single"/>
                </w:rPr>
                <w:t>1 ° 03'08 "S 80 ° 27'02" W</w:t>
              </w:r>
            </w:hyperlink>
          </w:p>
        </w:tc>
      </w:tr>
    </w:tbl>
    <w:p w:rsidR="00740448" w:rsidRPr="008D658C" w:rsidRDefault="00740448" w:rsidP="00740448">
      <w:pPr>
        <w:rPr>
          <w:color w:val="0000FF"/>
          <w:u w:val="single"/>
        </w:rPr>
      </w:pPr>
    </w:p>
    <w:p w:rsidR="00740448" w:rsidRPr="00EB2A39" w:rsidRDefault="00740448" w:rsidP="00EB2A39">
      <w:r>
        <w:rPr>
          <w:rStyle w:val="Strong"/>
        </w:rPr>
        <w:t>Cultural Affiliation:</w:t>
      </w:r>
      <w:r>
        <w:t xml:space="preserve"> </w:t>
      </w:r>
      <w:proofErr w:type="spellStart"/>
      <w:r w:rsidR="00EB2A39" w:rsidRPr="00EB2A39">
        <w:t>Guangala</w:t>
      </w:r>
      <w:proofErr w:type="spellEnd"/>
      <w:r w:rsidR="00EB2A39" w:rsidRPr="00EB2A39">
        <w:t xml:space="preserve"> Culture, Re</w:t>
      </w:r>
      <w:r w:rsidR="00B46507">
        <w:t xml:space="preserve">gional </w:t>
      </w:r>
      <w:proofErr w:type="gramStart"/>
      <w:r w:rsidR="00B46507">
        <w:t>Development  Period</w:t>
      </w:r>
      <w:bookmarkStart w:id="0" w:name="_GoBack"/>
      <w:bookmarkEnd w:id="0"/>
      <w:proofErr w:type="gramEnd"/>
    </w:p>
    <w:p w:rsidR="00740448" w:rsidRDefault="00740448" w:rsidP="00740448">
      <w:r>
        <w:rPr>
          <w:rStyle w:val="Strong"/>
        </w:rPr>
        <w:t>Medium:</w:t>
      </w:r>
      <w:r>
        <w:t xml:space="preserve"> </w:t>
      </w:r>
      <w:r w:rsidR="00EB2A39">
        <w:t>Terra Cotta</w:t>
      </w:r>
    </w:p>
    <w:p w:rsidR="00740448" w:rsidRPr="00B46507" w:rsidRDefault="00740448" w:rsidP="00740448">
      <w:pPr>
        <w:rPr>
          <w:b/>
        </w:rPr>
      </w:pPr>
      <w:r w:rsidRPr="00B46507">
        <w:rPr>
          <w:b/>
        </w:rPr>
        <w:t>Dimensions</w:t>
      </w:r>
      <w:r w:rsidRPr="00B46507">
        <w:t xml:space="preserve">: </w:t>
      </w:r>
      <w:r w:rsidRPr="00B46507">
        <w:br/>
      </w:r>
      <w:r w:rsidRPr="00B46507">
        <w:rPr>
          <w:b/>
        </w:rPr>
        <w:t xml:space="preserve">Weight: </w:t>
      </w:r>
    </w:p>
    <w:p w:rsidR="00740448" w:rsidRPr="008D658C" w:rsidRDefault="00740448" w:rsidP="00740448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Provenance</w:t>
      </w:r>
      <w:r>
        <w:rPr>
          <w:rStyle w:val="Strong"/>
          <w:b w:val="0"/>
          <w:lang w:val="fr-FR"/>
        </w:rPr>
        <w:t>:</w:t>
      </w:r>
      <w:proofErr w:type="gramEnd"/>
      <w:r w:rsidRPr="008D658C">
        <w:rPr>
          <w:rStyle w:val="Strong"/>
          <w:b w:val="0"/>
          <w:lang w:val="fr-FR"/>
        </w:rPr>
        <w:t xml:space="preserve"> </w:t>
      </w:r>
    </w:p>
    <w:p w:rsidR="00740448" w:rsidRPr="008D658C" w:rsidRDefault="00740448" w:rsidP="00740448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Condition</w:t>
      </w:r>
      <w:r>
        <w:rPr>
          <w:b/>
          <w:lang w:val="fr-FR"/>
        </w:rPr>
        <w:t>:</w:t>
      </w:r>
      <w:proofErr w:type="gramEnd"/>
      <w:r w:rsidRPr="008D658C">
        <w:rPr>
          <w:b/>
          <w:lang w:val="fr-FR"/>
        </w:rPr>
        <w:t xml:space="preserve"> </w:t>
      </w:r>
    </w:p>
    <w:p w:rsidR="00740448" w:rsidRDefault="00740448" w:rsidP="00740448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740448" w:rsidRPr="00050BD4" w:rsidRDefault="00740448" w:rsidP="00740448">
      <w:pPr>
        <w:rPr>
          <w:b/>
        </w:rPr>
      </w:pPr>
      <w:r w:rsidRPr="00050BD4">
        <w:rPr>
          <w:b/>
        </w:rPr>
        <w:t>References:</w:t>
      </w:r>
    </w:p>
    <w:p w:rsidR="00740448" w:rsidRDefault="00740448"/>
    <w:sectPr w:rsidR="0074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4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698B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6F7C54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448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3DD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507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A39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279F"/>
  <w15:chartTrackingRefBased/>
  <w15:docId w15:val="{68AEF4A8-12D6-4BF6-A25F-D145E4D5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3D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43D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43DD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40448"/>
    <w:rPr>
      <w:b/>
      <w:bCs/>
    </w:rPr>
  </w:style>
  <w:style w:type="character" w:styleId="Hyperlink">
    <w:name w:val="Hyperlink"/>
    <w:basedOn w:val="DefaultParagraphFont"/>
    <w:uiPriority w:val="99"/>
    <w:unhideWhenUsed/>
    <w:rsid w:val="009243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43DD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43DD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43DD"/>
    <w:rPr>
      <w:rFonts w:eastAsia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243DD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translate">
    <w:name w:val="notranslate"/>
    <w:basedOn w:val="DefaultParagraphFont"/>
    <w:rsid w:val="009243DD"/>
  </w:style>
  <w:style w:type="character" w:customStyle="1" w:styleId="mw-headline">
    <w:name w:val="mw-headline"/>
    <w:basedOn w:val="DefaultParagraphFont"/>
    <w:rsid w:val="009243DD"/>
  </w:style>
  <w:style w:type="character" w:customStyle="1" w:styleId="mw-editsection">
    <w:name w:val="mw-editsection"/>
    <w:basedOn w:val="DefaultParagraphFont"/>
    <w:rsid w:val="009243DD"/>
  </w:style>
  <w:style w:type="character" w:customStyle="1" w:styleId="mw-editsection-bracket">
    <w:name w:val="mw-editsection-bracket"/>
    <w:basedOn w:val="DefaultParagraphFont"/>
    <w:rsid w:val="009243DD"/>
  </w:style>
  <w:style w:type="character" w:styleId="FollowedHyperlink">
    <w:name w:val="FollowedHyperlink"/>
    <w:basedOn w:val="DefaultParagraphFont"/>
    <w:uiPriority w:val="99"/>
    <w:semiHidden/>
    <w:unhideWhenUsed/>
    <w:rsid w:val="0015698B"/>
    <w:rPr>
      <w:color w:val="954F72" w:themeColor="followedHyperlink"/>
      <w:u w:val="single"/>
    </w:rPr>
  </w:style>
  <w:style w:type="character" w:customStyle="1" w:styleId="plainlinks">
    <w:name w:val="plainlinks"/>
    <w:basedOn w:val="DefaultParagraphFont"/>
    <w:rsid w:val="0015698B"/>
  </w:style>
  <w:style w:type="character" w:customStyle="1" w:styleId="geo-dms">
    <w:name w:val="geo-dms"/>
    <w:basedOn w:val="DefaultParagraphFont"/>
    <w:rsid w:val="0015698B"/>
  </w:style>
  <w:style w:type="character" w:customStyle="1" w:styleId="latitude">
    <w:name w:val="latitude"/>
    <w:basedOn w:val="DefaultParagraphFont"/>
    <w:rsid w:val="0015698B"/>
  </w:style>
  <w:style w:type="character" w:customStyle="1" w:styleId="longitude">
    <w:name w:val="longitude"/>
    <w:basedOn w:val="DefaultParagraphFont"/>
    <w:rsid w:val="0015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en&amp;prev=search&amp;rurl=translate.google.com&amp;sl=es&amp;sp=nmt4&amp;u=https://es.wikipedia.org/wiki/Archivo:Manabi_in_Ecuador_(%2BGalapagos).svg&amp;xid=25657,15700022,15700124,15700186,15700190,15700201,15700237,15700248&amp;usg=ALkJrhhs4lTxj92ow1ger6LW0b7sfa1aK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usercontent.com/translate_c?depth=1&amp;hl=en&amp;prev=search&amp;rurl=translate.google.com&amp;sl=es&amp;sp=nmt4&amp;u=https://es.wikipedia.org/wiki/Provincia_del_Guayas&amp;xid=25657,15700022,15700124,15700186,15700190,15700201,15700237,15700248&amp;usg=ALkJrhiBw6JGc5F47xcIxZSyc7VoJbe_Y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en&amp;prev=search&amp;rurl=translate.google.com&amp;sl=es&amp;sp=nmt4&amp;u=https://es.wikipedia.org/wiki/Manab%25C3%25AD&amp;xid=25657,15700022,15700124,15700186,15700190,15700201,15700237,15700248&amp;usg=ALkJrhjWc-Mlh5by0njZSp3V97b1ZMBJvg" TargetMode="External"/><Relationship Id="rId11" Type="http://schemas.openxmlformats.org/officeDocument/2006/relationships/hyperlink" Target="https://translate.googleusercontent.com/translate_c?depth=1&amp;hl=en&amp;prev=search&amp;rurl=translate.google.com&amp;sl=es&amp;sp=nmt4&amp;u=http://tools.wmflabs.org/geohack/geohack.php%3Flanguage%3Des%26pagename%3DProvincia_de_Manab%25C3%25AD%26params%3D-1.0522194444444_N_-80.4506_E_type:city&amp;xid=25657,15700022,15700124,15700186,15700190,15700201,15700237,15700248&amp;usg=ALkJrhjBgx-CxwuFQpnpdXLDahHHjFMFvA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s://translate.googleusercontent.com/translate_c?depth=1&amp;hl=en&amp;prev=search&amp;rurl=translate.google.com&amp;sl=es&amp;sp=nmt4&amp;u=https://es.wikipedia.org/wiki/Coordenadas_geogr%25C3%25A1ficas&amp;xid=25657,15700022,15700124,15700186,15700190,15700201,15700237,15700248&amp;usg=ALkJrhi6_njJGi4zwoO-u0WJGA4uR6caIw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2019-01-17T16:05:00Z</dcterms:created>
  <dcterms:modified xsi:type="dcterms:W3CDTF">2019-01-17T18:22:00Z</dcterms:modified>
</cp:coreProperties>
</file>