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AM000-Asia-China-Tang-Five Lion and Grapes-Birds</w:t>
      </w:r>
    </w:p>
    <w:p>
      <w:pPr>
        <w:pStyle w:val="Normal"/>
        <w:rPr/>
      </w:pPr>
      <w:r>
        <w:rPr/>
        <w:drawing>
          <wp:inline distT="0" distB="0" distL="0" distR="0">
            <wp:extent cx="6096000" cy="59842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2018-12-29T01:02:00Z</dcterms:created>
  <dc:creator>USER</dc:creator>
  <dc:description/>
  <cp:keywords/>
  <dc:language>en-US</dc:language>
  <cp:lastModifiedBy>Coffman</cp:lastModifiedBy>
  <dcterms:modified xsi:type="dcterms:W3CDTF">2018-12-29T01:02:00Z</dcterms:modified>
  <cp:revision>2</cp:revision>
  <dc:subject/>
  <dc:title>~Asia-China Mirror-Tang-5 Lion and Grapes-Birds</dc:title>
</cp:coreProperties>
</file>