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AC2" w:rsidRDefault="0004576F" w:rsidP="006B1DB0">
      <w:pPr>
        <w:spacing w:after="0"/>
      </w:pPr>
      <w:r>
        <w:t>A391-392-393</w:t>
      </w:r>
      <w:bookmarkStart w:id="0" w:name="_GoBack"/>
      <w:bookmarkEnd w:id="0"/>
      <w:r w:rsidR="006E1155">
        <w:object w:dxaOrig="7774" w:dyaOrig="3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88.9pt;height:172.9pt" o:ole="">
            <v:imagedata r:id="rId5" o:title=""/>
          </v:shape>
          <o:OLEObject Type="Embed" ProgID="Unknown" ShapeID="_x0000_i1039" DrawAspect="Content" ObjectID="_1582197267" r:id="rId6"/>
        </w:object>
      </w:r>
    </w:p>
    <w:p w:rsidR="001B14E0" w:rsidRDefault="001B14E0" w:rsidP="006B1DB0">
      <w:pPr>
        <w:spacing w:after="0"/>
      </w:pPr>
    </w:p>
    <w:p w:rsidR="006E1155" w:rsidRPr="006E1155" w:rsidRDefault="006E1155" w:rsidP="006E1155">
      <w:pPr>
        <w:rPr>
          <w:rFonts w:eastAsia="Times New Roman"/>
        </w:rPr>
      </w:pPr>
      <w:r>
        <w:rPr>
          <w:rFonts w:eastAsia="Times New Roman"/>
        </w:rPr>
        <w:t xml:space="preserve">WEI </w:t>
      </w:r>
      <w:r w:rsidRPr="006E1155">
        <w:rPr>
          <w:rFonts w:eastAsia="Times New Roman"/>
        </w:rPr>
        <w:t>WESTERN HAN DYNASTY AND WARRING STATES PERIOD</w:t>
      </w:r>
      <w:r w:rsidR="00EF6FD6">
        <w:rPr>
          <w:rFonts w:eastAsia="Times New Roman"/>
        </w:rPr>
        <w:t xml:space="preserve"> sword </w:t>
      </w:r>
      <w:proofErr w:type="spellStart"/>
      <w:r w:rsidR="00EF6FD6">
        <w:rPr>
          <w:rFonts w:eastAsia="Times New Roman"/>
        </w:rPr>
        <w:t>chape</w:t>
      </w:r>
      <w:proofErr w:type="spellEnd"/>
      <w:r w:rsidR="00EF6FD6">
        <w:rPr>
          <w:rFonts w:eastAsia="Times New Roman"/>
        </w:rPr>
        <w:t>, scabbard slide and pommel</w:t>
      </w:r>
    </w:p>
    <w:p w:rsidR="00352A27" w:rsidRDefault="006E1155" w:rsidP="00352A27">
      <w:pPr>
        <w:pStyle w:val="NormalWeb"/>
        <w:spacing w:before="0" w:beforeAutospacing="0" w:after="0" w:afterAutospacing="0"/>
      </w:pPr>
      <w:r>
        <w:t>Left</w:t>
      </w:r>
      <w:r w:rsidRPr="006E1155">
        <w:t xml:space="preserve"> </w:t>
      </w:r>
      <w:r>
        <w:t>Sword</w:t>
      </w:r>
      <w:r w:rsidR="00352A27" w:rsidRPr="006E1155">
        <w:t xml:space="preserve"> </w:t>
      </w:r>
      <w:proofErr w:type="spellStart"/>
      <w:r w:rsidR="00352A27" w:rsidRPr="006E1155">
        <w:t>C</w:t>
      </w:r>
      <w:r>
        <w:t>hape</w:t>
      </w:r>
      <w:proofErr w:type="spellEnd"/>
      <w:r w:rsidR="00352A27">
        <w:t xml:space="preserve">. </w:t>
      </w:r>
      <w:r w:rsidR="00352A27">
        <w:t>A fine archaic</w:t>
      </w:r>
      <w:r w:rsidR="00EF6FD6">
        <w:t xml:space="preserve"> </w:t>
      </w:r>
      <w:r w:rsidR="00352A27">
        <w:t xml:space="preserve">jade sword </w:t>
      </w:r>
      <w:proofErr w:type="spellStart"/>
      <w:r w:rsidR="00352A27">
        <w:t>chape</w:t>
      </w:r>
      <w:proofErr w:type="spellEnd"/>
      <w:r w:rsidR="00352A27">
        <w:t>, the shaped rectangular carving worked with a design of rectangular styli</w:t>
      </w:r>
      <w:r>
        <w:t>z</w:t>
      </w:r>
      <w:r w:rsidR="00352A27">
        <w:t>ed scrolls in shallow relief</w:t>
      </w:r>
      <w:r w:rsidR="00EF6FD6">
        <w:t xml:space="preserve"> precisely centered around the central axis</w:t>
      </w:r>
      <w:r w:rsidR="00352A27">
        <w:t xml:space="preserve">.  The stone </w:t>
      </w:r>
      <w:r w:rsidR="00EF6FD6">
        <w:t xml:space="preserve">is </w:t>
      </w:r>
      <w:r w:rsidR="00352A27">
        <w:t xml:space="preserve">of </w:t>
      </w:r>
      <w:r w:rsidR="00352A27">
        <w:t>white jade</w:t>
      </w:r>
      <w:r w:rsidR="00352A27">
        <w:t xml:space="preserve"> </w:t>
      </w:r>
      <w:r w:rsidR="00EF6FD6">
        <w:t xml:space="preserve">with </w:t>
      </w:r>
      <w:r w:rsidR="00352A27">
        <w:t xml:space="preserve">darker tones </w:t>
      </w:r>
      <w:r w:rsidR="00EF6FD6">
        <w:t>of</w:t>
      </w:r>
      <w:r w:rsidR="00352A27">
        <w:t xml:space="preserve"> areas of calcification</w:t>
      </w:r>
      <w:r w:rsidR="00EF6FD6">
        <w:t xml:space="preserve"> attesting to its ancient age</w:t>
      </w:r>
      <w:r w:rsidR="00352A27">
        <w:t>.  The top edge with pierced fastening aperture for a leather scabbard base.</w:t>
      </w:r>
      <w:r w:rsidR="00352A27">
        <w:t xml:space="preserve"> Center:</w:t>
      </w:r>
      <w:r>
        <w:t xml:space="preserve"> </w:t>
      </w:r>
      <w:r w:rsidRPr="006E1155">
        <w:t>SCABBARD SLIDE</w:t>
      </w:r>
    </w:p>
    <w:p w:rsidR="006E1155" w:rsidRPr="006E1155" w:rsidRDefault="00352A27" w:rsidP="006E1155">
      <w:pPr>
        <w:rPr>
          <w:rFonts w:eastAsia="Times New Roman"/>
        </w:rPr>
      </w:pPr>
      <w:r>
        <w:t> </w:t>
      </w:r>
      <w:r w:rsidR="006E1155">
        <w:t xml:space="preserve">Right: </w:t>
      </w:r>
      <w:r w:rsidR="006E1155">
        <w:rPr>
          <w:rFonts w:eastAsia="Times New Roman"/>
        </w:rPr>
        <w:t>Sword</w:t>
      </w:r>
      <w:r w:rsidR="006E1155" w:rsidRPr="006E1155">
        <w:rPr>
          <w:rFonts w:eastAsia="Times New Roman"/>
        </w:rPr>
        <w:t xml:space="preserve"> pommel of circular form, incised around the central aperture with </w:t>
      </w:r>
      <w:r w:rsidR="006E1155">
        <w:rPr>
          <w:rFonts w:eastAsia="Times New Roman"/>
        </w:rPr>
        <w:t xml:space="preserve">cloud </w:t>
      </w:r>
      <w:r w:rsidR="006E1155" w:rsidRPr="006E1155">
        <w:rPr>
          <w:rFonts w:eastAsia="Times New Roman"/>
        </w:rPr>
        <w:t xml:space="preserve">swirls, surrounded by a band of 'grain' motifs; the </w:t>
      </w:r>
      <w:proofErr w:type="spellStart"/>
      <w:r w:rsidR="006E1155" w:rsidRPr="006E1155">
        <w:rPr>
          <w:rFonts w:eastAsia="Times New Roman"/>
          <w:i/>
          <w:iCs/>
        </w:rPr>
        <w:t>wei</w:t>
      </w:r>
      <w:proofErr w:type="spellEnd"/>
      <w:r w:rsidR="006E1155" w:rsidRPr="006E1155">
        <w:rPr>
          <w:rFonts w:eastAsia="Times New Roman"/>
          <w:i/>
          <w:iCs/>
        </w:rPr>
        <w:t xml:space="preserve"> </w:t>
      </w:r>
      <w:r w:rsidR="006E1155" w:rsidRPr="006E1155">
        <w:rPr>
          <w:rFonts w:eastAsia="Times New Roman"/>
        </w:rPr>
        <w:t xml:space="preserve">of rectangular form, carved to the top with a </w:t>
      </w:r>
      <w:proofErr w:type="spellStart"/>
      <w:r w:rsidR="006E1155" w:rsidRPr="006E1155">
        <w:rPr>
          <w:rFonts w:eastAsia="Times New Roman"/>
        </w:rPr>
        <w:t>stylised</w:t>
      </w:r>
      <w:proofErr w:type="spellEnd"/>
      <w:r w:rsidR="006E1155" w:rsidRPr="006E1155">
        <w:rPr>
          <w:rFonts w:eastAsia="Times New Roman"/>
        </w:rPr>
        <w:t xml:space="preserve"> beast mask</w:t>
      </w:r>
    </w:p>
    <w:p w:rsidR="00352A27" w:rsidRDefault="00352A27" w:rsidP="00352A27">
      <w:pPr>
        <w:pStyle w:val="NormalWeb"/>
        <w:spacing w:before="0" w:beforeAutospacing="0" w:after="0" w:afterAutospacing="0"/>
      </w:pPr>
    </w:p>
    <w:p w:rsidR="00352A27" w:rsidRDefault="00352A27" w:rsidP="006B1DB0">
      <w:pPr>
        <w:spacing w:after="0"/>
      </w:pP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6B1DB0">
        <w:rPr>
          <w:rStyle w:val="Strong"/>
        </w:rPr>
        <w:t xml:space="preserve"> 5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1B14E0">
        <w:rPr>
          <w:rStyle w:val="Strong"/>
        </w:rPr>
        <w:t xml:space="preserve"> </w:t>
      </w:r>
      <w:r w:rsidR="001B14E0">
        <w:t>A391-392-393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Formal Label:</w:t>
      </w:r>
      <w:r w:rsidR="006B1DB0">
        <w:rPr>
          <w:rStyle w:val="Strong"/>
        </w:rPr>
        <w:t xml:space="preserve"> </w:t>
      </w:r>
      <w:r w:rsidR="006B1DB0">
        <w:t>China-Ming Dynasty-S</w:t>
      </w:r>
      <w:r w:rsidR="006B1DB0" w:rsidRPr="00802514">
        <w:t>word</w:t>
      </w:r>
      <w:r w:rsidR="001B14E0">
        <w:t xml:space="preserve"> </w:t>
      </w:r>
      <w:r w:rsidR="006B1DB0">
        <w:t>H</w:t>
      </w:r>
      <w:r w:rsidR="006B1DB0" w:rsidRPr="00802514">
        <w:t>ilt</w:t>
      </w:r>
      <w:r w:rsidR="001B14E0">
        <w:t xml:space="preserve">, Slide and </w:t>
      </w:r>
      <w:proofErr w:type="gramStart"/>
      <w:r w:rsidR="001B14E0">
        <w:t>base</w:t>
      </w:r>
      <w:proofErr w:type="gramEnd"/>
      <w:r w:rsidR="006B1DB0">
        <w:t>-Nanjing-</w:t>
      </w:r>
      <w:r w:rsidR="006B1DB0" w:rsidRPr="00802514">
        <w:t>1368–</w:t>
      </w:r>
      <w:r w:rsidR="006B1DB0">
        <w:t>13</w:t>
      </w:r>
      <w:r w:rsidR="006B1DB0" w:rsidRPr="00802514">
        <w:t>98</w:t>
      </w:r>
    </w:p>
    <w:p w:rsidR="000D6EE5" w:rsidRPr="00802514" w:rsidRDefault="00EF5AC2" w:rsidP="006B1DB0">
      <w:pPr>
        <w:pStyle w:val="NormalWeb"/>
        <w:spacing w:before="0" w:beforeAutospacing="0" w:after="0" w:afterAutospacing="0"/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 w:rsidRPr="00802514">
        <w:t xml:space="preserve">This </w:t>
      </w:r>
      <w:r w:rsidR="00F45D50" w:rsidRPr="00802514">
        <w:t>prized w</w:t>
      </w:r>
      <w:r w:rsidR="00030B4C" w:rsidRPr="00802514">
        <w:t>hit</w:t>
      </w:r>
      <w:r w:rsidR="00F45D50" w:rsidRPr="00802514">
        <w:t xml:space="preserve">e </w:t>
      </w:r>
      <w:r w:rsidR="003E3C55" w:rsidRPr="003E3C55">
        <w:t xml:space="preserve">Jade sword scabbard </w:t>
      </w:r>
      <w:proofErr w:type="spellStart"/>
      <w:r w:rsidR="003E3C55" w:rsidRPr="003E3C55">
        <w:t>chape</w:t>
      </w:r>
      <w:proofErr w:type="spellEnd"/>
      <w:r w:rsidR="003E3C55" w:rsidRPr="00802514">
        <w:t xml:space="preserve"> </w:t>
      </w:r>
      <w:r w:rsidR="00030B4C" w:rsidRPr="00802514">
        <w:t>-</w:t>
      </w:r>
      <w:r w:rsidR="00D437F7" w:rsidRPr="00802514">
        <w:t>slide</w:t>
      </w:r>
      <w:r w:rsidR="00030B4C" w:rsidRPr="00802514">
        <w:t>, guide</w:t>
      </w:r>
      <w:r w:rsidR="00F45D50" w:rsidRPr="00802514">
        <w:t xml:space="preserve"> and hilt</w:t>
      </w:r>
      <w:r w:rsidR="00D437F7" w:rsidRPr="00802514">
        <w:t xml:space="preserve"> </w:t>
      </w:r>
      <w:r w:rsidR="00F45D50" w:rsidRPr="00802514">
        <w:t>was awarded to</w:t>
      </w:r>
      <w:r w:rsidR="00D437F7" w:rsidRPr="00802514">
        <w:t xml:space="preserve"> </w:t>
      </w:r>
      <w:r w:rsidR="00F45D50" w:rsidRPr="00802514">
        <w:t xml:space="preserve">a soldier or marine during </w:t>
      </w:r>
      <w:r w:rsidR="00D437F7" w:rsidRPr="00802514">
        <w:t>the early Ming Dy</w:t>
      </w:r>
      <w:r w:rsidR="00EA21A8" w:rsidRPr="00802514">
        <w:t>n</w:t>
      </w:r>
      <w:r w:rsidR="00D437F7" w:rsidRPr="00802514">
        <w:t xml:space="preserve">asty </w:t>
      </w:r>
      <w:r w:rsidR="00CB0B63">
        <w:t>at</w:t>
      </w:r>
      <w:r w:rsidR="00466220">
        <w:t xml:space="preserve"> the capital Nanjing </w:t>
      </w:r>
      <w:r w:rsidR="00F45D50" w:rsidRPr="00802514">
        <w:t xml:space="preserve">under the </w:t>
      </w:r>
      <w:proofErr w:type="spellStart"/>
      <w:r w:rsidR="00F45D50" w:rsidRPr="00802514">
        <w:t>Hongwu</w:t>
      </w:r>
      <w:proofErr w:type="spellEnd"/>
      <w:r w:rsidR="00F45D50" w:rsidRPr="00802514">
        <w:t xml:space="preserve"> Emperor</w:t>
      </w:r>
      <w:r w:rsidR="00030B4C" w:rsidRPr="00802514">
        <w:t xml:space="preserve">, Zhu </w:t>
      </w:r>
      <w:proofErr w:type="spellStart"/>
      <w:r w:rsidR="00030B4C" w:rsidRPr="00802514">
        <w:t>Yuanzhang</w:t>
      </w:r>
      <w:proofErr w:type="spellEnd"/>
      <w:r w:rsidR="00F45D50" w:rsidRPr="00802514">
        <w:t xml:space="preserve"> </w:t>
      </w:r>
      <w:r w:rsidR="00030B4C" w:rsidRPr="00802514">
        <w:t>(</w:t>
      </w:r>
      <w:r w:rsidR="0024309D" w:rsidRPr="00802514">
        <w:t>WG:</w:t>
      </w:r>
      <w:r w:rsidR="00030B4C" w:rsidRPr="00802514">
        <w:t xml:space="preserve"> Chu Yuan-Chang, </w:t>
      </w:r>
      <w:r w:rsidR="0024309D" w:rsidRPr="00802514">
        <w:t>r</w:t>
      </w:r>
      <w:r w:rsidR="00802514">
        <w:t>eigned</w:t>
      </w:r>
      <w:r w:rsidR="00F45D50" w:rsidRPr="00802514">
        <w:t xml:space="preserve"> 1368–</w:t>
      </w:r>
      <w:r w:rsidR="00466220">
        <w:t>13</w:t>
      </w:r>
      <w:r w:rsidR="00F45D50" w:rsidRPr="00802514">
        <w:t>98)</w:t>
      </w:r>
      <w:r w:rsidR="00030B4C" w:rsidRPr="00802514">
        <w:t>.</w:t>
      </w:r>
      <w:r w:rsidR="00F45D50" w:rsidRPr="00802514">
        <w:t xml:space="preserve"> </w:t>
      </w:r>
      <w:r w:rsidR="00CB0B63">
        <w:t>As</w:t>
      </w:r>
      <w:r w:rsidR="00030B4C" w:rsidRPr="00802514">
        <w:t xml:space="preserve"> </w:t>
      </w:r>
      <w:r w:rsidR="00466220">
        <w:t xml:space="preserve">royal </w:t>
      </w:r>
      <w:r w:rsidR="00030B4C" w:rsidRPr="00802514">
        <w:t xml:space="preserve">sword </w:t>
      </w:r>
      <w:r w:rsidR="0024309D" w:rsidRPr="00802514">
        <w:t>equipment</w:t>
      </w:r>
      <w:r w:rsidR="006B1DB0">
        <w:t>,</w:t>
      </w:r>
      <w:r w:rsidR="00030B4C" w:rsidRPr="00802514">
        <w:t xml:space="preserve"> </w:t>
      </w:r>
      <w:r w:rsidR="00CB0B63">
        <w:t xml:space="preserve">this complete jade sword set </w:t>
      </w:r>
      <w:r w:rsidR="00D437F7" w:rsidRPr="00802514">
        <w:t xml:space="preserve">exemplifies the great value </w:t>
      </w:r>
      <w:r w:rsidR="000420D6" w:rsidRPr="00802514">
        <w:t xml:space="preserve">Zhu </w:t>
      </w:r>
      <w:proofErr w:type="spellStart"/>
      <w:r w:rsidR="000420D6" w:rsidRPr="00802514">
        <w:t>Yuanzhang</w:t>
      </w:r>
      <w:proofErr w:type="spellEnd"/>
      <w:r w:rsidR="000420D6" w:rsidRPr="00802514">
        <w:t xml:space="preserve"> </w:t>
      </w:r>
      <w:r w:rsidR="00D437F7" w:rsidRPr="00802514">
        <w:t xml:space="preserve">placed </w:t>
      </w:r>
      <w:r w:rsidR="00EA21A8" w:rsidRPr="00802514">
        <w:t xml:space="preserve">on </w:t>
      </w:r>
      <w:r w:rsidR="00CB0B63">
        <w:t xml:space="preserve">the élite officers </w:t>
      </w:r>
      <w:r w:rsidR="00030B4C" w:rsidRPr="00802514">
        <w:t>of over one million troops (</w:t>
      </w:r>
      <w:proofErr w:type="spellStart"/>
      <w:r w:rsidR="00030B4C" w:rsidRPr="00802514">
        <w:t>Wenxian</w:t>
      </w:r>
      <w:proofErr w:type="spellEnd"/>
      <w:r w:rsidR="00030B4C" w:rsidRPr="00802514">
        <w:t xml:space="preserve"> 2008: 148–175). </w:t>
      </w:r>
      <w:r w:rsidR="0024309D" w:rsidRPr="00802514">
        <w:t xml:space="preserve">Similarly, </w:t>
      </w:r>
      <w:r w:rsidR="00CB0B63" w:rsidRPr="00802514">
        <w:t xml:space="preserve">Zhu </w:t>
      </w:r>
      <w:proofErr w:type="spellStart"/>
      <w:r w:rsidR="00CB0B63" w:rsidRPr="00802514">
        <w:t>Yuanzhang</w:t>
      </w:r>
      <w:proofErr w:type="spellEnd"/>
      <w:r w:rsidR="00D437F7" w:rsidRPr="00802514">
        <w:t xml:space="preserve"> create</w:t>
      </w:r>
      <w:r w:rsidR="00030B4C" w:rsidRPr="00802514">
        <w:t xml:space="preserve">d </w:t>
      </w:r>
      <w:r w:rsidR="00D437F7" w:rsidRPr="00802514">
        <w:t xml:space="preserve">a </w:t>
      </w:r>
      <w:r w:rsidR="000420D6" w:rsidRPr="00802514">
        <w:t xml:space="preserve">rural, </w:t>
      </w:r>
      <w:r w:rsidR="00030B4C" w:rsidRPr="00802514">
        <w:t xml:space="preserve">civic </w:t>
      </w:r>
      <w:r w:rsidR="00D437F7" w:rsidRPr="00802514">
        <w:t>society of</w:t>
      </w:r>
      <w:r w:rsidR="000420D6" w:rsidRPr="00802514">
        <w:t xml:space="preserve"> </w:t>
      </w:r>
      <w:r w:rsidR="00466220">
        <w:t xml:space="preserve">demographically </w:t>
      </w:r>
      <w:r w:rsidR="00466220" w:rsidRPr="00802514">
        <w:t>documented</w:t>
      </w:r>
      <w:r w:rsidR="00030B4C" w:rsidRPr="00802514">
        <w:t xml:space="preserve"> </w:t>
      </w:r>
      <w:r w:rsidR="00D437F7" w:rsidRPr="00802514">
        <w:t xml:space="preserve">communities </w:t>
      </w:r>
      <w:r w:rsidR="000420D6" w:rsidRPr="00802514">
        <w:t>under</w:t>
      </w:r>
      <w:r w:rsidR="00D437F7" w:rsidRPr="00802514">
        <w:t xml:space="preserve"> a </w:t>
      </w:r>
      <w:r w:rsidR="00163487" w:rsidRPr="00802514">
        <w:t>firm</w:t>
      </w:r>
      <w:r w:rsidR="00D437F7" w:rsidRPr="00802514">
        <w:t xml:space="preserve">, </w:t>
      </w:r>
      <w:r w:rsidR="00163487" w:rsidRPr="00802514">
        <w:t>secure</w:t>
      </w:r>
      <w:r w:rsidR="00D437F7" w:rsidRPr="00802514">
        <w:t xml:space="preserve"> </w:t>
      </w:r>
      <w:r w:rsidR="00163487" w:rsidRPr="00802514">
        <w:t>central administrative structure</w:t>
      </w:r>
      <w:r w:rsidR="00D437F7" w:rsidRPr="00802514">
        <w:t xml:space="preserve"> </w:t>
      </w:r>
      <w:r w:rsidR="00163487" w:rsidRPr="00802514">
        <w:t>freed from the intrigues of court eunuchs</w:t>
      </w:r>
      <w:r w:rsidR="000420D6" w:rsidRPr="00802514">
        <w:t>,</w:t>
      </w:r>
      <w:r w:rsidR="00163487" w:rsidRPr="00802514">
        <w:t xml:space="preserve"> who had previously opposed </w:t>
      </w:r>
      <w:r w:rsidR="000420D6" w:rsidRPr="00802514">
        <w:t>imperial</w:t>
      </w:r>
      <w:r w:rsidR="00030B4C" w:rsidRPr="00802514">
        <w:t xml:space="preserve"> control</w:t>
      </w:r>
      <w:r w:rsidR="000420D6" w:rsidRPr="00802514">
        <w:t xml:space="preserve"> (Crawford 1961: 115-148)</w:t>
      </w:r>
      <w:r w:rsidR="00163487" w:rsidRPr="00802514">
        <w:t xml:space="preserve">. </w:t>
      </w:r>
      <w:r w:rsidR="00CB0B63">
        <w:t>T</w:t>
      </w:r>
      <w:r w:rsidR="0024309D" w:rsidRPr="00802514">
        <w:t xml:space="preserve">he </w:t>
      </w:r>
      <w:r w:rsidR="00802514" w:rsidRPr="00802514">
        <w:t>third Ming</w:t>
      </w:r>
      <w:r w:rsidR="0024309D" w:rsidRPr="00802514">
        <w:t xml:space="preserve"> Dynasty </w:t>
      </w:r>
      <w:r w:rsidR="00A850A1" w:rsidRPr="00802514">
        <w:t>Emperor</w:t>
      </w:r>
      <w:r w:rsidR="0024309D" w:rsidRPr="00802514">
        <w:t xml:space="preserve">, </w:t>
      </w:r>
      <w:proofErr w:type="spellStart"/>
      <w:r w:rsidR="00A52275" w:rsidRPr="00802514">
        <w:t>Yongle</w:t>
      </w:r>
      <w:proofErr w:type="spellEnd"/>
      <w:r w:rsidR="00A52275" w:rsidRPr="00802514">
        <w:t xml:space="preserve">, </w:t>
      </w:r>
      <w:r w:rsidR="0024309D" w:rsidRPr="00802514">
        <w:t xml:space="preserve">Zhu Di (WG: Chu </w:t>
      </w:r>
      <w:proofErr w:type="spellStart"/>
      <w:r w:rsidR="0024309D" w:rsidRPr="00802514">
        <w:t>Ti</w:t>
      </w:r>
      <w:proofErr w:type="spellEnd"/>
      <w:r w:rsidR="000D6EE5" w:rsidRPr="00802514">
        <w:t xml:space="preserve">, </w:t>
      </w:r>
      <w:r w:rsidR="0024309D" w:rsidRPr="00802514">
        <w:t>r</w:t>
      </w:r>
      <w:r w:rsidR="00802514">
        <w:t>eigned</w:t>
      </w:r>
      <w:r w:rsidR="0024309D" w:rsidRPr="00802514">
        <w:t xml:space="preserve"> 1402 to 1424</w:t>
      </w:r>
      <w:r w:rsidR="00D1029D">
        <w:t xml:space="preserve">) </w:t>
      </w:r>
      <w:r w:rsidR="00CB0B63">
        <w:t xml:space="preserve">had </w:t>
      </w:r>
      <w:r w:rsidR="00F45D50" w:rsidRPr="00802514">
        <w:t>a treasure f</w:t>
      </w:r>
      <w:r w:rsidR="00F45D50" w:rsidRPr="00802514">
        <w:t>l</w:t>
      </w:r>
      <w:r w:rsidR="00F45D50" w:rsidRPr="00802514">
        <w:t xml:space="preserve">eet </w:t>
      </w:r>
      <w:r w:rsidR="00CB0B63">
        <w:t xml:space="preserve">built </w:t>
      </w:r>
      <w:r w:rsidR="0024309D" w:rsidRPr="00802514">
        <w:t>in Nanjing’s dockyards</w:t>
      </w:r>
      <w:r w:rsidR="000D6EE5" w:rsidRPr="00802514">
        <w:t>, which were</w:t>
      </w:r>
      <w:r w:rsidR="0024309D" w:rsidRPr="00802514">
        <w:t xml:space="preserve"> the largest in the world</w:t>
      </w:r>
      <w:r w:rsidR="000D6EE5" w:rsidRPr="00802514">
        <w:t xml:space="preserve">. The fleet consisted of about 62 treasure ships with 27,800 men accompanied by about 200 military and support vessels with </w:t>
      </w:r>
      <w:r w:rsidR="00A850A1" w:rsidRPr="00802514">
        <w:t>about 75,000 men</w:t>
      </w:r>
      <w:r w:rsidR="00802514">
        <w:t xml:space="preserve"> </w:t>
      </w:r>
      <w:r w:rsidR="00802514" w:rsidRPr="00802514">
        <w:t>(</w:t>
      </w:r>
      <w:proofErr w:type="spellStart"/>
      <w:r w:rsidR="00802514" w:rsidRPr="00802514">
        <w:t>Ebrey</w:t>
      </w:r>
      <w:proofErr w:type="spellEnd"/>
      <w:r w:rsidR="00802514" w:rsidRPr="00802514">
        <w:t xml:space="preserve">, Walthall </w:t>
      </w:r>
      <w:r w:rsidR="00802514">
        <w:t>and</w:t>
      </w:r>
      <w:r w:rsidR="00802514" w:rsidRPr="00802514">
        <w:t xml:space="preserve"> </w:t>
      </w:r>
      <w:proofErr w:type="spellStart"/>
      <w:r w:rsidR="00802514" w:rsidRPr="00802514">
        <w:t>P</w:t>
      </w:r>
      <w:r w:rsidR="00802514" w:rsidRPr="00802514">
        <w:t>a</w:t>
      </w:r>
      <w:r w:rsidR="00802514">
        <w:t>lais</w:t>
      </w:r>
      <w:proofErr w:type="spellEnd"/>
      <w:r w:rsidR="00802514">
        <w:t xml:space="preserve"> 2006: </w:t>
      </w:r>
      <w:r w:rsidR="00802514" w:rsidRPr="00802514">
        <w:t>271).</w:t>
      </w:r>
    </w:p>
    <w:p w:rsidR="000D6EE5" w:rsidRDefault="00A850A1" w:rsidP="006B1DB0">
      <w:pPr>
        <w:pStyle w:val="NormalWeb"/>
        <w:spacing w:before="0" w:beforeAutospacing="0" w:after="0" w:afterAutospacing="0"/>
      </w:pPr>
      <w:r>
        <w:object w:dxaOrig="1728" w:dyaOrig="2591">
          <v:shape id="_x0000_i1033" type="#_x0000_t75" style="width:84pt;height:126.2pt" o:ole="">
            <v:imagedata r:id="rId7" o:title=""/>
          </v:shape>
          <o:OLEObject Type="Embed" ProgID="Unknown" ShapeID="_x0000_i1033" DrawAspect="Content" ObjectID="_1582197268" r:id="rId8"/>
        </w:object>
      </w:r>
      <w:r>
        <w:rPr>
          <w:noProof/>
        </w:rPr>
        <w:t xml:space="preserve"> </w:t>
      </w:r>
      <w:r w:rsidR="000D6EE5">
        <w:rPr>
          <w:noProof/>
        </w:rPr>
        <w:drawing>
          <wp:inline distT="0" distB="0" distL="0" distR="0" wp14:anchorId="19F1DF92" wp14:editId="52EEDA7B">
            <wp:extent cx="1115568" cy="15870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1713" cy="15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E5">
        <w:t xml:space="preserve"> </w:t>
      </w:r>
    </w:p>
    <w:p w:rsidR="00A850A1" w:rsidRPr="00D1029D" w:rsidRDefault="00A850A1" w:rsidP="006B1DB0">
      <w:pPr>
        <w:pStyle w:val="NormalWeb"/>
        <w:spacing w:before="0" w:beforeAutospacing="0" w:after="0" w:afterAutospacing="0"/>
      </w:pPr>
      <w:r>
        <w:t xml:space="preserve">Fig. </w:t>
      </w:r>
      <w:proofErr w:type="spellStart"/>
      <w:r w:rsidR="00A52275" w:rsidRPr="00D1029D">
        <w:t>Hongwu</w:t>
      </w:r>
      <w:proofErr w:type="spellEnd"/>
      <w:r w:rsidR="00A52275" w:rsidRPr="00D1029D">
        <w:t xml:space="preserve"> Emperor, </w:t>
      </w:r>
      <w:r w:rsidRPr="00D1029D">
        <w:t xml:space="preserve">Zhu </w:t>
      </w:r>
      <w:proofErr w:type="spellStart"/>
      <w:r w:rsidRPr="00D1029D">
        <w:t>Yuanzhang</w:t>
      </w:r>
      <w:proofErr w:type="spellEnd"/>
      <w:r w:rsidR="00D1029D">
        <w:t xml:space="preserve"> (</w:t>
      </w:r>
      <w:r w:rsidR="00D1029D" w:rsidRPr="00802514">
        <w:t>1368–98</w:t>
      </w:r>
      <w:r w:rsidR="00D1029D">
        <w:t>)</w:t>
      </w:r>
      <w:r w:rsidR="00A52275" w:rsidRPr="00D1029D">
        <w:t>, h</w:t>
      </w:r>
      <w:r w:rsidRPr="00D1029D">
        <w:t xml:space="preserve">anging scroll, </w:t>
      </w:r>
      <w:r w:rsidR="00466220">
        <w:t xml:space="preserve">ink and </w:t>
      </w:r>
      <w:r w:rsidRPr="00D1029D">
        <w:t xml:space="preserve">color on silk. Size 270 x 163.6 cm. </w:t>
      </w:r>
      <w:r w:rsidR="00A52275" w:rsidRPr="00D1029D">
        <w:t>L</w:t>
      </w:r>
      <w:r w:rsidRPr="00D1029D">
        <w:t xml:space="preserve">ocated in National Palace Museum, Taipei. </w:t>
      </w:r>
      <w:proofErr w:type="gramStart"/>
      <w:r w:rsidRPr="00D1029D">
        <w:t>(</w:t>
      </w:r>
      <w:r w:rsidR="00466220">
        <w:t xml:space="preserve"> See</w:t>
      </w:r>
      <w:proofErr w:type="gramEnd"/>
      <w:r w:rsidR="00466220">
        <w:t xml:space="preserve"> </w:t>
      </w:r>
      <w:r w:rsidR="00A52275" w:rsidRPr="00D1029D">
        <w:t>National Palace Museum, Taipei</w:t>
      </w:r>
      <w:r w:rsidR="00D1029D">
        <w:t xml:space="preserve">. </w:t>
      </w:r>
      <w:r w:rsidR="00A52275" w:rsidRPr="00D1029D">
        <w:t xml:space="preserve"> 1971</w:t>
      </w:r>
      <w:r w:rsidRPr="00D1029D">
        <w:t>: 108</w:t>
      </w:r>
      <w:r w:rsidR="00A52275" w:rsidRPr="00D1029D">
        <w:t>)</w:t>
      </w:r>
      <w:r w:rsidR="00466220">
        <w:t>.</w:t>
      </w:r>
      <w:r w:rsidRPr="00D1029D">
        <w:t xml:space="preserve"> </w:t>
      </w:r>
      <w:r w:rsidR="00A52275" w:rsidRPr="00D1029D">
        <w:t>After https://upload.wikimedia.org/wikipedia/commons/thumb/b/b8/Hongwu1.jpg/320px-Hongwu1.jpg</w:t>
      </w:r>
    </w:p>
    <w:p w:rsidR="00A850A1" w:rsidRDefault="00A850A1" w:rsidP="006B1DB0">
      <w:pPr>
        <w:pStyle w:val="NormalWeb"/>
        <w:spacing w:before="0" w:beforeAutospacing="0" w:after="0" w:afterAutospacing="0"/>
      </w:pPr>
      <w:r w:rsidRPr="00A850A1">
        <w:rPr>
          <w:rStyle w:val="mw-mmv-title"/>
          <w:iCs/>
        </w:rPr>
        <w:t xml:space="preserve">Fig. </w:t>
      </w:r>
      <w:proofErr w:type="spellStart"/>
      <w:r w:rsidRPr="00D1029D">
        <w:rPr>
          <w:bCs/>
        </w:rPr>
        <w:t>Yongle</w:t>
      </w:r>
      <w:proofErr w:type="spellEnd"/>
      <w:r w:rsidRPr="00D1029D">
        <w:rPr>
          <w:bCs/>
        </w:rPr>
        <w:t xml:space="preserve"> Emperor</w:t>
      </w:r>
      <w:r w:rsidRPr="00D1029D">
        <w:rPr>
          <w:rStyle w:val="mw-mmv-title"/>
        </w:rPr>
        <w:t xml:space="preserve">, </w:t>
      </w:r>
      <w:r w:rsidR="00A52275" w:rsidRPr="00D1029D">
        <w:rPr>
          <w:bCs/>
        </w:rPr>
        <w:t>Zhu Di</w:t>
      </w:r>
      <w:r w:rsidR="00D1029D">
        <w:rPr>
          <w:bCs/>
        </w:rPr>
        <w:t xml:space="preserve"> (</w:t>
      </w:r>
      <w:r w:rsidR="00D1029D" w:rsidRPr="00802514">
        <w:t>1402 to 1424</w:t>
      </w:r>
      <w:r w:rsidR="00D1029D">
        <w:t>)</w:t>
      </w:r>
      <w:r w:rsidR="00A52275">
        <w:t xml:space="preserve">, </w:t>
      </w:r>
      <w:r>
        <w:rPr>
          <w:rStyle w:val="mw-mmv-title"/>
        </w:rPr>
        <w:t xml:space="preserve">hanging scroll, ink and color on silk, 220 x 150 cm. Located </w:t>
      </w:r>
      <w:r w:rsidR="00466220">
        <w:rPr>
          <w:rStyle w:val="mw-mmv-title"/>
        </w:rPr>
        <w:t>in</w:t>
      </w:r>
      <w:r>
        <w:rPr>
          <w:rStyle w:val="mw-mmv-title"/>
        </w:rPr>
        <w:t xml:space="preserve"> the National Palace Museum, Tai</w:t>
      </w:r>
      <w:r w:rsidR="00D1029D">
        <w:rPr>
          <w:rStyle w:val="mw-mmv-title"/>
        </w:rPr>
        <w:t>p</w:t>
      </w:r>
      <w:r>
        <w:rPr>
          <w:rStyle w:val="mw-mmv-title"/>
        </w:rPr>
        <w:t xml:space="preserve">ei. </w:t>
      </w:r>
      <w:r>
        <w:t>After</w:t>
      </w:r>
      <w:r w:rsidR="00A52275">
        <w:t xml:space="preserve"> </w:t>
      </w:r>
      <w:r w:rsidR="00A52275" w:rsidRPr="00A52275">
        <w:t>https://upload.wikimedia.org/wikipedia/commons/thumb/f/fe/Anonymous-Ming_Chengzu.jpg/330px-Anonymous-Ming_Chengzu.jpg</w:t>
      </w:r>
    </w:p>
    <w:p w:rsidR="00EF5AC2" w:rsidRPr="00EB5DE2" w:rsidRDefault="00EF5AC2" w:rsidP="006B1DB0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</w:p>
    <w:p w:rsidR="00EF5AC2" w:rsidRDefault="00EF5AC2" w:rsidP="006B1DB0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EA21A8">
        <w:t>1368–98</w:t>
      </w:r>
    </w:p>
    <w:p w:rsidR="00EF5AC2" w:rsidRDefault="00EF5AC2" w:rsidP="006B1DB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EA21A8">
        <w:t>Beijing</w:t>
      </w:r>
    </w:p>
    <w:p w:rsidR="00EF5AC2" w:rsidRDefault="00EF5AC2" w:rsidP="006B1DB0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EF5AC2" w:rsidRPr="0011252F" w:rsidRDefault="00EF5AC2" w:rsidP="006B1DB0">
      <w:pPr>
        <w:spacing w:after="0"/>
        <w:rPr>
          <w:b/>
        </w:rPr>
      </w:pPr>
      <w:r w:rsidRPr="0011252F">
        <w:rPr>
          <w:b/>
        </w:rPr>
        <w:t>GPS coordinates:</w:t>
      </w:r>
    </w:p>
    <w:p w:rsidR="00EF5AC2" w:rsidRDefault="00EF5AC2" w:rsidP="006B1DB0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EA21A8">
        <w:t>Early Ming Empire</w:t>
      </w:r>
    </w:p>
    <w:p w:rsidR="00EF5AC2" w:rsidRDefault="00EF5AC2" w:rsidP="006B1DB0">
      <w:pPr>
        <w:spacing w:after="0"/>
      </w:pPr>
      <w:r>
        <w:rPr>
          <w:rStyle w:val="Strong"/>
        </w:rPr>
        <w:t>Medi</w:t>
      </w:r>
      <w:r w:rsidR="00EA21A8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EA21A8">
        <w:t>jade</w:t>
      </w:r>
    </w:p>
    <w:p w:rsidR="00EF5AC2" w:rsidRDefault="00EF5AC2" w:rsidP="006B1DB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EF5AC2" w:rsidRDefault="00EF5AC2" w:rsidP="006B1DB0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EF5AC2" w:rsidRDefault="00EF5AC2" w:rsidP="006B1DB0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466220" w:rsidRPr="00D1029D" w:rsidRDefault="00466220" w:rsidP="006B1DB0">
      <w:pPr>
        <w:pStyle w:val="NormalWeb"/>
        <w:spacing w:before="0" w:beforeAutospacing="0" w:after="0" w:afterAutospacing="0"/>
        <w:ind w:firstLine="720"/>
      </w:pPr>
      <w:r>
        <w:t xml:space="preserve">Under the command of </w:t>
      </w:r>
      <w:proofErr w:type="gramStart"/>
      <w:r w:rsidRPr="00CB0B63">
        <w:t>Zhe</w:t>
      </w:r>
      <w:r w:rsidRPr="00CB0B63">
        <w:t>n</w:t>
      </w:r>
      <w:r w:rsidRPr="00CB0B63">
        <w:t>g</w:t>
      </w:r>
      <w:proofErr w:type="gramEnd"/>
      <w:r w:rsidRPr="00CB0B63">
        <w:t xml:space="preserve"> He</w:t>
      </w:r>
      <w:r>
        <w:t xml:space="preserve"> </w:t>
      </w:r>
      <w:r>
        <w:t xml:space="preserve">(WG: </w:t>
      </w:r>
      <w:r>
        <w:rPr>
          <w:b/>
          <w:bCs/>
        </w:rPr>
        <w:t>Cheng Ho</w:t>
      </w:r>
      <w:r>
        <w:rPr>
          <w:b/>
          <w:bCs/>
        </w:rPr>
        <w:t>,</w:t>
      </w:r>
      <w:r>
        <w:t xml:space="preserve"> </w:t>
      </w:r>
      <w:r>
        <w:t xml:space="preserve">1371–1433 or 1435), this fleet </w:t>
      </w:r>
      <w:r>
        <w:t xml:space="preserve">traversed </w:t>
      </w:r>
      <w:r>
        <w:t xml:space="preserve">the </w:t>
      </w:r>
      <w:r w:rsidRPr="00466220">
        <w:t>South China Sea</w:t>
      </w:r>
      <w:r>
        <w:t xml:space="preserve"> and</w:t>
      </w:r>
      <w:r>
        <w:t xml:space="preserve"> the </w:t>
      </w:r>
      <w:r w:rsidRPr="00466220">
        <w:t>Indian Ocean</w:t>
      </w:r>
      <w:r>
        <w:t xml:space="preserve"> to </w:t>
      </w:r>
      <w:r w:rsidRPr="00CB0B63">
        <w:t>C</w:t>
      </w:r>
      <w:r w:rsidRPr="00CB0B63">
        <w:t>a</w:t>
      </w:r>
      <w:r w:rsidRPr="00CB0B63">
        <w:t>licut</w:t>
      </w:r>
      <w:r>
        <w:t xml:space="preserve"> </w:t>
      </w:r>
      <w:r>
        <w:t>(</w:t>
      </w:r>
      <w:r>
        <w:t xml:space="preserve">in the state of </w:t>
      </w:r>
      <w:r w:rsidRPr="00CB0B63">
        <w:t>Kerala</w:t>
      </w:r>
      <w:r>
        <w:t xml:space="preserve"> in southern </w:t>
      </w:r>
      <w:r w:rsidRPr="00CB0B63">
        <w:t>India</w:t>
      </w:r>
      <w:r>
        <w:t xml:space="preserve"> on the </w:t>
      </w:r>
      <w:r w:rsidRPr="00CB0B63">
        <w:t>Malabar Coa</w:t>
      </w:r>
      <w:r w:rsidR="00CB0B63">
        <w:t>st</w:t>
      </w:r>
      <w:r w:rsidRPr="00CB0B63">
        <w:t>)</w:t>
      </w:r>
      <w:r w:rsidR="00CB0B63">
        <w:t>,</w:t>
      </w:r>
      <w:r>
        <w:t xml:space="preserve"> </w:t>
      </w:r>
      <w:r>
        <w:t>to</w:t>
      </w:r>
      <w:r>
        <w:t xml:space="preserve"> </w:t>
      </w:r>
      <w:r>
        <w:t xml:space="preserve">the port of </w:t>
      </w:r>
      <w:r w:rsidRPr="00CB0B63">
        <w:t>Hormuz</w:t>
      </w:r>
      <w:r w:rsidR="00CB0B63">
        <w:t xml:space="preserve"> on the</w:t>
      </w:r>
      <w:r w:rsidR="00CB0B63">
        <w:t xml:space="preserve"> </w:t>
      </w:r>
      <w:r w:rsidR="00CB0B63" w:rsidRPr="00CB0B63">
        <w:t>Arabian Peninsula</w:t>
      </w:r>
      <w:r>
        <w:t xml:space="preserve"> in the </w:t>
      </w:r>
      <w:r w:rsidRPr="00CB0B63">
        <w:t>Persian Gulf</w:t>
      </w:r>
      <w:r>
        <w:t xml:space="preserve">, and </w:t>
      </w:r>
      <w:r w:rsidR="00CB0B63">
        <w:t>finally to what is now Kenya in e</w:t>
      </w:r>
      <w:r w:rsidRPr="00CB0B63">
        <w:t>ast Africa</w:t>
      </w:r>
      <w:r w:rsidR="00CB0B63">
        <w:t xml:space="preserve"> </w:t>
      </w:r>
      <w:r w:rsidR="00CB0B63">
        <w:rPr>
          <w:rStyle w:val="reference-text"/>
        </w:rPr>
        <w:t>(</w:t>
      </w:r>
      <w:proofErr w:type="spellStart"/>
      <w:r w:rsidR="00CB0B63">
        <w:rPr>
          <w:rStyle w:val="reference-text"/>
        </w:rPr>
        <w:t>Hing</w:t>
      </w:r>
      <w:proofErr w:type="spellEnd"/>
      <w:r w:rsidR="00CB0B63">
        <w:rPr>
          <w:rStyle w:val="reference-text"/>
        </w:rPr>
        <w:t xml:space="preserve"> </w:t>
      </w:r>
      <w:r w:rsidR="00CB0B63">
        <w:rPr>
          <w:rStyle w:val="reference-text"/>
        </w:rPr>
        <w:t>2010)</w:t>
      </w:r>
      <w:r>
        <w:t>. It is intriguing to think that this sword apparatus accompanied a soldier or marine on these</w:t>
      </w:r>
      <w:r w:rsidR="00CB0B63">
        <w:t xml:space="preserve"> extensive voyages and </w:t>
      </w:r>
      <w:r w:rsidR="006B1DB0">
        <w:t xml:space="preserve">that </w:t>
      </w:r>
      <w:r>
        <w:t>this equipment did finally arrive back safely to Nanjing.</w:t>
      </w:r>
    </w:p>
    <w:p w:rsidR="00EF5AC2" w:rsidRDefault="00EF5AC2" w:rsidP="006B1DB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0420D6" w:rsidRPr="00802514" w:rsidRDefault="000420D6" w:rsidP="006B1DB0">
      <w:pPr>
        <w:spacing w:after="0"/>
        <w:rPr>
          <w:color w:val="000000" w:themeColor="text1"/>
        </w:rPr>
      </w:pPr>
      <w:r w:rsidRPr="00802514">
        <w:rPr>
          <w:color w:val="000000" w:themeColor="text1"/>
        </w:rPr>
        <w:t xml:space="preserve">Crawford, Robert. </w:t>
      </w:r>
      <w:r w:rsidR="00802514" w:rsidRPr="00802514">
        <w:rPr>
          <w:color w:val="000000" w:themeColor="text1"/>
        </w:rPr>
        <w:t xml:space="preserve">1961. </w:t>
      </w:r>
      <w:r w:rsidR="00802514">
        <w:rPr>
          <w:color w:val="000000" w:themeColor="text1"/>
        </w:rPr>
        <w:t>“</w:t>
      </w:r>
      <w:hyperlink r:id="rId10" w:history="1">
        <w:r w:rsidRPr="00802514">
          <w:rPr>
            <w:rStyle w:val="Hyperlink"/>
            <w:color w:val="000000" w:themeColor="text1"/>
            <w:u w:val="none"/>
          </w:rPr>
          <w:t>Eunuch Power in the Ming dynasty</w:t>
        </w:r>
      </w:hyperlink>
      <w:r w:rsidR="00A52275" w:rsidRPr="00802514">
        <w:rPr>
          <w:color w:val="000000" w:themeColor="text1"/>
        </w:rPr>
        <w:t>,”</w:t>
      </w:r>
      <w:r w:rsidRPr="00802514">
        <w:rPr>
          <w:color w:val="000000" w:themeColor="text1"/>
        </w:rPr>
        <w:t xml:space="preserve"> </w:t>
      </w:r>
      <w:proofErr w:type="spellStart"/>
      <w:r w:rsidRPr="00802514">
        <w:rPr>
          <w:i/>
          <w:color w:val="000000" w:themeColor="text1"/>
        </w:rPr>
        <w:t>T'oung</w:t>
      </w:r>
      <w:proofErr w:type="spellEnd"/>
      <w:r w:rsidRPr="00802514">
        <w:rPr>
          <w:i/>
          <w:color w:val="000000" w:themeColor="text1"/>
        </w:rPr>
        <w:t xml:space="preserve"> </w:t>
      </w:r>
      <w:proofErr w:type="spellStart"/>
      <w:r w:rsidRPr="00802514">
        <w:rPr>
          <w:i/>
          <w:color w:val="000000" w:themeColor="text1"/>
        </w:rPr>
        <w:t>Pao</w:t>
      </w:r>
      <w:proofErr w:type="spellEnd"/>
      <w:r w:rsidRPr="00802514">
        <w:rPr>
          <w:color w:val="000000" w:themeColor="text1"/>
        </w:rPr>
        <w:t xml:space="preserve">, Second Series, </w:t>
      </w:r>
      <w:r w:rsidR="00802514" w:rsidRPr="00802514">
        <w:rPr>
          <w:color w:val="000000" w:themeColor="text1"/>
        </w:rPr>
        <w:t>(</w:t>
      </w:r>
      <w:r w:rsidRPr="00802514">
        <w:rPr>
          <w:color w:val="000000" w:themeColor="text1"/>
        </w:rPr>
        <w:t>49</w:t>
      </w:r>
      <w:r w:rsidR="00802514" w:rsidRPr="00802514">
        <w:rPr>
          <w:color w:val="000000" w:themeColor="text1"/>
        </w:rPr>
        <w:t>:</w:t>
      </w:r>
      <w:r w:rsidRPr="00802514">
        <w:rPr>
          <w:color w:val="000000" w:themeColor="text1"/>
        </w:rPr>
        <w:t xml:space="preserve"> 3</w:t>
      </w:r>
      <w:r w:rsidR="00802514" w:rsidRPr="00802514">
        <w:rPr>
          <w:color w:val="000000" w:themeColor="text1"/>
        </w:rPr>
        <w:t>):</w:t>
      </w:r>
      <w:r w:rsidRPr="00802514">
        <w:rPr>
          <w:color w:val="000000" w:themeColor="text1"/>
        </w:rPr>
        <w:t xml:space="preserve">115–148. </w:t>
      </w:r>
    </w:p>
    <w:p w:rsidR="00A850A1" w:rsidRPr="00802514" w:rsidRDefault="00802514" w:rsidP="006B1DB0">
      <w:pPr>
        <w:spacing w:after="0"/>
        <w:rPr>
          <w:rStyle w:val="reference-text"/>
          <w:i/>
        </w:rPr>
      </w:pPr>
      <w:r>
        <w:rPr>
          <w:rStyle w:val="HTMLCite"/>
          <w:i w:val="0"/>
        </w:rPr>
        <w:t>Dreyer, Edward L. 2007.</w:t>
      </w:r>
      <w:r w:rsidR="00A850A1" w:rsidRPr="00802514">
        <w:rPr>
          <w:rStyle w:val="HTMLCite"/>
          <w:i w:val="0"/>
        </w:rPr>
        <w:t xml:space="preserve"> </w:t>
      </w:r>
      <w:r w:rsidR="00A850A1" w:rsidRPr="00802514">
        <w:rPr>
          <w:rStyle w:val="HTMLCite"/>
        </w:rPr>
        <w:t>Zheng He: China and the Oceans in the Early Ming Dynasty, 1405-1433</w:t>
      </w:r>
      <w:r>
        <w:rPr>
          <w:rStyle w:val="HTMLCite"/>
          <w:i w:val="0"/>
        </w:rPr>
        <w:t>. London:</w:t>
      </w:r>
      <w:r w:rsidR="00A850A1" w:rsidRPr="00802514">
        <w:rPr>
          <w:rStyle w:val="HTMLCite"/>
          <w:i w:val="0"/>
        </w:rPr>
        <w:t xml:space="preserve"> Pearson</w:t>
      </w:r>
      <w:r>
        <w:rPr>
          <w:rStyle w:val="HTMLCite"/>
          <w:i w:val="0"/>
        </w:rPr>
        <w:t xml:space="preserve"> and</w:t>
      </w:r>
      <w:r w:rsidR="00A850A1" w:rsidRPr="00802514">
        <w:rPr>
          <w:rStyle w:val="HTMLCite"/>
          <w:i w:val="0"/>
        </w:rPr>
        <w:t xml:space="preserve"> Longman</w:t>
      </w:r>
      <w:r>
        <w:rPr>
          <w:rStyle w:val="HTMLCite"/>
          <w:i w:val="0"/>
        </w:rPr>
        <w:t>.</w:t>
      </w:r>
    </w:p>
    <w:p w:rsidR="00802514" w:rsidRDefault="00802514" w:rsidP="006B1DB0">
      <w:pPr>
        <w:spacing w:after="0"/>
        <w:rPr>
          <w:rStyle w:val="HTMLCite"/>
          <w:highlight w:val="yellow"/>
        </w:rPr>
      </w:pPr>
    </w:p>
    <w:p w:rsidR="000420D6" w:rsidRDefault="000420D6" w:rsidP="006B1DB0">
      <w:pPr>
        <w:spacing w:after="0"/>
      </w:pPr>
      <w:proofErr w:type="spellStart"/>
      <w:r w:rsidRPr="00802514">
        <w:t>Ebrey</w:t>
      </w:r>
      <w:proofErr w:type="spellEnd"/>
      <w:r w:rsidRPr="00802514">
        <w:t>, Patricia Buckley</w:t>
      </w:r>
      <w:r w:rsidR="00802514">
        <w:t xml:space="preserve">, Anne </w:t>
      </w:r>
      <w:r w:rsidRPr="00802514">
        <w:t xml:space="preserve">Walthall, </w:t>
      </w:r>
      <w:r w:rsidR="00802514">
        <w:t xml:space="preserve">and Kames B. </w:t>
      </w:r>
      <w:proofErr w:type="spellStart"/>
      <w:r w:rsidR="00802514">
        <w:t>Palais</w:t>
      </w:r>
      <w:proofErr w:type="spellEnd"/>
      <w:r w:rsidR="00802514">
        <w:t>. 2006.</w:t>
      </w:r>
      <w:r w:rsidRPr="00802514">
        <w:t xml:space="preserve"> </w:t>
      </w:r>
      <w:r w:rsidRPr="00802514">
        <w:rPr>
          <w:i/>
        </w:rPr>
        <w:t>East Asia: A Cultural, Social, and Political History</w:t>
      </w:r>
      <w:r w:rsidR="00802514">
        <w:t>.</w:t>
      </w:r>
      <w:r w:rsidRPr="00802514">
        <w:t xml:space="preserve"> Boston: Houghton Mifflin Company</w:t>
      </w:r>
      <w:r w:rsidR="00802514">
        <w:t>.</w:t>
      </w:r>
    </w:p>
    <w:p w:rsidR="00CB0B63" w:rsidRPr="00802514" w:rsidRDefault="00CB0B63" w:rsidP="006B1DB0">
      <w:pPr>
        <w:spacing w:after="0"/>
      </w:pPr>
      <w:proofErr w:type="spellStart"/>
      <w:r>
        <w:rPr>
          <w:rStyle w:val="reference-text"/>
        </w:rPr>
        <w:t>Hing</w:t>
      </w:r>
      <w:proofErr w:type="spellEnd"/>
      <w:r>
        <w:rPr>
          <w:rStyle w:val="reference-text"/>
        </w:rPr>
        <w:t xml:space="preserve">, </w:t>
      </w:r>
      <w:r>
        <w:rPr>
          <w:rStyle w:val="reference-text"/>
        </w:rPr>
        <w:t>Hui Chun.</w:t>
      </w:r>
      <w:r>
        <w:rPr>
          <w:rStyle w:val="reference-text"/>
        </w:rPr>
        <w:t xml:space="preserve"> 2010.</w:t>
      </w:r>
      <w:r>
        <w:rPr>
          <w:rStyle w:val="reference-text"/>
        </w:rPr>
        <w:t xml:space="preserve"> </w:t>
      </w:r>
      <w:r>
        <w:rPr>
          <w:rStyle w:val="reference-text"/>
        </w:rPr>
        <w:t>“</w:t>
      </w:r>
      <w:proofErr w:type="spellStart"/>
      <w:r w:rsidRPr="00CB0B63">
        <w:rPr>
          <w:rStyle w:val="reference-text"/>
          <w:iCs/>
        </w:rPr>
        <w:t>Huangming</w:t>
      </w:r>
      <w:proofErr w:type="spellEnd"/>
      <w:r w:rsidRPr="00CB0B63">
        <w:rPr>
          <w:rStyle w:val="reference-text"/>
          <w:iCs/>
        </w:rPr>
        <w:t xml:space="preserve"> </w:t>
      </w:r>
      <w:proofErr w:type="spellStart"/>
      <w:r w:rsidRPr="00CB0B63">
        <w:rPr>
          <w:rStyle w:val="reference-text"/>
          <w:iCs/>
        </w:rPr>
        <w:t>Zuxun</w:t>
      </w:r>
      <w:proofErr w:type="spellEnd"/>
      <w:r w:rsidRPr="00CB0B63">
        <w:rPr>
          <w:rStyle w:val="reference-text"/>
        </w:rPr>
        <w:t xml:space="preserve"> and Zheng He’s Voyages to the Western Oceans</w:t>
      </w:r>
      <w:r>
        <w:rPr>
          <w:rStyle w:val="reference-text"/>
        </w:rPr>
        <w:t>,”</w:t>
      </w:r>
      <w:r>
        <w:rPr>
          <w:rStyle w:val="reference-text"/>
        </w:rPr>
        <w:t xml:space="preserve"> </w:t>
      </w:r>
      <w:r>
        <w:rPr>
          <w:rStyle w:val="reference-text"/>
          <w:i/>
          <w:iCs/>
        </w:rPr>
        <w:t>Journal of Chinese Studies</w:t>
      </w:r>
      <w:r>
        <w:rPr>
          <w:rStyle w:val="reference-text"/>
          <w:i/>
          <w:iCs/>
        </w:rPr>
        <w:t>,</w:t>
      </w:r>
      <w:r>
        <w:rPr>
          <w:rStyle w:val="reference-text"/>
        </w:rPr>
        <w:t xml:space="preserve"> No. 51.</w:t>
      </w:r>
    </w:p>
    <w:p w:rsidR="00A52275" w:rsidRPr="00802514" w:rsidRDefault="00A52275" w:rsidP="006B1DB0">
      <w:pPr>
        <w:spacing w:after="0"/>
      </w:pPr>
      <w:r w:rsidRPr="00802514">
        <w:t>National Palace Museum, Taipei</w:t>
      </w:r>
      <w:r w:rsidR="00802514">
        <w:t>.</w:t>
      </w:r>
      <w:r w:rsidRPr="00802514">
        <w:t xml:space="preserve"> 1971</w:t>
      </w:r>
      <w:r w:rsidR="00802514">
        <w:t>.</w:t>
      </w:r>
      <w:r w:rsidRPr="00802514">
        <w:t xml:space="preserve"> </w:t>
      </w:r>
      <w:r w:rsidRPr="00802514">
        <w:rPr>
          <w:i/>
        </w:rPr>
        <w:t>Masterpieces of Chinese Portrait Painting in the National Palace Museum</w:t>
      </w:r>
      <w:r w:rsidRPr="00802514">
        <w:t>. Taip</w:t>
      </w:r>
      <w:r w:rsidR="00802514">
        <w:t>ei: National Palace Museum.</w:t>
      </w:r>
    </w:p>
    <w:p w:rsidR="00EF5AC2" w:rsidRPr="00802514" w:rsidRDefault="000420D6" w:rsidP="006B1DB0">
      <w:pPr>
        <w:spacing w:after="0"/>
      </w:pPr>
      <w:proofErr w:type="spellStart"/>
      <w:r w:rsidRPr="00802514">
        <w:t>Wenxian</w:t>
      </w:r>
      <w:proofErr w:type="spellEnd"/>
      <w:r w:rsidRPr="00802514">
        <w:t xml:space="preserve">, Zhang. 2008. </w:t>
      </w:r>
      <w:r w:rsidR="00802514">
        <w:t>“</w:t>
      </w:r>
      <w:r w:rsidRPr="00802514">
        <w:rPr>
          <w:color w:val="000000" w:themeColor="text1"/>
        </w:rPr>
        <w:t>The Yellow Register Archives of I</w:t>
      </w:r>
      <w:r w:rsidRPr="00802514">
        <w:rPr>
          <w:color w:val="000000" w:themeColor="text1"/>
        </w:rPr>
        <w:t>m</w:t>
      </w:r>
      <w:r w:rsidRPr="00802514">
        <w:rPr>
          <w:color w:val="000000" w:themeColor="text1"/>
        </w:rPr>
        <w:t>perial Ming China,</w:t>
      </w:r>
      <w:r w:rsidR="00802514">
        <w:t>”</w:t>
      </w:r>
      <w:r w:rsidRPr="00802514">
        <w:t xml:space="preserve"> </w:t>
      </w:r>
      <w:r w:rsidRPr="00802514">
        <w:rPr>
          <w:i/>
        </w:rPr>
        <w:t>Libraries &amp; the Cultural Record</w:t>
      </w:r>
      <w:r w:rsidRPr="00802514">
        <w:t xml:space="preserve"> (43:2): 148–175. </w:t>
      </w:r>
    </w:p>
    <w:p w:rsidR="00EF5AC2" w:rsidRPr="006B1DB0" w:rsidRDefault="00EF5AC2" w:rsidP="006B1DB0">
      <w:pPr>
        <w:spacing w:after="0"/>
        <w:rPr>
          <w:b/>
        </w:rPr>
      </w:pPr>
      <w:r w:rsidRPr="006B1DB0">
        <w:rPr>
          <w:b/>
        </w:rPr>
        <w:t>Appendix:</w:t>
      </w:r>
    </w:p>
    <w:p w:rsidR="00EF5AC2" w:rsidRDefault="00EF5AC2" w:rsidP="006B1DB0">
      <w:pPr>
        <w:spacing w:after="0"/>
      </w:pPr>
      <w:r>
        <w:rPr>
          <w:noProof/>
        </w:rPr>
        <w:drawing>
          <wp:inline distT="0" distB="0" distL="0" distR="0" wp14:anchorId="2C37ED60" wp14:editId="59E3867A">
            <wp:extent cx="2919413" cy="106514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7989" cy="10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0" w:rsidRPr="006B1DB0" w:rsidRDefault="00EF5AC2" w:rsidP="006B1DB0">
      <w:pPr>
        <w:spacing w:after="0"/>
      </w:pPr>
      <w:r w:rsidRPr="006B1DB0">
        <w:t>Chinese celadon grey jade finely carved sword slide, Ming Dynasty. The slide is 3 7/8</w:t>
      </w:r>
      <w:proofErr w:type="gramStart"/>
      <w:r w:rsidRPr="006B1DB0">
        <w:t>"  by</w:t>
      </w:r>
      <w:proofErr w:type="gramEnd"/>
      <w:r w:rsidRPr="006B1DB0">
        <w:t xml:space="preserve"> 1 1/8". Carved in stylized mask and scroll carving.  US $2,250.00</w:t>
      </w:r>
      <w:r w:rsidR="006B1DB0">
        <w:t>.</w:t>
      </w:r>
      <w:r w:rsidRPr="006B1DB0">
        <w:t xml:space="preserve"> </w:t>
      </w:r>
      <w:proofErr w:type="spellStart"/>
      <w:r w:rsidR="006B1DB0">
        <w:t>E</w:t>
      </w:r>
      <w:r w:rsidR="006B1DB0" w:rsidRPr="006B1DB0">
        <w:t>clecticfl</w:t>
      </w:r>
      <w:proofErr w:type="spellEnd"/>
      <w:r w:rsidR="006B1DB0" w:rsidRPr="006B1DB0">
        <w:t xml:space="preserve"> has been an eBay member since Nov 30, 1999</w:t>
      </w:r>
    </w:p>
    <w:p w:rsidR="00EF5AC2" w:rsidRPr="00EF5AC2" w:rsidRDefault="00EF5AC2" w:rsidP="006B1DB0">
      <w:pPr>
        <w:spacing w:after="0"/>
        <w:rPr>
          <w:rFonts w:eastAsia="Times New Roman"/>
        </w:rPr>
      </w:pPr>
      <w:r>
        <w:rPr>
          <w:noProof/>
        </w:rPr>
        <w:drawing>
          <wp:inline distT="0" distB="0" distL="0" distR="0" wp14:anchorId="1694C093" wp14:editId="59DC818C">
            <wp:extent cx="2905125" cy="1200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C2" w:rsidRPr="00EF5AC2" w:rsidRDefault="00EF5AC2" w:rsidP="006B1DB0">
      <w:pPr>
        <w:spacing w:after="0"/>
      </w:pPr>
      <w:r w:rsidRPr="00EF5AC2">
        <w:t>Chinese Qing Dynasty Antique White Jade Sword Slide</w:t>
      </w:r>
      <w:r w:rsidRPr="00EF5AC2">
        <w:rPr>
          <w:rFonts w:ascii="MS Gothic" w:eastAsia="MS Gothic" w:hAnsi="MS Gothic" w:cs="MS Gothic" w:hint="eastAsia"/>
        </w:rPr>
        <w:t> </w:t>
      </w:r>
      <w:proofErr w:type="gramStart"/>
      <w:r w:rsidRPr="00EF5AC2">
        <w:t>Size :</w:t>
      </w:r>
      <w:proofErr w:type="gramEnd"/>
      <w:r w:rsidRPr="00EF5AC2">
        <w:t xml:space="preserve"> 3.5in. X </w:t>
      </w:r>
      <w:proofErr w:type="gramStart"/>
      <w:r w:rsidRPr="00EF5AC2">
        <w:t>1.05in.X</w:t>
      </w:r>
      <w:proofErr w:type="gramEnd"/>
      <w:r w:rsidRPr="00EF5AC2">
        <w:t xml:space="preserve"> 0.5in.</w:t>
      </w:r>
      <w:r w:rsidRPr="00EF5AC2">
        <w:rPr>
          <w:rFonts w:ascii="MS Gothic" w:eastAsia="MS Gothic" w:hAnsi="MS Gothic" w:cs="MS Gothic" w:hint="eastAsia"/>
        </w:rPr>
        <w:t> </w:t>
      </w:r>
      <w:r w:rsidRPr="00EF5AC2">
        <w:t xml:space="preserve"> US $2,800.00 </w:t>
      </w:r>
      <w:proofErr w:type="spellStart"/>
      <w:r w:rsidR="006B1DB0">
        <w:t>C</w:t>
      </w:r>
      <w:r w:rsidR="006B1DB0" w:rsidRPr="00EF5AC2">
        <w:t>hifai</w:t>
      </w:r>
      <w:proofErr w:type="spellEnd"/>
      <w:r w:rsidR="006B1DB0" w:rsidRPr="00EF5AC2">
        <w:t xml:space="preserve"> an eBay member since May 14, 1999</w:t>
      </w:r>
      <w:r w:rsidR="006B1DB0">
        <w:t xml:space="preserve"> based in </w:t>
      </w:r>
      <w:r w:rsidRPr="00EF5AC2">
        <w:t xml:space="preserve">Windsor, United Kingdom </w:t>
      </w:r>
    </w:p>
    <w:p w:rsidR="00EF5AC2" w:rsidRPr="00EF5AC2" w:rsidRDefault="00EF5AC2" w:rsidP="00EF5AC2">
      <w:pPr>
        <w:rPr>
          <w:rFonts w:eastAsia="Times New Roman"/>
        </w:rPr>
      </w:pPr>
    </w:p>
    <w:p w:rsidR="00EF5AC2" w:rsidRPr="00EF5AC2" w:rsidRDefault="00EF5AC2" w:rsidP="00EF5AC2">
      <w:pPr>
        <w:spacing w:after="0" w:line="240" w:lineRule="auto"/>
        <w:rPr>
          <w:rFonts w:eastAsia="Times New Roman"/>
        </w:rPr>
      </w:pPr>
      <w:r w:rsidRPr="00EF5AC2">
        <w:rPr>
          <w:rFonts w:eastAsia="Times New Roman"/>
        </w:rPr>
        <w:t> </w:t>
      </w:r>
    </w:p>
    <w:p w:rsidR="00EF5AC2" w:rsidRPr="00EF5AC2" w:rsidRDefault="00EF5AC2" w:rsidP="00EF5AC2">
      <w:pPr>
        <w:rPr>
          <w:rFonts w:eastAsia="Times New Roman"/>
        </w:rPr>
      </w:pPr>
    </w:p>
    <w:p w:rsidR="00EF5AC2" w:rsidRDefault="00EF5AC2"/>
    <w:sectPr w:rsidR="00EF5A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193D"/>
    <w:multiLevelType w:val="multilevel"/>
    <w:tmpl w:val="D3C0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F3BD6"/>
    <w:multiLevelType w:val="multilevel"/>
    <w:tmpl w:val="78222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0603D"/>
    <w:multiLevelType w:val="multilevel"/>
    <w:tmpl w:val="8E90A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92379E"/>
    <w:multiLevelType w:val="multilevel"/>
    <w:tmpl w:val="E6B6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  <w:lvlOverride w:ilvl="1">
      <w:startOverride w:val="2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AC2"/>
    <w:rsid w:val="0000311B"/>
    <w:rsid w:val="00030B4C"/>
    <w:rsid w:val="000420D6"/>
    <w:rsid w:val="0004576F"/>
    <w:rsid w:val="00045F2D"/>
    <w:rsid w:val="00050A29"/>
    <w:rsid w:val="00064B15"/>
    <w:rsid w:val="000A6495"/>
    <w:rsid w:val="000B1C07"/>
    <w:rsid w:val="000B60D4"/>
    <w:rsid w:val="000D6EE5"/>
    <w:rsid w:val="000D7727"/>
    <w:rsid w:val="00105E27"/>
    <w:rsid w:val="0011445A"/>
    <w:rsid w:val="0012378F"/>
    <w:rsid w:val="00130899"/>
    <w:rsid w:val="00163487"/>
    <w:rsid w:val="00170AFD"/>
    <w:rsid w:val="0018142E"/>
    <w:rsid w:val="00190E17"/>
    <w:rsid w:val="001A6915"/>
    <w:rsid w:val="001B14E0"/>
    <w:rsid w:val="001B264A"/>
    <w:rsid w:val="001B5589"/>
    <w:rsid w:val="001B6666"/>
    <w:rsid w:val="001D02CA"/>
    <w:rsid w:val="001F3932"/>
    <w:rsid w:val="00225EA5"/>
    <w:rsid w:val="00237BDF"/>
    <w:rsid w:val="0024309D"/>
    <w:rsid w:val="00267D2D"/>
    <w:rsid w:val="002935C4"/>
    <w:rsid w:val="002A6916"/>
    <w:rsid w:val="002C1E0C"/>
    <w:rsid w:val="002F3518"/>
    <w:rsid w:val="0030477D"/>
    <w:rsid w:val="00334365"/>
    <w:rsid w:val="00336745"/>
    <w:rsid w:val="00352A27"/>
    <w:rsid w:val="003935C9"/>
    <w:rsid w:val="003A5B85"/>
    <w:rsid w:val="003B28E9"/>
    <w:rsid w:val="003C0493"/>
    <w:rsid w:val="003C0A35"/>
    <w:rsid w:val="003C3A9A"/>
    <w:rsid w:val="003E3C55"/>
    <w:rsid w:val="003E5A3E"/>
    <w:rsid w:val="0040209D"/>
    <w:rsid w:val="004075CC"/>
    <w:rsid w:val="00455EB9"/>
    <w:rsid w:val="004605B7"/>
    <w:rsid w:val="00466220"/>
    <w:rsid w:val="00472FDA"/>
    <w:rsid w:val="00473ACC"/>
    <w:rsid w:val="004A17C9"/>
    <w:rsid w:val="004B4AE0"/>
    <w:rsid w:val="004F1045"/>
    <w:rsid w:val="00506D9D"/>
    <w:rsid w:val="0051248A"/>
    <w:rsid w:val="00526AB5"/>
    <w:rsid w:val="00526ADD"/>
    <w:rsid w:val="00526F36"/>
    <w:rsid w:val="005363FC"/>
    <w:rsid w:val="005403D1"/>
    <w:rsid w:val="00557DDD"/>
    <w:rsid w:val="00574665"/>
    <w:rsid w:val="005D1989"/>
    <w:rsid w:val="005F3D87"/>
    <w:rsid w:val="005F5494"/>
    <w:rsid w:val="00602F0F"/>
    <w:rsid w:val="00610A8D"/>
    <w:rsid w:val="00610FEA"/>
    <w:rsid w:val="00635C2C"/>
    <w:rsid w:val="00657BC9"/>
    <w:rsid w:val="006B1DB0"/>
    <w:rsid w:val="006C1321"/>
    <w:rsid w:val="006D2D02"/>
    <w:rsid w:val="006D3BB1"/>
    <w:rsid w:val="006E0D1B"/>
    <w:rsid w:val="006E1155"/>
    <w:rsid w:val="007203C9"/>
    <w:rsid w:val="00721D92"/>
    <w:rsid w:val="00726834"/>
    <w:rsid w:val="00743B98"/>
    <w:rsid w:val="00743C27"/>
    <w:rsid w:val="00787C6D"/>
    <w:rsid w:val="00791416"/>
    <w:rsid w:val="007A3F04"/>
    <w:rsid w:val="007A7E21"/>
    <w:rsid w:val="007B4241"/>
    <w:rsid w:val="00802514"/>
    <w:rsid w:val="00810912"/>
    <w:rsid w:val="00817D3B"/>
    <w:rsid w:val="00824D87"/>
    <w:rsid w:val="008523ED"/>
    <w:rsid w:val="00880CB9"/>
    <w:rsid w:val="008B0CC5"/>
    <w:rsid w:val="00934EF0"/>
    <w:rsid w:val="009356AB"/>
    <w:rsid w:val="00935DC5"/>
    <w:rsid w:val="009466B0"/>
    <w:rsid w:val="009A3946"/>
    <w:rsid w:val="009B2658"/>
    <w:rsid w:val="009D38DD"/>
    <w:rsid w:val="009E6FAE"/>
    <w:rsid w:val="00A02430"/>
    <w:rsid w:val="00A03CA7"/>
    <w:rsid w:val="00A05A14"/>
    <w:rsid w:val="00A139E5"/>
    <w:rsid w:val="00A4053A"/>
    <w:rsid w:val="00A52275"/>
    <w:rsid w:val="00A64A90"/>
    <w:rsid w:val="00A850A1"/>
    <w:rsid w:val="00A87AE9"/>
    <w:rsid w:val="00AB0266"/>
    <w:rsid w:val="00AC461F"/>
    <w:rsid w:val="00AF46BE"/>
    <w:rsid w:val="00B04C6E"/>
    <w:rsid w:val="00B078C6"/>
    <w:rsid w:val="00B11822"/>
    <w:rsid w:val="00B3518D"/>
    <w:rsid w:val="00B9276F"/>
    <w:rsid w:val="00B938EF"/>
    <w:rsid w:val="00BC7816"/>
    <w:rsid w:val="00BD1CCE"/>
    <w:rsid w:val="00BE3905"/>
    <w:rsid w:val="00BF4F3D"/>
    <w:rsid w:val="00C068AF"/>
    <w:rsid w:val="00C434CD"/>
    <w:rsid w:val="00C51070"/>
    <w:rsid w:val="00C61CAA"/>
    <w:rsid w:val="00C64A3C"/>
    <w:rsid w:val="00CA0AC0"/>
    <w:rsid w:val="00CB0B63"/>
    <w:rsid w:val="00CD4ABF"/>
    <w:rsid w:val="00CF127E"/>
    <w:rsid w:val="00CF3E4E"/>
    <w:rsid w:val="00D067AE"/>
    <w:rsid w:val="00D1029D"/>
    <w:rsid w:val="00D430AC"/>
    <w:rsid w:val="00D437F7"/>
    <w:rsid w:val="00D43AFA"/>
    <w:rsid w:val="00D5291C"/>
    <w:rsid w:val="00D76354"/>
    <w:rsid w:val="00D925BC"/>
    <w:rsid w:val="00DA37A7"/>
    <w:rsid w:val="00DA7015"/>
    <w:rsid w:val="00DB4CE3"/>
    <w:rsid w:val="00DB5FEA"/>
    <w:rsid w:val="00DC1966"/>
    <w:rsid w:val="00DC5202"/>
    <w:rsid w:val="00DF2E42"/>
    <w:rsid w:val="00E00E09"/>
    <w:rsid w:val="00E27575"/>
    <w:rsid w:val="00E33402"/>
    <w:rsid w:val="00E37218"/>
    <w:rsid w:val="00E44261"/>
    <w:rsid w:val="00E6415F"/>
    <w:rsid w:val="00E7189D"/>
    <w:rsid w:val="00E82913"/>
    <w:rsid w:val="00E84529"/>
    <w:rsid w:val="00EA21A8"/>
    <w:rsid w:val="00EA3C79"/>
    <w:rsid w:val="00EC4D94"/>
    <w:rsid w:val="00EF0D3D"/>
    <w:rsid w:val="00EF5AC2"/>
    <w:rsid w:val="00EF6FD6"/>
    <w:rsid w:val="00F450FA"/>
    <w:rsid w:val="00F45D50"/>
    <w:rsid w:val="00F51F90"/>
    <w:rsid w:val="00F768BC"/>
    <w:rsid w:val="00F81F5E"/>
    <w:rsid w:val="00FA6C75"/>
    <w:rsid w:val="00FA6F1C"/>
    <w:rsid w:val="00FB0E79"/>
    <w:rsid w:val="00FB562B"/>
    <w:rsid w:val="00FB77B8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C486"/>
  <w15:chartTrackingRefBased/>
  <w15:docId w15:val="{DD85FF6E-8D9F-408A-83FC-1D44F7E9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5AC2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0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0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ranslate">
    <w:name w:val="notranslate"/>
    <w:basedOn w:val="DefaultParagraphFont"/>
    <w:rsid w:val="00EF5AC2"/>
  </w:style>
  <w:style w:type="character" w:customStyle="1" w:styleId="mbg-l">
    <w:name w:val="mbg-l"/>
    <w:basedOn w:val="DefaultParagraphFont"/>
    <w:rsid w:val="00EF5AC2"/>
  </w:style>
  <w:style w:type="character" w:styleId="Hyperlink">
    <w:name w:val="Hyperlink"/>
    <w:basedOn w:val="DefaultParagraphFont"/>
    <w:uiPriority w:val="99"/>
    <w:unhideWhenUsed/>
    <w:rsid w:val="00EF5AC2"/>
    <w:rPr>
      <w:color w:val="0000FF"/>
      <w:u w:val="single"/>
    </w:rPr>
  </w:style>
  <w:style w:type="character" w:customStyle="1" w:styleId="g-hdn">
    <w:name w:val="g-hdn"/>
    <w:basedOn w:val="DefaultParagraphFont"/>
    <w:rsid w:val="00EF5AC2"/>
  </w:style>
  <w:style w:type="paragraph" w:styleId="NormalWeb">
    <w:name w:val="Normal (Web)"/>
    <w:basedOn w:val="Normal"/>
    <w:uiPriority w:val="99"/>
    <w:unhideWhenUsed/>
    <w:rsid w:val="00EF5AC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cbt-bubble">
    <w:name w:val="cbt-bubble"/>
    <w:basedOn w:val="DefaultParagraphFont"/>
    <w:rsid w:val="00EF5AC2"/>
  </w:style>
  <w:style w:type="character" w:customStyle="1" w:styleId="Heading2Char">
    <w:name w:val="Heading 2 Char"/>
    <w:basedOn w:val="DefaultParagraphFont"/>
    <w:link w:val="Heading2"/>
    <w:uiPriority w:val="9"/>
    <w:rsid w:val="00EF5AC2"/>
    <w:rPr>
      <w:rFonts w:eastAsia="Times New Roman"/>
      <w:b/>
      <w:bCs/>
      <w:sz w:val="36"/>
      <w:szCs w:val="36"/>
    </w:rPr>
  </w:style>
  <w:style w:type="character" w:styleId="Strong">
    <w:name w:val="Strong"/>
    <w:qFormat/>
    <w:rsid w:val="00EF5AC2"/>
    <w:rPr>
      <w:b/>
      <w:bCs/>
    </w:rPr>
  </w:style>
  <w:style w:type="character" w:customStyle="1" w:styleId="nowrap">
    <w:name w:val="nowrap"/>
    <w:basedOn w:val="DefaultParagraphFont"/>
    <w:rsid w:val="00D437F7"/>
  </w:style>
  <w:style w:type="character" w:styleId="FollowedHyperlink">
    <w:name w:val="FollowedHyperlink"/>
    <w:basedOn w:val="DefaultParagraphFont"/>
    <w:uiPriority w:val="99"/>
    <w:semiHidden/>
    <w:unhideWhenUsed/>
    <w:rsid w:val="00D437F7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EA21A8"/>
  </w:style>
  <w:style w:type="character" w:styleId="HTMLCite">
    <w:name w:val="HTML Cite"/>
    <w:basedOn w:val="DefaultParagraphFont"/>
    <w:uiPriority w:val="99"/>
    <w:semiHidden/>
    <w:unhideWhenUsed/>
    <w:rsid w:val="00EA21A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0A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0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-headline">
    <w:name w:val="mw-headline"/>
    <w:basedOn w:val="DefaultParagraphFont"/>
    <w:rsid w:val="00A850A1"/>
  </w:style>
  <w:style w:type="character" w:customStyle="1" w:styleId="reference-accessdate">
    <w:name w:val="reference-accessdate"/>
    <w:basedOn w:val="DefaultParagraphFont"/>
    <w:rsid w:val="00A850A1"/>
  </w:style>
  <w:style w:type="character" w:customStyle="1" w:styleId="mw-mmv-title">
    <w:name w:val="mw-mmv-title"/>
    <w:basedOn w:val="DefaultParagraphFont"/>
    <w:rsid w:val="00A850A1"/>
  </w:style>
  <w:style w:type="character" w:customStyle="1" w:styleId="nsm-browse-text">
    <w:name w:val="nsm-browse-text"/>
    <w:basedOn w:val="DefaultParagraphFont"/>
    <w:rsid w:val="00A52275"/>
  </w:style>
  <w:style w:type="character" w:customStyle="1" w:styleId="nsm-hit-text">
    <w:name w:val="nsm-hit-text"/>
    <w:basedOn w:val="DefaultParagraphFont"/>
    <w:rsid w:val="00A52275"/>
  </w:style>
  <w:style w:type="character" w:customStyle="1" w:styleId="ipa">
    <w:name w:val="ipa"/>
    <w:basedOn w:val="DefaultParagraphFont"/>
    <w:rsid w:val="00466220"/>
  </w:style>
  <w:style w:type="character" w:customStyle="1" w:styleId="fn">
    <w:name w:val="fn"/>
    <w:basedOn w:val="DefaultParagraphFont"/>
    <w:rsid w:val="00466220"/>
  </w:style>
  <w:style w:type="character" w:styleId="Emphasis">
    <w:name w:val="Emphasis"/>
    <w:basedOn w:val="DefaultParagraphFont"/>
    <w:uiPriority w:val="20"/>
    <w:qFormat/>
    <w:rsid w:val="00352A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4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8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3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1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7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2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9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7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74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0" Type="http://schemas.openxmlformats.org/officeDocument/2006/relationships/hyperlink" Target="https://www.jstor.org/stable/452750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2352</TotalTime>
  <Pages>3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2018-03-07T13:14:00Z</dcterms:created>
  <dcterms:modified xsi:type="dcterms:W3CDTF">2018-03-10T19:25:00Z</dcterms:modified>
</cp:coreProperties>
</file>