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Speed Expansion Breeding | Rapid Cohort Generation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/speed-expansion-breeding</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Speed expansion breeding services for rapid generation of experimental cohorts. Optimized breeding strategies for large scale studies.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speed expansion breeding</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rapid breeding, cohort expansion, large scale breeding, experimental cohorts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Speed Expansion Breeding</w:t>
      </w:r>
    </w:p>
    <w:p w:rsidR="00000000" w:rsidDel="00000000" w:rsidP="00000000" w:rsidRDefault="00000000" w:rsidRPr="00000000" w14:paraId="0000000A">
      <w:pPr>
        <w:rPr/>
      </w:pPr>
      <w:r w:rsidDel="00000000" w:rsidR="00000000" w:rsidRPr="00000000">
        <w:rPr>
          <w:rtl w:val="0"/>
        </w:rPr>
        <w:t xml:space="preserve">Ingenious Targeting Laboratory's speed expansion breeding services generate experimental cohorts rapidly through optimized breeding strategies and large scale production capabilities. Since 1998, we have supported researchers with rapid cohort generation for time sensitive studies and large scale experiments.</w:t>
      </w:r>
    </w:p>
    <w:p w:rsidR="00000000" w:rsidDel="00000000" w:rsidP="00000000" w:rsidRDefault="00000000" w:rsidRPr="00000000" w14:paraId="0000000B">
      <w:pPr>
        <w:rPr/>
      </w:pPr>
      <w:r w:rsidDel="00000000" w:rsidR="00000000" w:rsidRPr="00000000">
        <w:rPr>
          <w:rtl w:val="0"/>
        </w:rPr>
        <w:t xml:space="preserve">Speed expansion breeding uses strategic breeding pair management, parallel breeding schemes, and optimized husbandry to accelerate cohort generation while maintaining genetic integrity and health status. This service is ideal when experimental timelines require rapid animal production.</w:t>
      </w:r>
    </w:p>
    <w:p w:rsidR="00000000" w:rsidDel="00000000" w:rsidP="00000000" w:rsidRDefault="00000000" w:rsidRPr="00000000" w14:paraId="0000000C">
      <w:pPr>
        <w:pStyle w:val="Heading2"/>
        <w:rPr/>
      </w:pPr>
      <w:r w:rsidDel="00000000" w:rsidR="00000000" w:rsidRPr="00000000">
        <w:rPr>
          <w:rtl w:val="0"/>
        </w:rPr>
        <w:t xml:space="preserve">Speed Expansion Strategies</w:t>
      </w:r>
    </w:p>
    <w:p w:rsidR="00000000" w:rsidDel="00000000" w:rsidP="00000000" w:rsidRDefault="00000000" w:rsidRPr="00000000" w14:paraId="0000000D">
      <w:pPr>
        <w:pStyle w:val="Heading3"/>
        <w:rPr/>
      </w:pPr>
      <w:r w:rsidDel="00000000" w:rsidR="00000000" w:rsidRPr="00000000">
        <w:rPr>
          <w:rtl w:val="0"/>
        </w:rPr>
        <w:t xml:space="preserve">Parallel Breeding</w:t>
      </w:r>
    </w:p>
    <w:p w:rsidR="00000000" w:rsidDel="00000000" w:rsidP="00000000" w:rsidRDefault="00000000" w:rsidRPr="00000000" w14:paraId="0000000E">
      <w:pPr>
        <w:rPr/>
      </w:pPr>
      <w:r w:rsidDel="00000000" w:rsidR="00000000" w:rsidRPr="00000000">
        <w:rPr>
          <w:rtl w:val="0"/>
        </w:rPr>
        <w:t xml:space="preserve">Multiple breeding pairs in parallel: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Pairs**: Simultaneous breeding from multiple pairs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Staggered Starts**: Overlapping breeding cycles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Production**: Maintained production flow</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Scale**: Large numbers of breeding pairs</w:t>
      </w:r>
    </w:p>
    <w:p w:rsidR="00000000" w:rsidDel="00000000" w:rsidP="00000000" w:rsidRDefault="00000000" w:rsidRPr="00000000" w14:paraId="00000013">
      <w:pPr>
        <w:pStyle w:val="Heading3"/>
        <w:rPr/>
      </w:pPr>
      <w:r w:rsidDel="00000000" w:rsidR="00000000" w:rsidRPr="00000000">
        <w:rPr>
          <w:rtl w:val="0"/>
        </w:rPr>
        <w:t xml:space="preserve">Optimized Breeding Schemes</w:t>
      </w:r>
    </w:p>
    <w:p w:rsidR="00000000" w:rsidDel="00000000" w:rsidP="00000000" w:rsidRDefault="00000000" w:rsidRPr="00000000" w14:paraId="00000014">
      <w:pPr>
        <w:rPr/>
      </w:pPr>
      <w:r w:rsidDel="00000000" w:rsidR="00000000" w:rsidRPr="00000000">
        <w:rPr>
          <w:rtl w:val="0"/>
        </w:rPr>
        <w:t xml:space="preserve">Breeding strategies designed for speed: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Heterozygote Intercrosses**: Generate homozygotes efficiently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Backcross Optimization**: Minimize generations needed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Optimization**: Breed at optimal ages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Pair Rotation**: Maintain high production rates</w:t>
      </w:r>
    </w:p>
    <w:p w:rsidR="00000000" w:rsidDel="00000000" w:rsidP="00000000" w:rsidRDefault="00000000" w:rsidRPr="00000000" w14:paraId="00000019">
      <w:pPr>
        <w:pStyle w:val="Heading3"/>
        <w:rPr/>
      </w:pPr>
      <w:r w:rsidDel="00000000" w:rsidR="00000000" w:rsidRPr="00000000">
        <w:rPr>
          <w:rtl w:val="0"/>
        </w:rPr>
        <w:t xml:space="preserve">Large Scale Production</w:t>
      </w:r>
    </w:p>
    <w:p w:rsidR="00000000" w:rsidDel="00000000" w:rsidP="00000000" w:rsidRDefault="00000000" w:rsidRPr="00000000" w14:paraId="0000001A">
      <w:pPr>
        <w:rPr/>
      </w:pPr>
      <w:r w:rsidDel="00000000" w:rsidR="00000000" w:rsidRPr="00000000">
        <w:rPr>
          <w:rtl w:val="0"/>
        </w:rPr>
        <w:t xml:space="preserve">Infrastructure for large cohorts: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Capacity Housing**: Large numbers of animals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Efficient Genotyping**: Rapid screening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Coordinated Breeding**: Synchronized production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Control**: Maintain genetic integrity</w:t>
      </w:r>
    </w:p>
    <w:p w:rsidR="00000000" w:rsidDel="00000000" w:rsidP="00000000" w:rsidRDefault="00000000" w:rsidRPr="00000000" w14:paraId="0000001F">
      <w:pPr>
        <w:pStyle w:val="Heading2"/>
        <w:rPr/>
      </w:pPr>
      <w:r w:rsidDel="00000000" w:rsidR="00000000" w:rsidRPr="00000000">
        <w:rPr>
          <w:rtl w:val="0"/>
        </w:rPr>
        <w:t xml:space="preserve">Applications</w:t>
      </w:r>
    </w:p>
    <w:p w:rsidR="00000000" w:rsidDel="00000000" w:rsidP="00000000" w:rsidRDefault="00000000" w:rsidRPr="00000000" w14:paraId="00000020">
      <w:pPr>
        <w:pStyle w:val="Heading3"/>
        <w:rPr/>
      </w:pPr>
      <w:r w:rsidDel="00000000" w:rsidR="00000000" w:rsidRPr="00000000">
        <w:rPr>
          <w:rtl w:val="0"/>
        </w:rPr>
        <w:t xml:space="preserve">Time Sensitive Studies</w:t>
      </w:r>
    </w:p>
    <w:p w:rsidR="00000000" w:rsidDel="00000000" w:rsidP="00000000" w:rsidRDefault="00000000" w:rsidRPr="00000000" w14:paraId="00000021">
      <w:pPr>
        <w:rPr/>
      </w:pPr>
      <w:r w:rsidDel="00000000" w:rsidR="00000000" w:rsidRPr="00000000">
        <w:rPr>
          <w:rtl w:val="0"/>
        </w:rPr>
        <w:t xml:space="preserve">When experiments require rapid cohort generation: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 Deadlines**: Meet funding timelines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Publication Deadlines**: Accelerate research</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 Development**: Drug testing timelines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Collaborative Studies**: Multi site coordination</w:t>
      </w:r>
    </w:p>
    <w:p w:rsidR="00000000" w:rsidDel="00000000" w:rsidP="00000000" w:rsidRDefault="00000000" w:rsidRPr="00000000" w14:paraId="00000026">
      <w:pPr>
        <w:pStyle w:val="Heading3"/>
        <w:rPr/>
      </w:pPr>
      <w:r w:rsidDel="00000000" w:rsidR="00000000" w:rsidRPr="00000000">
        <w:rPr>
          <w:rtl w:val="0"/>
        </w:rPr>
        <w:t xml:space="preserve">Large Scale Experiments</w:t>
      </w:r>
    </w:p>
    <w:p w:rsidR="00000000" w:rsidDel="00000000" w:rsidP="00000000" w:rsidRDefault="00000000" w:rsidRPr="00000000" w14:paraId="00000027">
      <w:pPr>
        <w:rPr/>
      </w:pPr>
      <w:r w:rsidDel="00000000" w:rsidR="00000000" w:rsidRPr="00000000">
        <w:rPr>
          <w:rtl w:val="0"/>
        </w:rPr>
        <w:t xml:space="preserve">For studies requiring large cohorts: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Throughput Screening**: Large animal numbers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 Arm Studies**: Multiple experimental groups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Dose Response Studies**: Multiple dose groups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Longitudinal Studies**: Large baseline cohorts</w:t>
      </w:r>
    </w:p>
    <w:p w:rsidR="00000000" w:rsidDel="00000000" w:rsidP="00000000" w:rsidRDefault="00000000" w:rsidRPr="00000000" w14:paraId="0000002C">
      <w:pPr>
        <w:pStyle w:val="Heading2"/>
        <w:rPr/>
      </w:pPr>
      <w:r w:rsidDel="00000000" w:rsidR="00000000" w:rsidRPr="00000000">
        <w:rPr>
          <w:rtl w:val="0"/>
        </w:rPr>
        <w:t xml:space="preserve">Service Features</w:t>
      </w:r>
    </w:p>
    <w:p w:rsidR="00000000" w:rsidDel="00000000" w:rsidP="00000000" w:rsidRDefault="00000000" w:rsidRPr="00000000" w14:paraId="0000002D">
      <w:pPr>
        <w:pStyle w:val="Heading3"/>
        <w:rPr/>
      </w:pPr>
      <w:r w:rsidDel="00000000" w:rsidR="00000000" w:rsidRPr="00000000">
        <w:rPr>
          <w:rtl w:val="0"/>
        </w:rPr>
        <w:t xml:space="preserve">Timeline Optimization</w:t>
      </w:r>
    </w:p>
    <w:p w:rsidR="00000000" w:rsidDel="00000000" w:rsidP="00000000" w:rsidRDefault="00000000" w:rsidRPr="00000000" w14:paraId="0000002E">
      <w:pPr>
        <w:rPr/>
      </w:pPr>
      <w:r w:rsidDel="00000000" w:rsidR="00000000" w:rsidRPr="00000000">
        <w:rPr>
          <w:rtl w:val="0"/>
        </w:rPr>
        <w:t xml:space="preserve">Strategies to minimize time: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Pairing**: Begin breeding immediately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Overlapping Cycles**: Continuous production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Efficient Genotyping**: Rapid screening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Coordinated Delivery**: Synchronized cohorts</w:t>
      </w:r>
    </w:p>
    <w:p w:rsidR="00000000" w:rsidDel="00000000" w:rsidP="00000000" w:rsidRDefault="00000000" w:rsidRPr="00000000" w14:paraId="00000033">
      <w:pPr>
        <w:pStyle w:val="Heading3"/>
        <w:rPr/>
      </w:pPr>
      <w:r w:rsidDel="00000000" w:rsidR="00000000" w:rsidRPr="00000000">
        <w:rPr>
          <w:rtl w:val="0"/>
        </w:rPr>
        <w:t xml:space="preserve">Quality Assurance</w:t>
      </w:r>
    </w:p>
    <w:p w:rsidR="00000000" w:rsidDel="00000000" w:rsidP="00000000" w:rsidRDefault="00000000" w:rsidRPr="00000000" w14:paraId="00000034">
      <w:pPr>
        <w:rPr/>
      </w:pPr>
      <w:r w:rsidDel="00000000" w:rsidR="00000000" w:rsidRPr="00000000">
        <w:rPr>
          <w:rtl w:val="0"/>
        </w:rPr>
        <w:t xml:space="preserve">Maintain quality during expansion: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Genetic Verification**: Confirm genotypes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Monitoring**: Maintain SPF status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Matching**: Synchronized ages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Sex Balancing**: Appropriate ratios</w:t>
      </w:r>
    </w:p>
    <w:p w:rsidR="00000000" w:rsidDel="00000000" w:rsidP="00000000" w:rsidRDefault="00000000" w:rsidRPr="00000000" w14:paraId="00000039">
      <w:pPr>
        <w:pStyle w:val="Heading2"/>
        <w:rPr/>
      </w:pPr>
      <w:r w:rsidDel="00000000" w:rsidR="00000000" w:rsidRPr="00000000">
        <w:rPr>
          <w:rtl w:val="0"/>
        </w:rPr>
        <w:t xml:space="preserve">What Researchers Say</w:t>
      </w:r>
    </w:p>
    <w:p w:rsidR="00000000" w:rsidDel="00000000" w:rsidP="00000000" w:rsidRDefault="00000000" w:rsidRPr="00000000" w14:paraId="0000003A">
      <w:pPr>
        <w:spacing w:after="0" w:before="160" w:line="360" w:lineRule="auto"/>
        <w:jc w:val="both"/>
        <w:rPr>
          <w:i w:val="1"/>
          <w:iCs w:val="1"/>
          <w:color w:val="333333"/>
        </w:rPr>
      </w:pPr>
      <w:r w:rsidDel="00000000" w:rsidR="00000000" w:rsidRPr="00000000">
        <w:rPr>
          <w:i w:val="1"/>
          <w:iCs w:val="1"/>
          <w:color w:val="333333"/>
          <w:rtl w:val="0"/>
        </w:rPr>
        <w:t xml:space="preserve">“Our project manager did an outstanding job and has provided us with excellent customer service. Her availability to clarify issues has been nothing short of fantastic. I have recommended ingenious to others. Look forward to further collaboration on other projects.</w:t>
      </w:r>
    </w:p>
    <w:p w:rsidR="00000000" w:rsidDel="00000000" w:rsidP="00000000" w:rsidRDefault="00000000" w:rsidRPr="00000000" w14:paraId="0000003B">
      <w:pPr>
        <w:spacing w:after="0" w:before="160" w:line="360" w:lineRule="auto"/>
        <w:jc w:val="both"/>
        <w:rPr>
          <w:i w:val="1"/>
          <w:iCs w:val="1"/>
          <w:color w:val="333333"/>
        </w:rPr>
      </w:pPr>
      <w:r w:rsidDel="00000000" w:rsidR="00000000" w:rsidRPr="00000000">
        <w:rPr>
          <w:rtl w:val="0"/>
        </w:rPr>
      </w:r>
    </w:p>
    <w:p w:rsidR="00000000" w:rsidDel="00000000" w:rsidP="00000000" w:rsidRDefault="00000000" w:rsidRPr="00000000" w14:paraId="0000003C">
      <w:pPr>
        <w:rPr>
          <w:i w:val="1"/>
          <w:iCs w:val="1"/>
        </w:rPr>
      </w:pPr>
      <w:r w:rsidDel="00000000" w:rsidR="00000000" w:rsidRPr="00000000">
        <w:rPr>
          <w:i w:val="1"/>
          <w:iCs w:val="1"/>
          <w:rtl w:val="0"/>
        </w:rPr>
        <w:t xml:space="preserve">— **</w:t>
      </w:r>
      <w:r w:rsidDel="00000000" w:rsidR="00000000" w:rsidRPr="00000000">
        <w:rPr>
          <w:color w:val="333333"/>
          <w:rtl w:val="0"/>
        </w:rPr>
        <w:t xml:space="preserve">Hamid M. Said, PhD</w:t>
      </w:r>
      <w:r w:rsidDel="00000000" w:rsidR="00000000" w:rsidRPr="00000000">
        <w:rPr>
          <w:i w:val="1"/>
          <w:iCs w:val="1"/>
          <w:rtl w:val="0"/>
        </w:rPr>
        <w:t xml:space="preserve">**, </w:t>
      </w:r>
      <w:r w:rsidDel="00000000" w:rsidR="00000000" w:rsidRPr="00000000">
        <w:rPr>
          <w:color w:val="333333"/>
          <w:rtl w:val="0"/>
        </w:rPr>
        <w:t xml:space="preserve">University of California, Irvine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(/testimonials)</w:t>
      </w:r>
    </w:p>
    <w:p w:rsidR="00000000" w:rsidDel="00000000" w:rsidP="00000000" w:rsidRDefault="00000000" w:rsidRPr="00000000" w14:paraId="0000003E">
      <w:pPr>
        <w:pStyle w:val="Heading2"/>
        <w:rPr/>
      </w:pPr>
      <w:r w:rsidDel="00000000" w:rsidR="00000000" w:rsidRPr="00000000">
        <w:rPr>
          <w:rtl w:val="0"/>
        </w:rPr>
        <w:t xml:space="preserve">Related Services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(/colony-management-services)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(/colony-management-services)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(/mouse-model-services)</w:t>
      </w:r>
    </w:p>
    <w:p w:rsidR="00000000" w:rsidDel="00000000" w:rsidP="00000000" w:rsidRDefault="00000000" w:rsidRPr="00000000" w14:paraId="00000042">
      <w:pPr>
        <w:pStyle w:val="Heading2"/>
        <w:rPr/>
      </w:pPr>
      <w:r w:rsidDel="00000000" w:rsidR="00000000" w:rsidRPr="00000000">
        <w:rPr>
          <w:rtl w:val="0"/>
        </w:rPr>
        <w:t xml:space="preserve">Resources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45">
      <w:pPr>
        <w:pStyle w:val="Heading2"/>
        <w:rPr/>
      </w:pPr>
      <w:r w:rsidDel="00000000" w:rsidR="00000000" w:rsidRPr="00000000">
        <w:rPr>
          <w:rtl w:val="0"/>
        </w:rPr>
        <w:t xml:space="preserve">Request Speed Expansion Services</w:t>
      </w:r>
    </w:p>
    <w:p w:rsidR="00000000" w:rsidDel="00000000" w:rsidP="00000000" w:rsidRDefault="00000000" w:rsidRPr="00000000" w14:paraId="00000046">
      <w:pPr>
        <w:rPr/>
      </w:pPr>
      <w:r w:rsidDel="00000000" w:rsidR="00000000" w:rsidRPr="00000000">
        <w:rPr>
          <w:rtl w:val="0"/>
        </w:rPr>
        <w:t xml:space="preserve">Contact us to discuss speed expansion breeding for your experimental cohorts.</w:t>
      </w:r>
    </w:p>
    <w:p w:rsidR="00000000" w:rsidDel="00000000" w:rsidP="00000000" w:rsidRDefault="00000000" w:rsidRPr="00000000" w14:paraId="00000047">
      <w:pPr>
        <w:rPr/>
      </w:pPr>
      <w:r w:rsidDel="00000000" w:rsidR="00000000" w:rsidRPr="00000000">
        <w:rPr>
          <w:rtl w:val="0"/>
        </w:rPr>
        <w:t xml:space="preserve">(/request-quote)</w:t>
      </w:r>
    </w:p>
    <w:p w:rsidR="00000000" w:rsidDel="00000000" w:rsidP="00000000" w:rsidRDefault="00000000" w:rsidRPr="00000000" w14:paraId="00000048">
      <w:pPr>
        <w:pStyle w:val="Heading2"/>
        <w:rPr/>
      </w:pPr>
      <w:r w:rsidDel="00000000" w:rsidR="00000000" w:rsidRPr="00000000">
        <w:rPr>
          <w:rtl w:val="0"/>
        </w:rPr>
        <w:t xml:space="preserve">Frequently Asked Questions</w:t>
      </w:r>
    </w:p>
    <w:p w:rsidR="00000000" w:rsidDel="00000000" w:rsidP="00000000" w:rsidRDefault="00000000" w:rsidRPr="00000000" w14:paraId="00000049">
      <w:pPr>
        <w:rPr/>
      </w:pPr>
      <w:r w:rsidDel="00000000" w:rsidR="00000000" w:rsidRPr="00000000">
        <w:rPr>
          <w:b w:val="1"/>
          <w:bCs w:val="1"/>
          <w:rtl w:val="0"/>
        </w:rPr>
        <w:t xml:space="preserve">How does speed expansion breeding accelerate cohort generation?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Speed expansion breeding uses parallel breeding (multiple breeding pairs simultaneously), optimized breeding schemes (heterozygote intercrosses for efficient homozygote generation), large-scale production infrastructure, and coordinated genotyping to accelerate timeline from founders to experimental cohorts while maintaining genetic integrity.</w:t>
      </w:r>
    </w:p>
    <w:p w:rsidR="00000000" w:rsidDel="00000000" w:rsidP="00000000" w:rsidRDefault="00000000" w:rsidRPr="00000000" w14:paraId="0000004B">
      <w:pPr>
        <w:rPr/>
      </w:pPr>
      <w:r w:rsidDel="00000000" w:rsidR="00000000" w:rsidRPr="00000000">
        <w:rPr>
          <w:b w:val="1"/>
          <w:bCs w:val="1"/>
          <w:rtl w:val="0"/>
        </w:rPr>
        <w:t xml:space="preserve">Can speed expansion breeding be used for complex genotypes?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Yes. Speed expansion breeding can accommodate complex genotypes including multiple alleles, conditional systems requiring Cre crosses, and multi-component models. Breeding strategies are optimized based on genotype complexity, genetic linkage considerations, and experimental requirements.</w:t>
      </w:r>
    </w:p>
    <w:p w:rsidR="00000000" w:rsidDel="00000000" w:rsidP="00000000" w:rsidRDefault="00000000" w:rsidRPr="00000000" w14:paraId="0000004D">
      <w:pPr>
        <w:rPr/>
      </w:pPr>
      <w:r w:rsidDel="00000000" w:rsidR="00000000" w:rsidRPr="00000000">
        <w:rPr>
          <w:b w:val="1"/>
          <w:bCs w:val="1"/>
          <w:rtl w:val="0"/>
        </w:rPr>
        <w:t xml:space="preserve">What quality controls are maintained during speed expansion breeding?</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Quality controls include accurate genotyping to maintain genetic integrity, health monitoring to ensure pathogen-free status, pedigree documentation for breeding records, and genetic background verification when applicable. Speed expansion maintains the same quality standards as standard breeding services.</w:t>
      </w:r>
    </w:p>
    <w:p w:rsidR="00000000" w:rsidDel="00000000" w:rsidP="00000000" w:rsidRDefault="00000000" w:rsidRPr="00000000" w14:paraId="0000004F">
      <w:pPr>
        <w:rPr/>
      </w:pPr>
      <w:r w:rsidDel="00000000" w:rsidR="00000000" w:rsidRPr="00000000">
        <w:rPr>
          <w:b w:val="1"/>
          <w:bCs w:val="1"/>
          <w:rtl w:val="0"/>
        </w:rPr>
        <w:t xml:space="preserve">What is included in speed expansion breeding service deliverables?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Speed expansion breeding deliverables include experimental cohorts at specified ages and genotypes, genotyping documentation confirming genotype distribution, health certificates, and breeding records. Cohorts are delivered study-ready for immediate experimental use.</w:t>
      </w:r>
    </w:p>
    <w:p w:rsidR="00000000" w:rsidDel="00000000" w:rsidP="00000000" w:rsidRDefault="00000000" w:rsidRPr="00000000" w14:paraId="00000051">
      <w:pPr>
        <w:pStyle w:val="Heading2"/>
        <w:rPr/>
      </w:pPr>
      <w:r w:rsidDel="00000000" w:rsidR="00000000" w:rsidRPr="00000000">
        <w:rPr>
          <w:rtl w:val="0"/>
        </w:rPr>
        <w:t xml:space="preserve">Quality Confirmation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"speed expansion breeding" in H1 and first paragraph</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Service details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Testimonial</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internal links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~1,500</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7gNeG0TB+WOB4aNoRDEGIjZwjw==">CgMxLjA4AHIhMTVHZVpWT24yRE15aXVxV1E4bGpUQTl4Q1hqWUF0U3FZ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