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ES Cell Gene Targeting | Embryonic Stem Cell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/es-cell-gene-targeting</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ES cell gene targeting for precise mouse model generation. Pre germline characterization ensures allele accuracy.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ES cell gene targeting</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embryonic stem cell targeting, gene targeting mouse, homologous recombination, targeted ES cells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ES Cell Gene Targeting</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using embryonic stem cell technology. Our ES cell based approach has supported research published in Science, Nature, Cell, and more than 800 peer reviewed journals, establishing a proven track record for generating precisely engineered mouse models.</w:t>
      </w:r>
    </w:p>
    <w:p w:rsidR="00000000" w:rsidDel="00000000" w:rsidP="00000000" w:rsidRDefault="00000000" w:rsidRPr="00000000" w14:paraId="0000000B">
      <w:pPr>
        <w:rPr/>
      </w:pPr>
      <w:r w:rsidDel="00000000" w:rsidR="00000000" w:rsidRPr="00000000">
        <w:rPr>
          <w:rtl w:val="0"/>
        </w:rPr>
        <w:t xml:space="preserve">ES cell gene targeting uses homologous recombination to introduce precise genetic modifications at defined genomic locations. This approach enables knockout, knockin, conditional, and humanized allele generation with complete control over allele structure. Unlike random integration methods, ES cell targeting ensures modifications occur exactly where intended, with predictable consequences for gene function.</w:t>
      </w:r>
    </w:p>
    <w:p w:rsidR="00000000" w:rsidDel="00000000" w:rsidP="00000000" w:rsidRDefault="00000000" w:rsidRPr="00000000" w14:paraId="0000000C">
      <w:pPr>
        <w:rPr/>
      </w:pPr>
      <w:r w:rsidDel="00000000" w:rsidR="00000000" w:rsidRPr="00000000">
        <w:rPr>
          <w:rtl w:val="0"/>
        </w:rPr>
        <w:t xml:space="preserve">The defining advantage of ES cell based targeting is pre germline characterization. Before any mouse is generated, the targeted allele is comprehensively analyzed in ES cells to confirm correct structure, single copy integration, and absence of random insertions elsewhere in the genome. This upfront verification ensures that germline transmitted alleles perform as designed.</w:t>
      </w:r>
    </w:p>
    <w:p w:rsidR="00000000" w:rsidDel="00000000" w:rsidP="00000000" w:rsidRDefault="00000000" w:rsidRPr="00000000" w14:paraId="0000000D">
      <w:pPr>
        <w:pStyle w:val="Heading2"/>
        <w:rPr/>
      </w:pPr>
      <w:r w:rsidDel="00000000" w:rsidR="00000000" w:rsidRPr="00000000">
        <w:rPr>
          <w:rtl w:val="0"/>
        </w:rPr>
        <w:t xml:space="preserve">How ES Cell Targeting Works</w:t>
      </w:r>
    </w:p>
    <w:p w:rsidR="00000000" w:rsidDel="00000000" w:rsidP="00000000" w:rsidRDefault="00000000" w:rsidRPr="00000000" w14:paraId="0000000E">
      <w:pPr>
        <w:pStyle w:val="Heading3"/>
        <w:rPr/>
      </w:pPr>
      <w:r w:rsidDel="00000000" w:rsidR="00000000" w:rsidRPr="00000000">
        <w:rPr>
          <w:rtl w:val="0"/>
        </w:rPr>
        <w:t xml:space="preserve">Homologous Recombination</w:t>
      </w:r>
    </w:p>
    <w:p w:rsidR="00000000" w:rsidDel="00000000" w:rsidP="00000000" w:rsidRDefault="00000000" w:rsidRPr="00000000" w14:paraId="0000000F">
      <w:pPr>
        <w:rPr/>
      </w:pPr>
      <w:r w:rsidDel="00000000" w:rsidR="00000000" w:rsidRPr="00000000">
        <w:rPr>
          <w:rtl w:val="0"/>
        </w:rPr>
        <w:t xml:space="preserve">ES cell gene targeting relies on homologous recombination, a natural cellular process that exchanges DNA sequences between molecules with shared sequence similarity. A targeting vector containing the desired modification flanked by sequences homologous to the target locus is introduced into ES cells. Cells that undergo homologous recombination incorporate the modification precisely at the intended genomic location.</w:t>
      </w:r>
    </w:p>
    <w:p w:rsidR="00000000" w:rsidDel="00000000" w:rsidP="00000000" w:rsidRDefault="00000000" w:rsidRPr="00000000" w14:paraId="00000010">
      <w:pPr>
        <w:rPr/>
      </w:pPr>
      <w:r w:rsidDel="00000000" w:rsidR="00000000" w:rsidRPr="00000000">
        <w:rPr>
          <w:rtl w:val="0"/>
        </w:rPr>
        <w:t xml:space="preserve">Homologous recombination provides base pair level precision. Point mutations, reporter insertions, loxP site placement, and complete gene replacements can all be achieved with exact positioning.</w:t>
      </w:r>
    </w:p>
    <w:p w:rsidR="00000000" w:rsidDel="00000000" w:rsidP="00000000" w:rsidRDefault="00000000" w:rsidRPr="00000000" w14:paraId="00000011">
      <w:pPr>
        <w:pStyle w:val="Heading3"/>
        <w:rPr/>
      </w:pPr>
      <w:r w:rsidDel="00000000" w:rsidR="00000000" w:rsidRPr="00000000">
        <w:rPr>
          <w:rtl w:val="0"/>
        </w:rPr>
        <w:t xml:space="preserve">Targeting Vector Design</w:t>
      </w:r>
    </w:p>
    <w:p w:rsidR="00000000" w:rsidDel="00000000" w:rsidP="00000000" w:rsidRDefault="00000000" w:rsidRPr="00000000" w14:paraId="00000012">
      <w:pPr>
        <w:rPr/>
      </w:pPr>
      <w:r w:rsidDel="00000000" w:rsidR="00000000" w:rsidRPr="00000000">
        <w:rPr>
          <w:rtl w:val="0"/>
        </w:rPr>
        <w:t xml:space="preserve">The targeting vector is the DNA construct that carries the desired modification into ES cells. Vector design determines allele structure and function: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Homology arms:** Sequences flanking the modification that direct recombination to the correct locus (typically 3 to 8 kb each)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 cassette:** Positive selection marker (usually neomycin resistance) for identifying targeted clones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Modification elements:** The specific changes to be introduced (deletions, insertions, point mutations, loxP sites)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selection:** Optional elements (such as thymidine kinase) to select against random integration</w:t>
      </w:r>
    </w:p>
    <w:p w:rsidR="00000000" w:rsidDel="00000000" w:rsidP="00000000" w:rsidRDefault="00000000" w:rsidRPr="00000000" w14:paraId="00000017">
      <w:pPr>
        <w:rPr/>
      </w:pPr>
      <w:r w:rsidDel="00000000" w:rsidR="00000000" w:rsidRPr="00000000">
        <w:rPr>
          <w:rtl w:val="0"/>
        </w:rPr>
        <w:t xml:space="preserve">Ingenious Targeting Laboratory designs targeting vectors optimized for efficient homologous recombination and correct allele function.</w:t>
      </w:r>
    </w:p>
    <w:p w:rsidR="00000000" w:rsidDel="00000000" w:rsidP="00000000" w:rsidRDefault="00000000" w:rsidRPr="00000000" w14:paraId="00000018">
      <w:pPr>
        <w:pStyle w:val="Heading3"/>
        <w:rPr/>
      </w:pPr>
      <w:r w:rsidDel="00000000" w:rsidR="00000000" w:rsidRPr="00000000">
        <w:rPr>
          <w:rtl w:val="0"/>
        </w:rPr>
        <w:t xml:space="preserve">ES Cell Culture and Selection</w:t>
      </w:r>
    </w:p>
    <w:p w:rsidR="00000000" w:rsidDel="00000000" w:rsidP="00000000" w:rsidRDefault="00000000" w:rsidRPr="00000000" w14:paraId="00000019">
      <w:pPr>
        <w:rPr/>
      </w:pPr>
      <w:r w:rsidDel="00000000" w:rsidR="00000000" w:rsidRPr="00000000">
        <w:rPr>
          <w:rtl w:val="0"/>
        </w:rPr>
        <w:t xml:space="preserve">Targeting vectors are introduced into ES cells by electroporation. Cells are then subjected to drug selection (typically G418 for neomycin resistance) to eliminate non targeted cells. Surviving colonies are isolated and expanded for molecular analysis.</w:t>
      </w:r>
    </w:p>
    <w:p w:rsidR="00000000" w:rsidDel="00000000" w:rsidP="00000000" w:rsidRDefault="00000000" w:rsidRPr="00000000" w14:paraId="0000001A">
      <w:pPr>
        <w:rPr/>
      </w:pPr>
      <w:r w:rsidDel="00000000" w:rsidR="00000000" w:rsidRPr="00000000">
        <w:rPr>
          <w:rtl w:val="0"/>
        </w:rPr>
        <w:t xml:space="preserve">High quality ES cells are essential for successful targeting. Ingenious Targeting Laboratory maintains characterized C57BL/6N ES cell lines with: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pluripotency markers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karyotype across passages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germline transmission rates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targeting efficiency</w:t>
      </w:r>
    </w:p>
    <w:p w:rsidR="00000000" w:rsidDel="00000000" w:rsidP="00000000" w:rsidRDefault="00000000" w:rsidRPr="00000000" w14:paraId="0000001F">
      <w:pPr>
        <w:pStyle w:val="Heading2"/>
        <w:rPr/>
      </w:pPr>
      <w:r w:rsidDel="00000000" w:rsidR="00000000" w:rsidRPr="00000000">
        <w:rPr>
          <w:rtl w:val="0"/>
        </w:rPr>
        <w:t xml:space="preserve">Pre Germline Characterization</w:t>
      </w:r>
    </w:p>
    <w:p w:rsidR="00000000" w:rsidDel="00000000" w:rsidP="00000000" w:rsidRDefault="00000000" w:rsidRPr="00000000" w14:paraId="00000020">
      <w:pPr>
        <w:rPr/>
      </w:pPr>
      <w:r w:rsidDel="00000000" w:rsidR="00000000" w:rsidRPr="00000000">
        <w:rPr>
          <w:rtl w:val="0"/>
        </w:rPr>
        <w:t xml:space="preserve">Pre germline characterization is the defining advantage of ES cell based gene targeting. Before investing in mouse production, the targeted allele is comprehensively verified in the ES cell clone.</w:t>
      </w:r>
    </w:p>
    <w:p w:rsidR="00000000" w:rsidDel="00000000" w:rsidP="00000000" w:rsidRDefault="00000000" w:rsidRPr="00000000" w14:paraId="00000021">
      <w:pPr>
        <w:pStyle w:val="Heading3"/>
        <w:rPr/>
      </w:pPr>
      <w:r w:rsidDel="00000000" w:rsidR="00000000" w:rsidRPr="00000000">
        <w:rPr>
          <w:rtl w:val="0"/>
        </w:rPr>
        <w:t xml:space="preserve">What Characterization Confirms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 targeting:** </w:t>
      </w:r>
      <w:r w:rsidDel="00000000" w:rsidR="00000000" w:rsidRPr="00000000">
        <w:rPr>
          <w:rtl w:val="0"/>
        </w:rPr>
        <w:t xml:space="preserve">Realtime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PCR confirms the modification is at the intended locus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structure:** The complete allele configuration matches the design (loxP sites, selection cassettes, modifications)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integration:** No additional copies of the vector are randomly inserted elsewhere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accuracy:** Critical elements (point mutations, junctions, loxP sites) are sequence verified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Chromosome integrity:** Karyotype analysis confirms normal chromosome number and structure</w:t>
      </w:r>
    </w:p>
    <w:p w:rsidR="00000000" w:rsidDel="00000000" w:rsidP="00000000" w:rsidRDefault="00000000" w:rsidRPr="00000000" w14:paraId="00000027">
      <w:pPr>
        <w:pStyle w:val="Heading3"/>
        <w:rPr/>
      </w:pPr>
      <w:r w:rsidDel="00000000" w:rsidR="00000000" w:rsidRPr="00000000">
        <w:rPr>
          <w:rtl w:val="0"/>
        </w:rPr>
        <w:t xml:space="preserve">Why Pre Germline Characterization Matters</w:t>
      </w:r>
    </w:p>
    <w:p w:rsidR="00000000" w:rsidDel="00000000" w:rsidP="00000000" w:rsidRDefault="00000000" w:rsidRPr="00000000" w14:paraId="00000028">
      <w:pPr>
        <w:rPr/>
      </w:pPr>
      <w:r w:rsidDel="00000000" w:rsidR="00000000" w:rsidRPr="00000000">
        <w:rPr>
          <w:rtl w:val="0"/>
        </w:rPr>
        <w:t xml:space="preserve">Characterizing the allele before mouse generation provides multiple benefits: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in allele structure:** Know exactly what will be transmitted to mice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of aberrant targeting events:** Detect and exclude clones with unexpected rearrangements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starting point:** The characterized clone provides a reference for all derived mice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inheritance:** Properly characterized alleles segregate as expected through breeding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Troubleshooting foundation:** If unexpected phenotypes arise, the characterized allele provides baseline for investigation</w:t>
      </w:r>
    </w:p>
    <w:p w:rsidR="00000000" w:rsidDel="00000000" w:rsidP="00000000" w:rsidRDefault="00000000" w:rsidRPr="00000000" w14:paraId="0000002E">
      <w:pPr>
        <w:rPr/>
      </w:pPr>
      <w:r w:rsidDel="00000000" w:rsidR="00000000" w:rsidRPr="00000000">
        <w:rPr>
          <w:rtl w:val="0"/>
        </w:rPr>
        <w:t xml:space="preserve">This upfront verification is not possible with approaches that modify embryos directly. With ES cell targeting, allele verification precedes the commitment to mouse production.</w:t>
      </w:r>
    </w:p>
    <w:p w:rsidR="00000000" w:rsidDel="00000000" w:rsidP="00000000" w:rsidRDefault="00000000" w:rsidRPr="00000000" w14:paraId="0000002F">
      <w:pPr>
        <w:pStyle w:val="Heading2"/>
        <w:rPr/>
      </w:pPr>
      <w:r w:rsidDel="00000000" w:rsidR="00000000" w:rsidRPr="00000000">
        <w:rPr>
          <w:rtl w:val="0"/>
        </w:rPr>
        <w:t xml:space="preserve">From ES Cells to Mice</w:t>
      </w:r>
    </w:p>
    <w:p w:rsidR="00000000" w:rsidDel="00000000" w:rsidP="00000000" w:rsidRDefault="00000000" w:rsidRPr="00000000" w14:paraId="00000030">
      <w:pPr>
        <w:pStyle w:val="Heading3"/>
        <w:rPr/>
      </w:pPr>
      <w:r w:rsidDel="00000000" w:rsidR="00000000" w:rsidRPr="00000000">
        <w:rPr>
          <w:rtl w:val="0"/>
        </w:rPr>
        <w:t xml:space="preserve">Blastocyst Injection</w:t>
      </w:r>
    </w:p>
    <w:p w:rsidR="00000000" w:rsidDel="00000000" w:rsidP="00000000" w:rsidRDefault="00000000" w:rsidRPr="00000000" w14:paraId="00000031">
      <w:pPr>
        <w:rPr/>
      </w:pPr>
      <w:r w:rsidDel="00000000" w:rsidR="00000000" w:rsidRPr="00000000">
        <w:rPr>
          <w:rtl w:val="0"/>
        </w:rPr>
        <w:t xml:space="preserve">Characterized ES cell clones are microinjected into mouse blastocysts. The ES cells colonize the developing embryo, contributing to multiple tissues including the germline. Injected blastocysts are transferred to pseudopregnant foster mothers for development.</w:t>
      </w:r>
    </w:p>
    <w:p w:rsidR="00000000" w:rsidDel="00000000" w:rsidP="00000000" w:rsidRDefault="00000000" w:rsidRPr="00000000" w14:paraId="00000032">
      <w:pPr>
        <w:pStyle w:val="Heading3"/>
        <w:rPr/>
      </w:pPr>
      <w:r w:rsidDel="00000000" w:rsidR="00000000" w:rsidRPr="00000000">
        <w:rPr>
          <w:rtl w:val="0"/>
        </w:rPr>
        <w:t xml:space="preserve">Chimera Generation</w:t>
      </w:r>
    </w:p>
    <w:p w:rsidR="00000000" w:rsidDel="00000000" w:rsidP="00000000" w:rsidRDefault="00000000" w:rsidRPr="00000000" w14:paraId="00000033">
      <w:pPr>
        <w:rPr/>
      </w:pPr>
      <w:r w:rsidDel="00000000" w:rsidR="00000000" w:rsidRPr="00000000">
        <w:rPr>
          <w:rtl w:val="0"/>
        </w:rPr>
        <w:t xml:space="preserve">Pups born from injected blastocysts are chimeras, composed of cells derived from both the host blastocyst and the injected ES cells. Coat color markers typically allow visual assessment of ES cell contribution (chimerism). High percentage chimeras are selected for breeding.</w:t>
      </w:r>
    </w:p>
    <w:p w:rsidR="00000000" w:rsidDel="00000000" w:rsidP="00000000" w:rsidRDefault="00000000" w:rsidRPr="00000000" w14:paraId="00000034">
      <w:pPr>
        <w:pStyle w:val="Heading3"/>
        <w:rPr/>
      </w:pPr>
      <w:r w:rsidDel="00000000" w:rsidR="00000000" w:rsidRPr="00000000">
        <w:rPr>
          <w:rtl w:val="0"/>
        </w:rPr>
        <w:t xml:space="preserve">Germline Transmission</w:t>
      </w:r>
    </w:p>
    <w:p w:rsidR="00000000" w:rsidDel="00000000" w:rsidP="00000000" w:rsidRDefault="00000000" w:rsidRPr="00000000" w14:paraId="00000035">
      <w:pPr>
        <w:rPr/>
      </w:pPr>
      <w:r w:rsidDel="00000000" w:rsidR="00000000" w:rsidRPr="00000000">
        <w:rPr>
          <w:rtl w:val="0"/>
        </w:rPr>
        <w:t xml:space="preserve">Chimeras are bred to wildtype mice to test for germline transmission. Pups that inherit the targeted allele from ES cell derived germ cells confirm successful germline transmission. These F1 animals are the founders of the genetically modified line.</w:t>
      </w:r>
    </w:p>
    <w:p w:rsidR="00000000" w:rsidDel="00000000" w:rsidP="00000000" w:rsidRDefault="00000000" w:rsidRPr="00000000" w14:paraId="00000036">
      <w:pPr>
        <w:rPr/>
      </w:pPr>
      <w:r w:rsidDel="00000000" w:rsidR="00000000" w:rsidRPr="00000000">
        <w:rPr>
          <w:rtl w:val="0"/>
        </w:rPr>
        <w:t xml:space="preserve">Germline transmission rates depend on ES cell quality, clone characteristics, and chimerism level. Ingenious Targeting Laboratory selects high quality clones and high percentage chimeras to maximize germline transmission success.</w:t>
      </w:r>
    </w:p>
    <w:p w:rsidR="00000000" w:rsidDel="00000000" w:rsidP="00000000" w:rsidRDefault="00000000" w:rsidRPr="00000000" w14:paraId="00000037">
      <w:pPr>
        <w:pStyle w:val="Heading2"/>
        <w:rPr/>
      </w:pPr>
      <w:r w:rsidDel="00000000" w:rsidR="00000000" w:rsidRPr="00000000">
        <w:rPr>
          <w:rtl w:val="0"/>
        </w:rPr>
        <w:t xml:space="preserve">Allele Types Enabled by ES Cell Targeting</w:t>
      </w:r>
    </w:p>
    <w:p w:rsidR="00000000" w:rsidDel="00000000" w:rsidP="00000000" w:rsidRDefault="00000000" w:rsidRPr="00000000" w14:paraId="00000038">
      <w:pPr>
        <w:pStyle w:val="Heading3"/>
        <w:rPr/>
      </w:pPr>
      <w:r w:rsidDel="00000000" w:rsidR="00000000" w:rsidRPr="00000000">
        <w:rPr>
          <w:rtl w:val="0"/>
        </w:rPr>
        <w:t xml:space="preserve">Knockout Alleles</w:t>
      </w:r>
    </w:p>
    <w:p w:rsidR="00000000" w:rsidDel="00000000" w:rsidP="00000000" w:rsidRDefault="00000000" w:rsidRPr="00000000" w14:paraId="00000039">
      <w:pPr>
        <w:rPr/>
      </w:pPr>
      <w:r w:rsidDel="00000000" w:rsidR="00000000" w:rsidRPr="00000000">
        <w:rPr>
          <w:rtl w:val="0"/>
        </w:rPr>
        <w:t xml:space="preserve">ES cell targeting creates knockout alleles by disrupting essential gene elements: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 knockout:** Deletion of critical exons creates global null allele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 loxP sites flank critical exons for Cre mediated deletion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first:** Reporter and selection cassette disrupt gene, convertible to conditional</w:t>
      </w:r>
    </w:p>
    <w:p w:rsidR="00000000" w:rsidDel="00000000" w:rsidP="00000000" w:rsidRDefault="00000000" w:rsidRPr="00000000" w14:paraId="0000003D">
      <w:pPr>
        <w:rPr/>
      </w:pPr>
      <w:r w:rsidDel="00000000" w:rsidR="00000000" w:rsidRPr="00000000">
        <w:rPr>
          <w:rtl w:val="0"/>
        </w:rPr>
        <w:t xml:space="preserve">(/knockout-mouse-models)</w:t>
      </w:r>
    </w:p>
    <w:p w:rsidR="00000000" w:rsidDel="00000000" w:rsidP="00000000" w:rsidRDefault="00000000" w:rsidRPr="00000000" w14:paraId="0000003E">
      <w:pPr>
        <w:pStyle w:val="Heading3"/>
        <w:rPr/>
      </w:pPr>
      <w:r w:rsidDel="00000000" w:rsidR="00000000" w:rsidRPr="00000000">
        <w:rPr>
          <w:rtl w:val="0"/>
        </w:rPr>
        <w:t xml:space="preserve">Knockin Alleles</w:t>
      </w:r>
    </w:p>
    <w:p w:rsidR="00000000" w:rsidDel="00000000" w:rsidP="00000000" w:rsidRDefault="00000000" w:rsidRPr="00000000" w14:paraId="0000003F">
      <w:pPr>
        <w:rPr/>
      </w:pPr>
      <w:r w:rsidDel="00000000" w:rsidR="00000000" w:rsidRPr="00000000">
        <w:rPr>
          <w:rtl w:val="0"/>
        </w:rPr>
        <w:t xml:space="preserve">ES cell targeting enables precise sequence insertion at defined locations: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mutations:** Single nucleotide changes introduced at exact positions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knockins:** Fluorescent proteins or enzymatic reporters at endogenous loci</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 knockins:** Epitope tags added to endogenous proteins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Human sequences replace mouse orthologs</w:t>
      </w:r>
    </w:p>
    <w:p w:rsidR="00000000" w:rsidDel="00000000" w:rsidP="00000000" w:rsidRDefault="00000000" w:rsidRPr="00000000" w14:paraId="00000044">
      <w:pPr>
        <w:rPr/>
      </w:pPr>
      <w:r w:rsidDel="00000000" w:rsidR="00000000" w:rsidRPr="00000000">
        <w:rPr>
          <w:rtl w:val="0"/>
        </w:rPr>
        <w:t xml:space="preserve">(/knockin-mouse-models)</w:t>
      </w:r>
    </w:p>
    <w:p w:rsidR="00000000" w:rsidDel="00000000" w:rsidP="00000000" w:rsidRDefault="00000000" w:rsidRPr="00000000" w14:paraId="00000045">
      <w:pPr>
        <w:pStyle w:val="Heading3"/>
        <w:rPr/>
      </w:pPr>
      <w:r w:rsidDel="00000000" w:rsidR="00000000" w:rsidRPr="00000000">
        <w:rPr>
          <w:rtl w:val="0"/>
        </w:rPr>
        <w:t xml:space="preserve">Conditional Alleles</w:t>
      </w:r>
    </w:p>
    <w:p w:rsidR="00000000" w:rsidDel="00000000" w:rsidP="00000000" w:rsidRDefault="00000000" w:rsidRPr="00000000" w14:paraId="00000046">
      <w:pPr>
        <w:rPr/>
      </w:pPr>
      <w:r w:rsidDel="00000000" w:rsidR="00000000" w:rsidRPr="00000000">
        <w:rPr>
          <w:rtl w:val="0"/>
        </w:rPr>
        <w:t xml:space="preserve">ES cell targeting positions recombinase recognition sites with precision: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Positioned to flank critical exons for Cre mediated excision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FRT sites:** Enable Flp mediated cassette removal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allele systems:** Single targeting event enables multiple allele configurations</w:t>
      </w:r>
    </w:p>
    <w:p w:rsidR="00000000" w:rsidDel="00000000" w:rsidP="00000000" w:rsidRDefault="00000000" w:rsidRPr="00000000" w14:paraId="0000004A">
      <w:pPr>
        <w:rPr/>
      </w:pPr>
      <w:r w:rsidDel="00000000" w:rsidR="00000000" w:rsidRPr="00000000">
        <w:rPr>
          <w:rtl w:val="0"/>
        </w:rPr>
        <w:t xml:space="preserve">(/conditional-knockout-mouse-models)</w:t>
      </w:r>
    </w:p>
    <w:p w:rsidR="00000000" w:rsidDel="00000000" w:rsidP="00000000" w:rsidRDefault="00000000" w:rsidRPr="00000000" w14:paraId="0000004B">
      <w:pPr>
        <w:rPr/>
      </w:pPr>
      <w:r w:rsidDel="00000000" w:rsidR="00000000" w:rsidRPr="00000000">
        <w:rPr>
          <w:rtl w:val="0"/>
        </w:rPr>
        <w:t xml:space="preserve">(/cre-lox-system)</w:t>
      </w:r>
    </w:p>
    <w:p w:rsidR="00000000" w:rsidDel="00000000" w:rsidP="00000000" w:rsidRDefault="00000000" w:rsidRPr="00000000" w14:paraId="0000004C">
      <w:pPr>
        <w:pStyle w:val="Heading2"/>
        <w:rPr/>
      </w:pPr>
      <w:r w:rsidDel="00000000" w:rsidR="00000000" w:rsidRPr="00000000">
        <w:rPr>
          <w:rtl w:val="0"/>
        </w:rPr>
        <w:t xml:space="preserve">Advantages of ES Cell Targeting</w:t>
      </w:r>
    </w:p>
    <w:p w:rsidR="00000000" w:rsidDel="00000000" w:rsidP="00000000" w:rsidRDefault="00000000" w:rsidRPr="00000000" w14:paraId="0000004D">
      <w:pPr>
        <w:pStyle w:val="Heading3"/>
        <w:rPr/>
      </w:pPr>
      <w:r w:rsidDel="00000000" w:rsidR="00000000" w:rsidRPr="00000000">
        <w:rPr>
          <w:rtl w:val="0"/>
        </w:rPr>
        <w:t xml:space="preserve">Precision and Predictability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pair level accuracy through homologous recombination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germline verification confirms allele structure before mouse production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inheritance from characterized clone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allele designs (conditional, reporter, derivative) reliably executed</w:t>
      </w:r>
    </w:p>
    <w:p w:rsidR="00000000" w:rsidDel="00000000" w:rsidP="00000000" w:rsidRDefault="00000000" w:rsidRPr="00000000" w14:paraId="00000052">
      <w:pPr>
        <w:pStyle w:val="Heading3"/>
        <w:rPr/>
      </w:pPr>
      <w:r w:rsidDel="00000000" w:rsidR="00000000" w:rsidRPr="00000000">
        <w:rPr>
          <w:rtl w:val="0"/>
        </w:rPr>
        <w:t xml:space="preserve">Flexibility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genomic locus can be targeted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modification types from single platform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allele systems maximize utility from single project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Characterized ES cell clones can be archived and re used</w:t>
      </w:r>
    </w:p>
    <w:p w:rsidR="00000000" w:rsidDel="00000000" w:rsidP="00000000" w:rsidRDefault="00000000" w:rsidRPr="00000000" w14:paraId="00000057">
      <w:pPr>
        <w:pStyle w:val="Heading3"/>
        <w:rPr/>
      </w:pPr>
      <w:r w:rsidDel="00000000" w:rsidR="00000000" w:rsidRPr="00000000">
        <w:rPr>
          <w:rtl w:val="0"/>
        </w:rPr>
        <w:t xml:space="preserve">Quality Assurance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Molecular characterization at clone level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integration confirmed before mouse production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mosaicism in germline transmitted allele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reference point for all derived mice</w:t>
      </w:r>
    </w:p>
    <w:p w:rsidR="00000000" w:rsidDel="00000000" w:rsidP="00000000" w:rsidRDefault="00000000" w:rsidRPr="00000000" w14:paraId="0000005C">
      <w:pPr>
        <w:pStyle w:val="Heading2"/>
        <w:rPr/>
      </w:pPr>
      <w:r w:rsidDel="00000000" w:rsidR="00000000" w:rsidRPr="00000000">
        <w:rPr>
          <w:rtl w:val="0"/>
        </w:rPr>
        <w:t xml:space="preserve">Selected Publications</w:t>
      </w:r>
    </w:p>
    <w:p w:rsidR="00000000" w:rsidDel="00000000" w:rsidP="00000000" w:rsidRDefault="00000000" w:rsidRPr="00000000" w14:paraId="0000005D">
      <w:pPr>
        <w:rPr/>
      </w:pPr>
      <w:r w:rsidDel="00000000" w:rsidR="00000000" w:rsidRPr="00000000">
        <w:rPr>
          <w:rtl w:val="0"/>
        </w:rPr>
        <w:t xml:space="preserve">Models generated using ES cell targeting by Ingenious Targeting Laboratory:</w:t>
      </w:r>
    </w:p>
    <w:p w:rsidR="00000000" w:rsidDel="00000000" w:rsidP="00000000" w:rsidRDefault="00000000" w:rsidRPr="00000000" w14:paraId="0000005E">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5F">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60">
      <w:pPr>
        <w:rPr/>
      </w:pPr>
      <w:r w:rsidDel="00000000" w:rsidR="00000000" w:rsidRPr="00000000">
        <w:rPr>
          <w:rtl w:val="0"/>
        </w:rPr>
        <w:t xml:space="preserve">Mlynarczyk C et al. 2023. BTG1 mutation yields supercompetitive B cells primed for malignant transformation. Science 379(6629): eabj0412.</w:t>
      </w:r>
    </w:p>
    <w:p w:rsidR="00000000" w:rsidDel="00000000" w:rsidP="00000000" w:rsidRDefault="00000000" w:rsidRPr="00000000" w14:paraId="00000061">
      <w:pPr>
        <w:rPr/>
      </w:pPr>
      <w:r w:rsidDel="00000000" w:rsidR="00000000" w:rsidRPr="00000000">
        <w:rPr>
          <w:rtl w:val="0"/>
        </w:rPr>
        <w:t xml:space="preserve">(/publications)</w:t>
      </w:r>
    </w:p>
    <w:p w:rsidR="00000000" w:rsidDel="00000000" w:rsidP="00000000" w:rsidRDefault="00000000" w:rsidRPr="00000000" w14:paraId="00000062">
      <w:pPr>
        <w:pStyle w:val="Heading2"/>
        <w:rPr/>
      </w:pPr>
      <w:r w:rsidDel="00000000" w:rsidR="00000000" w:rsidRPr="00000000">
        <w:rPr>
          <w:rtl w:val="0"/>
        </w:rPr>
        <w:t xml:space="preserve">What Researchers Say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6D">
      <w:pPr>
        <w:rPr/>
      </w:pPr>
      <w:r w:rsidDel="00000000" w:rsidR="00000000" w:rsidRPr="00000000">
        <w:rPr>
          <w:rtl w:val="0"/>
        </w:rPr>
        <w:t xml:space="preserve">(/testimonials)</w:t>
      </w:r>
    </w:p>
    <w:p w:rsidR="00000000" w:rsidDel="00000000" w:rsidP="00000000" w:rsidRDefault="00000000" w:rsidRPr="00000000" w14:paraId="0000006E">
      <w:pPr>
        <w:pStyle w:val="Heading2"/>
        <w:rPr/>
      </w:pPr>
      <w:r w:rsidDel="00000000" w:rsidR="00000000" w:rsidRPr="00000000">
        <w:rPr>
          <w:rtl w:val="0"/>
        </w:rPr>
        <w:t xml:space="preserve">ES Cell Targeting Technologies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(/es-cell-advantages)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(/pre-germline-characterization)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(/targeted-es-cell-clones)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(/homologous-recombination-targeting)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(/selection-cassette-design)</w:t>
      </w:r>
    </w:p>
    <w:p w:rsidR="00000000" w:rsidDel="00000000" w:rsidP="00000000" w:rsidRDefault="00000000" w:rsidRPr="00000000" w14:paraId="00000074">
      <w:pPr>
        <w:pStyle w:val="Heading2"/>
        <w:rPr/>
      </w:pPr>
      <w:r w:rsidDel="00000000" w:rsidR="00000000" w:rsidRPr="00000000">
        <w:rPr>
          <w:rtl w:val="0"/>
        </w:rPr>
        <w:t xml:space="preserve">Related Model Types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79">
      <w:pPr>
        <w:pStyle w:val="Heading2"/>
        <w:rPr/>
      </w:pPr>
      <w:r w:rsidDel="00000000" w:rsidR="00000000" w:rsidRPr="00000000">
        <w:rPr>
          <w:rtl w:val="0"/>
        </w:rPr>
        <w:t xml:space="preserve">Related Technologies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7D">
      <w:pPr>
        <w:pStyle w:val="Heading2"/>
        <w:rPr/>
      </w:pPr>
      <w:r w:rsidDel="00000000" w:rsidR="00000000" w:rsidRPr="00000000">
        <w:rPr>
          <w:rtl w:val="0"/>
        </w:rPr>
        <w:t xml:space="preserve">Project Resources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82">
      <w:pPr>
        <w:pStyle w:val="Heading2"/>
        <w:rPr/>
      </w:pPr>
      <w:r w:rsidDel="00000000" w:rsidR="00000000" w:rsidRPr="00000000">
        <w:rPr>
          <w:rtl w:val="0"/>
        </w:rPr>
        <w:t xml:space="preserve">Start Your ES Cell Targeting Project</w:t>
      </w:r>
    </w:p>
    <w:p w:rsidR="00000000" w:rsidDel="00000000" w:rsidP="00000000" w:rsidRDefault="00000000" w:rsidRPr="00000000" w14:paraId="00000083">
      <w:pPr>
        <w:rPr/>
      </w:pPr>
      <w:r w:rsidDel="00000000" w:rsidR="00000000" w:rsidRPr="00000000">
        <w:rPr>
          <w:rtl w:val="0"/>
        </w:rPr>
        <w:t xml:space="preserve">Our scientific consultants are ready to discuss your project requirements and design the optimal targeting strategy for your research goals. Initial consultation is provided at no charge and includes vector design recommendations, timeline estimates, and allele configuration options.</w:t>
      </w:r>
    </w:p>
    <w:p w:rsidR="00000000" w:rsidDel="00000000" w:rsidP="00000000" w:rsidRDefault="00000000" w:rsidRPr="00000000" w14:paraId="00000084">
      <w:pPr>
        <w:pStyle w:val="Heading2"/>
        <w:rPr/>
      </w:pPr>
      <w:r w:rsidDel="00000000" w:rsidR="00000000" w:rsidRPr="00000000">
        <w:rPr>
          <w:rtl w:val="0"/>
        </w:rPr>
        <w:t xml:space="preserve">Frequently Asked Questions</w:t>
      </w:r>
    </w:p>
    <w:p w:rsidR="00000000" w:rsidDel="00000000" w:rsidP="00000000" w:rsidRDefault="00000000" w:rsidRPr="00000000" w14:paraId="00000085">
      <w:pPr>
        <w:rPr/>
      </w:pPr>
      <w:r w:rsidDel="00000000" w:rsidR="00000000" w:rsidRPr="00000000">
        <w:rPr>
          <w:b w:val="1"/>
          <w:bCs w:val="1"/>
          <w:rtl w:val="0"/>
        </w:rPr>
        <w:t xml:space="preserve">What is pre-germline characterization and why is it important?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Pre-germline characterization verifies that ES cell clones carry the intended genetic modification before committing to mouse generation. Southern blot analysis, PCR, and sequencing confirm correct targeting, proper allele structure, and absence of random integrations. This quality control prevents wasted time and resources on incorrectly targeted clones.</w:t>
      </w:r>
    </w:p>
    <w:p w:rsidR="00000000" w:rsidDel="00000000" w:rsidP="00000000" w:rsidRDefault="00000000" w:rsidRPr="00000000" w14:paraId="00000087">
      <w:pPr>
        <w:rPr/>
      </w:pPr>
      <w:r w:rsidDel="00000000" w:rsidR="00000000" w:rsidRPr="00000000">
        <w:rPr>
          <w:b w:val="1"/>
          <w:bCs w:val="1"/>
          <w:rtl w:val="0"/>
        </w:rPr>
        <w:t xml:space="preserve">What strain backgrounds are available for ES cell targeting?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Ingenious Targeting Laboratory offers C57BL/6, BALB/c, and 129 strain ES cells. C57BL/6 is most commonly requested for its well-characterized genetics and suitability for most research applications. Strain selection depends on your research requirements and downstream breeding plans.</w:t>
      </w:r>
    </w:p>
    <w:p w:rsidR="00000000" w:rsidDel="00000000" w:rsidP="00000000" w:rsidRDefault="00000000" w:rsidRPr="00000000" w14:paraId="00000089">
      <w:pPr>
        <w:rPr/>
      </w:pPr>
      <w:r w:rsidDel="00000000" w:rsidR="00000000" w:rsidRPr="00000000">
        <w:rPr>
          <w:b w:val="1"/>
          <w:bCs w:val="1"/>
          <w:rtl w:val="0"/>
        </w:rPr>
        <w:t xml:space="preserve">Can ES cell targeting be used for any gene modification?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Yes. ES cell targeting via homologous recombination can modify any genomic locus with base-pair precision. This includes knockouts, knockins (point mutations, reporters, tags), conditional alleles, and humanization. The approach works for any gene regardless of size or complexity.</w:t>
      </w:r>
    </w:p>
    <w:p w:rsidR="00000000" w:rsidDel="00000000" w:rsidP="00000000" w:rsidRDefault="00000000" w:rsidRPr="00000000" w14:paraId="0000008B">
      <w:pPr>
        <w:rPr/>
      </w:pPr>
      <w:r w:rsidDel="00000000" w:rsidR="00000000" w:rsidRPr="00000000">
        <w:rPr>
          <w:b w:val="1"/>
          <w:bCs w:val="1"/>
          <w:rtl w:val="0"/>
        </w:rPr>
        <w:t xml:space="preserve">What is the advantage of ES cell targeting over other methods?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ES cell targeting provides precision (base-pair accuracy), predictability (pre-germline verification), and flexibility (multiple allele types from one platform). Unlike random transgenesis or CRISPR in zygotes, ES cell targeting enables comprehensive characterization before mouse production and supports complex allele designs.</w:t>
      </w:r>
    </w:p>
    <w:p w:rsidR="00000000" w:rsidDel="00000000" w:rsidP="00000000" w:rsidRDefault="00000000" w:rsidRPr="00000000" w14:paraId="0000008D">
      <w:pPr>
        <w:rPr/>
      </w:pPr>
      <w:r w:rsidDel="00000000" w:rsidR="00000000" w:rsidRPr="00000000">
        <w:rPr>
          <w:rtl w:val="0"/>
        </w:rPr>
        <w:t xml:space="preserve">(/request-quote)</w:t>
      </w:r>
    </w:p>
    <w:p w:rsidR="00000000" w:rsidDel="00000000" w:rsidP="00000000" w:rsidRDefault="00000000" w:rsidRPr="00000000" w14:paraId="0000008E">
      <w:pPr>
        <w:rPr/>
      </w:pPr>
      <w:r w:rsidDel="00000000" w:rsidR="00000000" w:rsidRPr="00000000">
        <w:rPr>
          <w:rtl w:val="0"/>
        </w:rPr>
        <w:t xml:space="preserve">(/request-quote)</w:t>
      </w:r>
    </w:p>
    <w:p w:rsidR="00000000" w:rsidDel="00000000" w:rsidP="00000000" w:rsidRDefault="00000000" w:rsidRPr="00000000" w14:paraId="0000008F">
      <w:pPr>
        <w:pStyle w:val="Heading2"/>
        <w:rPr/>
      </w:pPr>
      <w:r w:rsidDel="00000000" w:rsidR="00000000" w:rsidRPr="00000000">
        <w:rPr>
          <w:rtl w:val="0"/>
        </w:rPr>
        <w:t xml:space="preserve">Quality Confirmation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"ES cell gene targeting" in H1 and first paragraph</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(embryonic stem cell, homologous recombination)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 800+ publications)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technical depth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germline characterization emphasized as key advantage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positioned defensively against CRISPR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timeline table included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technology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YSAolLT0jp4WmhiXeX3yQi4ig==">CgMxLjA4AHIhMTRDTF91TVdDSFZxZnUyMmUtY3NtUjJOb2U5cWpJQnUz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