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Tissue Specific Cre Lines | Conditional Gene Targeting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/tissue-specific-cre-lines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Tissue specific Cre driver lines for conditional gene targeting. Brain, liver, muscle, and other tissue specific Cre mice.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tissue specific cre lines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Tissue Specific Cre Lines</w:t>
      </w:r>
    </w:p>
    <w:p w:rsidR="00000000" w:rsidDel="00000000" w:rsidP="00000000" w:rsidRDefault="00000000" w:rsidRPr="00000000" w14:paraId="00000009">
      <w:pPr>
        <w:rPr/>
      </w:pPr>
      <w:r w:rsidDel="00000000" w:rsidR="00000000" w:rsidRPr="00000000">
        <w:rPr>
          <w:rtl w:val="0"/>
        </w:rPr>
        <w:t xml:space="preserve">Since 1998, ingenious targeting laboratory has generated and utilized tissue specific Cre driver lines in hundreds of conditional knockout and knockin projects, providing researchers with precise spatial control of gene manipulation in specific cell types and organs.</w:t>
      </w:r>
    </w:p>
    <w:p w:rsidR="00000000" w:rsidDel="00000000" w:rsidP="00000000" w:rsidRDefault="00000000" w:rsidRPr="00000000" w14:paraId="0000000A">
      <w:pPr>
        <w:rPr/>
      </w:pPr>
      <w:r w:rsidDel="00000000" w:rsidR="00000000" w:rsidRPr="00000000">
        <w:rPr>
          <w:rtl w:val="0"/>
        </w:rPr>
        <w:t xml:space="preserve">Tissue specific Cre lines enable gene deletion or activation restricted to defined cell populations, distinguishing cell autonomous from non cell autonomous gene functions and avoiding embryonic lethality that can result from global gene manipulation.</w:t>
      </w:r>
    </w:p>
    <w:p w:rsidR="00000000" w:rsidDel="00000000" w:rsidP="00000000" w:rsidRDefault="00000000" w:rsidRPr="00000000" w14:paraId="0000000B">
      <w:pPr>
        <w:pStyle w:val="Heading2"/>
        <w:rPr/>
      </w:pPr>
      <w:r w:rsidDel="00000000" w:rsidR="00000000" w:rsidRPr="00000000">
        <w:rPr>
          <w:rtl w:val="0"/>
        </w:rPr>
        <w:t xml:space="preserve">The Power of Spatial Control</w:t>
      </w:r>
    </w:p>
    <w:p w:rsidR="00000000" w:rsidDel="00000000" w:rsidP="00000000" w:rsidRDefault="00000000" w:rsidRPr="00000000" w14:paraId="0000000C">
      <w:pPr>
        <w:rPr/>
      </w:pPr>
      <w:r w:rsidDel="00000000" w:rsidR="00000000" w:rsidRPr="00000000">
        <w:rPr>
          <w:rtl w:val="0"/>
        </w:rPr>
        <w:t xml:space="preserve">The Cre lox system combined with tissue specific Cre expression provides unprecedented precision in genetic studies:</w:t>
      </w:r>
    </w:p>
    <w:p w:rsidR="00000000" w:rsidDel="00000000" w:rsidP="00000000" w:rsidRDefault="00000000" w:rsidRPr="00000000" w14:paraId="0000000D">
      <w:pPr>
        <w:pStyle w:val="Heading3"/>
        <w:rPr/>
      </w:pPr>
      <w:r w:rsidDel="00000000" w:rsidR="00000000" w:rsidRPr="00000000">
        <w:rPr>
          <w:rtl w:val="0"/>
        </w:rPr>
        <w:t xml:space="preserve">Why Tissue Specificity Matters</w:t>
      </w:r>
    </w:p>
    <w:p w:rsidR="00000000" w:rsidDel="00000000" w:rsidP="00000000" w:rsidRDefault="00000000" w:rsidRPr="00000000" w14:paraId="0000000E">
      <w:pPr>
        <w:rPr/>
      </w:pPr>
      <w:r w:rsidDel="00000000" w:rsidR="00000000" w:rsidRPr="00000000">
        <w:rPr>
          <w:b w:val="1"/>
          <w:bCs w:val="1"/>
          <w:rtl w:val="0"/>
        </w:rPr>
        <w:t xml:space="preserve">Essential Gene Studies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Many genes are essential for embryonic development. Tissue specific deletion allows study of gene function in adults or in specific organs without affecting viability.</w:t>
      </w:r>
    </w:p>
    <w:p w:rsidR="00000000" w:rsidDel="00000000" w:rsidP="00000000" w:rsidRDefault="00000000" w:rsidRPr="00000000" w14:paraId="00000010">
      <w:pPr>
        <w:rPr/>
      </w:pPr>
      <w:r w:rsidDel="00000000" w:rsidR="00000000" w:rsidRPr="00000000">
        <w:rPr>
          <w:b w:val="1"/>
          <w:bCs w:val="1"/>
          <w:rtl w:val="0"/>
        </w:rPr>
        <w:t xml:space="preserve">Cell Autonomous Functions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Determine whether a gene acts within a specific cell type or through effects on neighboring cells.</w:t>
      </w:r>
    </w:p>
    <w:p w:rsidR="00000000" w:rsidDel="00000000" w:rsidP="00000000" w:rsidRDefault="00000000" w:rsidRPr="00000000" w14:paraId="00000012">
      <w:pPr>
        <w:rPr/>
      </w:pPr>
      <w:r w:rsidDel="00000000" w:rsidR="00000000" w:rsidRPr="00000000">
        <w:rPr>
          <w:b w:val="1"/>
          <w:bCs w:val="1"/>
          <w:rtl w:val="0"/>
        </w:rPr>
        <w:t xml:space="preserve">Disease Modeling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Many diseases affect specific tissues. Tissue restricted gene manipulation can more accurately model disease pathogenesis.</w:t>
      </w:r>
    </w:p>
    <w:p w:rsidR="00000000" w:rsidDel="00000000" w:rsidP="00000000" w:rsidRDefault="00000000" w:rsidRPr="00000000" w14:paraId="00000014">
      <w:pPr>
        <w:rPr/>
      </w:pPr>
      <w:r w:rsidDel="00000000" w:rsidR="00000000" w:rsidRPr="00000000">
        <w:rPr>
          <w:b w:val="1"/>
          <w:bCs w:val="1"/>
          <w:rtl w:val="0"/>
        </w:rPr>
        <w:t xml:space="preserve">Therapeutic Relevance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Identify which cell types should be targeted by therapeutic intervention.</w:t>
      </w:r>
    </w:p>
    <w:p w:rsidR="00000000" w:rsidDel="00000000" w:rsidP="00000000" w:rsidRDefault="00000000" w:rsidRPr="00000000" w14:paraId="00000016">
      <w:pPr>
        <w:pStyle w:val="Heading2"/>
        <w:rPr/>
      </w:pPr>
      <w:r w:rsidDel="00000000" w:rsidR="00000000" w:rsidRPr="00000000">
        <w:rPr>
          <w:rtl w:val="0"/>
        </w:rPr>
        <w:t xml:space="preserve">Major Cre Driver Categories</w:t>
      </w:r>
    </w:p>
    <w:p w:rsidR="00000000" w:rsidDel="00000000" w:rsidP="00000000" w:rsidRDefault="00000000" w:rsidRPr="00000000" w14:paraId="00000017">
      <w:pPr>
        <w:pStyle w:val="Heading3"/>
        <w:rPr/>
      </w:pPr>
      <w:r w:rsidDel="00000000" w:rsidR="00000000" w:rsidRPr="00000000">
        <w:rPr>
          <w:rtl w:val="0"/>
        </w:rPr>
        <w:t xml:space="preserve">Nervous System</w:t>
      </w:r>
    </w:p>
    <w:p w:rsidR="00000000" w:rsidDel="00000000" w:rsidP="00000000" w:rsidRDefault="00000000" w:rsidRPr="00000000" w14:paraId="00000018">
      <w:pPr>
        <w:rPr/>
      </w:pPr>
      <w:r w:rsidDel="00000000" w:rsidR="00000000" w:rsidRPr="00000000">
        <w:rPr>
          <w:b w:val="1"/>
          <w:bCs w:val="1"/>
          <w:rtl w:val="0"/>
        </w:rPr>
        <w:t xml:space="preserve">Pan Neuronal Drivers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Nestin Cre**: Neural progenitors (also targets some non neural cells)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Synapsin Cre (Syn Cre)**: Mature neurons throughout CNS and PNS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CamKII Cre**: Forebrain excitatory neurons</w:t>
      </w:r>
    </w:p>
    <w:p w:rsidR="00000000" w:rsidDel="00000000" w:rsidP="00000000" w:rsidRDefault="00000000" w:rsidRPr="00000000" w14:paraId="0000001D">
      <w:pPr>
        <w:rPr/>
      </w:pPr>
      <w:r w:rsidDel="00000000" w:rsidR="00000000" w:rsidRPr="00000000">
        <w:rPr>
          <w:b w:val="1"/>
          <w:bCs w:val="1"/>
          <w:rtl w:val="0"/>
        </w:rPr>
        <w:t xml:space="preserve">Region Specific</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Emx1 Cre**: Dorsal telencephalon, cortex, and hippocampus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Nkx2.1 Cre**: Ventral forebrain, interneuron progenitors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En1 Cre**: Midbrain and cerebellum</w:t>
      </w:r>
    </w:p>
    <w:p w:rsidR="00000000" w:rsidDel="00000000" w:rsidP="00000000" w:rsidRDefault="00000000" w:rsidRPr="00000000" w14:paraId="00000022">
      <w:pPr>
        <w:rPr/>
      </w:pPr>
      <w:r w:rsidDel="00000000" w:rsidR="00000000" w:rsidRPr="00000000">
        <w:rPr>
          <w:b w:val="1"/>
          <w:bCs w:val="1"/>
          <w:rtl w:val="0"/>
        </w:rPr>
        <w:t xml:space="preserve">Cell Type Specific</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POMC Cre**: POMC neurons in hypothalamus and pituitary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AgRP Cre**: AgRP neurons in arcuate nucleus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 Cre (Slc6a3 Cre)**: Dopaminergic neurons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 Cre**: Cholinergic neurons including motor neurons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Parvalbumin Cre (PV Cre)**: PV+ interneurons</w:t>
      </w:r>
    </w:p>
    <w:p w:rsidR="00000000" w:rsidDel="00000000" w:rsidP="00000000" w:rsidRDefault="00000000" w:rsidRPr="00000000" w14:paraId="00000029">
      <w:pPr>
        <w:rPr/>
      </w:pPr>
      <w:r w:rsidDel="00000000" w:rsidR="00000000" w:rsidRPr="00000000">
        <w:rPr>
          <w:b w:val="1"/>
          <w:bCs w:val="1"/>
          <w:rtl w:val="0"/>
        </w:rPr>
        <w:t xml:space="preserve">Glial</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GFAP Cre**: Astrocytes (also some neural progenitors)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Aldh1l1 Cre**: Astrocytes with better specificity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Olig2 Cre**: Oligodendrocyte lineage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CX3CR1 Cre**: Microglia</w:t>
      </w:r>
    </w:p>
    <w:p w:rsidR="00000000" w:rsidDel="00000000" w:rsidP="00000000" w:rsidRDefault="00000000" w:rsidRPr="00000000" w14:paraId="0000002F">
      <w:pPr>
        <w:rPr/>
      </w:pPr>
      <w:r w:rsidDel="00000000" w:rsidR="00000000" w:rsidRPr="00000000">
        <w:rPr>
          <w:rtl w:val="0"/>
        </w:rPr>
        <w:t xml:space="preserve">(/neuroscience-mouse-models)</w:t>
      </w:r>
    </w:p>
    <w:p w:rsidR="00000000" w:rsidDel="00000000" w:rsidP="00000000" w:rsidRDefault="00000000" w:rsidRPr="00000000" w14:paraId="00000030">
      <w:pPr>
        <w:pStyle w:val="Heading3"/>
        <w:rPr/>
      </w:pPr>
      <w:r w:rsidDel="00000000" w:rsidR="00000000" w:rsidRPr="00000000">
        <w:rPr>
          <w:rtl w:val="0"/>
        </w:rPr>
        <w:t xml:space="preserve">Immune System</w:t>
      </w:r>
    </w:p>
    <w:p w:rsidR="00000000" w:rsidDel="00000000" w:rsidP="00000000" w:rsidRDefault="00000000" w:rsidRPr="00000000" w14:paraId="00000031">
      <w:pPr>
        <w:rPr/>
      </w:pPr>
      <w:r w:rsidDel="00000000" w:rsidR="00000000" w:rsidRPr="00000000">
        <w:rPr>
          <w:b w:val="1"/>
          <w:bCs w:val="1"/>
          <w:rtl w:val="0"/>
        </w:rPr>
        <w:t xml:space="preserve">Myeloid</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LysM Cre (Lyz2 Cre)**: Macrophages and granulocytes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CD11c Cre (Itgax Cre)**: Dendritic cells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CX3CR1 Cre**: Monocytes and microglia</w:t>
      </w:r>
    </w:p>
    <w:p w:rsidR="00000000" w:rsidDel="00000000" w:rsidP="00000000" w:rsidRDefault="00000000" w:rsidRPr="00000000" w14:paraId="00000036">
      <w:pPr>
        <w:rPr/>
      </w:pPr>
      <w:r w:rsidDel="00000000" w:rsidR="00000000" w:rsidRPr="00000000">
        <w:rPr>
          <w:b w:val="1"/>
          <w:bCs w:val="1"/>
          <w:rtl w:val="0"/>
        </w:rPr>
        <w:t xml:space="preserve">Lymphoid</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CD4 Cre**: CD4+ and CD8+ T cells (during development)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CD8 Cre**: CD8+ T cells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Lck Cre**: T cells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CD19 Cre**: B cells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Mb1 Cre (Cd79a Cre)**: B cells (earlier than CD19)</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Foxp3 Cre**: Regulatory T cells</w:t>
      </w:r>
    </w:p>
    <w:p w:rsidR="00000000" w:rsidDel="00000000" w:rsidP="00000000" w:rsidRDefault="00000000" w:rsidRPr="00000000" w14:paraId="0000003E">
      <w:pPr>
        <w:rPr/>
      </w:pPr>
      <w:r w:rsidDel="00000000" w:rsidR="00000000" w:rsidRPr="00000000">
        <w:rPr>
          <w:rtl w:val="0"/>
        </w:rPr>
        <w:t xml:space="preserve">(/immunology-mouse-models)</w:t>
      </w:r>
    </w:p>
    <w:p w:rsidR="00000000" w:rsidDel="00000000" w:rsidP="00000000" w:rsidRDefault="00000000" w:rsidRPr="00000000" w14:paraId="0000003F">
      <w:pPr>
        <w:pStyle w:val="Heading3"/>
        <w:rPr/>
      </w:pPr>
      <w:r w:rsidDel="00000000" w:rsidR="00000000" w:rsidRPr="00000000">
        <w:rPr>
          <w:rtl w:val="0"/>
        </w:rPr>
        <w:t xml:space="preserve">Cardiovascular</w:t>
      </w:r>
    </w:p>
    <w:p w:rsidR="00000000" w:rsidDel="00000000" w:rsidP="00000000" w:rsidRDefault="00000000" w:rsidRPr="00000000" w14:paraId="00000040">
      <w:pPr>
        <w:rPr/>
      </w:pPr>
      <w:r w:rsidDel="00000000" w:rsidR="00000000" w:rsidRPr="00000000">
        <w:rPr>
          <w:b w:val="1"/>
          <w:bCs w:val="1"/>
          <w:rtl w:val="0"/>
        </w:rPr>
        <w:t xml:space="preserve">Cardiomyocyte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Alpha MHC Cre (Myh6 Cre)**: Cardiomyocytes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Troponin T Cre (Tnnt2 Cre)**: Cardiomyocytes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MCK Cre**: Cardiac and skeletal muscle</w:t>
      </w:r>
    </w:p>
    <w:p w:rsidR="00000000" w:rsidDel="00000000" w:rsidP="00000000" w:rsidRDefault="00000000" w:rsidRPr="00000000" w14:paraId="00000045">
      <w:pPr>
        <w:rPr/>
      </w:pPr>
      <w:r w:rsidDel="00000000" w:rsidR="00000000" w:rsidRPr="00000000">
        <w:rPr>
          <w:b w:val="1"/>
          <w:bCs w:val="1"/>
          <w:rtl w:val="0"/>
        </w:rPr>
        <w:t xml:space="preserve">Vascular</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Tie2 Cre (Tek Cre)**: Endothelial cells and hematopoietic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 Cadherin Cre (Cdh5 Cre)**: Endothelial cells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SM22 Cre (Tagln Cre)**: Smooth muscle</w:t>
      </w:r>
    </w:p>
    <w:p w:rsidR="00000000" w:rsidDel="00000000" w:rsidP="00000000" w:rsidRDefault="00000000" w:rsidRPr="00000000" w14:paraId="0000004A">
      <w:pPr>
        <w:rPr/>
      </w:pPr>
      <w:r w:rsidDel="00000000" w:rsidR="00000000" w:rsidRPr="00000000">
        <w:rPr>
          <w:rtl w:val="0"/>
        </w:rPr>
        <w:t xml:space="preserve">(/cardiovascular-mouse-models)</w:t>
      </w:r>
    </w:p>
    <w:p w:rsidR="00000000" w:rsidDel="00000000" w:rsidP="00000000" w:rsidRDefault="00000000" w:rsidRPr="00000000" w14:paraId="0000004B">
      <w:pPr>
        <w:pStyle w:val="Heading3"/>
        <w:rPr/>
      </w:pPr>
      <w:r w:rsidDel="00000000" w:rsidR="00000000" w:rsidRPr="00000000">
        <w:rPr>
          <w:rtl w:val="0"/>
        </w:rPr>
        <w:t xml:space="preserve">Metabolic Tissues</w:t>
      </w:r>
    </w:p>
    <w:p w:rsidR="00000000" w:rsidDel="00000000" w:rsidP="00000000" w:rsidRDefault="00000000" w:rsidRPr="00000000" w14:paraId="0000004C">
      <w:pPr>
        <w:rPr/>
      </w:pPr>
      <w:r w:rsidDel="00000000" w:rsidR="00000000" w:rsidRPr="00000000">
        <w:rPr>
          <w:b w:val="1"/>
          <w:bCs w:val="1"/>
          <w:rtl w:val="0"/>
        </w:rPr>
        <w:t xml:space="preserve">Hepatocyte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Albumin Cre (Alb Cre)**: Hepatocytes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AFP Cre**: Fetal and adult hepatocytes</w:t>
      </w:r>
    </w:p>
    <w:p w:rsidR="00000000" w:rsidDel="00000000" w:rsidP="00000000" w:rsidRDefault="00000000" w:rsidRPr="00000000" w14:paraId="00000050">
      <w:pPr>
        <w:rPr/>
      </w:pPr>
      <w:r w:rsidDel="00000000" w:rsidR="00000000" w:rsidRPr="00000000">
        <w:rPr>
          <w:b w:val="1"/>
          <w:bCs w:val="1"/>
          <w:rtl w:val="0"/>
        </w:rPr>
        <w:t xml:space="preserve">Adipose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Adiponectin Cre (Adipoq Cre)**: Mature adipocytes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Fabp4 Cre (aP2 Cre)**: Adipocytes (also some endothelium and macrophages)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UCP1 Cre**: Brown adipocytes</w:t>
      </w:r>
    </w:p>
    <w:p w:rsidR="00000000" w:rsidDel="00000000" w:rsidP="00000000" w:rsidRDefault="00000000" w:rsidRPr="00000000" w14:paraId="00000055">
      <w:pPr>
        <w:rPr/>
      </w:pPr>
      <w:r w:rsidDel="00000000" w:rsidR="00000000" w:rsidRPr="00000000">
        <w:rPr>
          <w:b w:val="1"/>
          <w:bCs w:val="1"/>
          <w:rtl w:val="0"/>
        </w:rPr>
        <w:t xml:space="preserve">Pancreas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Pdx1 Cre**: Pancreatic progenitors and beta cells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Ins1 Cre (Ins2 Cre)**: Beta cells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Glucagon Cre (Gcg Cre)**: Alpha cells</w:t>
      </w:r>
    </w:p>
    <w:p w:rsidR="00000000" w:rsidDel="00000000" w:rsidP="00000000" w:rsidRDefault="00000000" w:rsidRPr="00000000" w14:paraId="0000005A">
      <w:pPr>
        <w:rPr/>
      </w:pPr>
      <w:r w:rsidDel="00000000" w:rsidR="00000000" w:rsidRPr="00000000">
        <w:rPr>
          <w:rtl w:val="0"/>
        </w:rPr>
        <w:t xml:space="preserve">(/metabolic-disease-mouse-models)</w:t>
      </w:r>
    </w:p>
    <w:p w:rsidR="00000000" w:rsidDel="00000000" w:rsidP="00000000" w:rsidRDefault="00000000" w:rsidRPr="00000000" w14:paraId="0000005B">
      <w:pPr>
        <w:pStyle w:val="Heading3"/>
        <w:rPr/>
      </w:pPr>
      <w:r w:rsidDel="00000000" w:rsidR="00000000" w:rsidRPr="00000000">
        <w:rPr>
          <w:rtl w:val="0"/>
        </w:rPr>
        <w:t xml:space="preserve">Other Tissues</w:t>
      </w:r>
    </w:p>
    <w:p w:rsidR="00000000" w:rsidDel="00000000" w:rsidP="00000000" w:rsidRDefault="00000000" w:rsidRPr="00000000" w14:paraId="0000005C">
      <w:pPr>
        <w:rPr/>
      </w:pPr>
      <w:r w:rsidDel="00000000" w:rsidR="00000000" w:rsidRPr="00000000">
        <w:rPr>
          <w:b w:val="1"/>
          <w:bCs w:val="1"/>
          <w:rtl w:val="0"/>
        </w:rPr>
        <w:t xml:space="preserve">Skeletal Muscle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MCK Cre**: Skeletal and cardiac muscle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MyoD Cre**: Myogenic lineage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HSA Cre**: Skeletal muscle</w:t>
      </w:r>
    </w:p>
    <w:p w:rsidR="00000000" w:rsidDel="00000000" w:rsidP="00000000" w:rsidRDefault="00000000" w:rsidRPr="00000000" w14:paraId="00000061">
      <w:pPr>
        <w:rPr/>
      </w:pPr>
      <w:r w:rsidDel="00000000" w:rsidR="00000000" w:rsidRPr="00000000">
        <w:rPr>
          <w:b w:val="1"/>
          <w:bCs w:val="1"/>
          <w:rtl w:val="0"/>
        </w:rPr>
        <w:t xml:space="preserve">Bone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Osteocalcin Cre (Bglap Cre)**: Osteoblasts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Cathepsin K Cre (Ctsk Cre)**: Osteoclasts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Col2a1 Cre**: Chondrocytes</w:t>
      </w:r>
    </w:p>
    <w:p w:rsidR="00000000" w:rsidDel="00000000" w:rsidP="00000000" w:rsidRDefault="00000000" w:rsidRPr="00000000" w14:paraId="00000066">
      <w:pPr>
        <w:rPr/>
      </w:pPr>
      <w:r w:rsidDel="00000000" w:rsidR="00000000" w:rsidRPr="00000000">
        <w:rPr>
          <w:b w:val="1"/>
          <w:bCs w:val="1"/>
          <w:rtl w:val="0"/>
        </w:rPr>
        <w:t xml:space="preserve">Skin and Epithelium</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K14 Cre (Krt14 Cre)**: Basal epidermis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K5 Cre (Krt5 Cre)**: Basal epidermis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Villin Cre (Vil1 Cre)**: Intestinal epithelium</w:t>
      </w:r>
    </w:p>
    <w:p w:rsidR="00000000" w:rsidDel="00000000" w:rsidP="00000000" w:rsidRDefault="00000000" w:rsidRPr="00000000" w14:paraId="0000006B">
      <w:pPr>
        <w:rPr/>
      </w:pPr>
      <w:r w:rsidDel="00000000" w:rsidR="00000000" w:rsidRPr="00000000">
        <w:rPr>
          <w:b w:val="1"/>
          <w:bCs w:val="1"/>
          <w:rtl w:val="0"/>
        </w:rPr>
        <w:t xml:space="preserve">Kidney</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Ksp Cre (Cdh16 Cre)**: Renal tubules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Podocin Cre (Nphs2 Cre)**: Podocytes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Six2 Cre**: Nephron progenitors</w:t>
      </w:r>
    </w:p>
    <w:p w:rsidR="00000000" w:rsidDel="00000000" w:rsidP="00000000" w:rsidRDefault="00000000" w:rsidRPr="00000000" w14:paraId="00000070">
      <w:pPr>
        <w:pStyle w:val="Heading2"/>
        <w:rPr/>
      </w:pPr>
      <w:r w:rsidDel="00000000" w:rsidR="00000000" w:rsidRPr="00000000">
        <w:rPr>
          <w:rtl w:val="0"/>
        </w:rPr>
        <w:t xml:space="preserve">Inducible Cre Systems</w:t>
      </w:r>
    </w:p>
    <w:p w:rsidR="00000000" w:rsidDel="00000000" w:rsidP="00000000" w:rsidRDefault="00000000" w:rsidRPr="00000000" w14:paraId="00000071">
      <w:pPr>
        <w:rPr/>
      </w:pPr>
      <w:r w:rsidDel="00000000" w:rsidR="00000000" w:rsidRPr="00000000">
        <w:rPr>
          <w:rtl w:val="0"/>
        </w:rPr>
        <w:t xml:space="preserve">Combine spatial and temporal control:</w:t>
      </w:r>
    </w:p>
    <w:p w:rsidR="00000000" w:rsidDel="00000000" w:rsidP="00000000" w:rsidRDefault="00000000" w:rsidRPr="00000000" w14:paraId="00000072">
      <w:pPr>
        <w:pStyle w:val="Heading3"/>
        <w:rPr/>
      </w:pPr>
      <w:r w:rsidDel="00000000" w:rsidR="00000000" w:rsidRPr="00000000">
        <w:rPr>
          <w:rtl w:val="0"/>
        </w:rPr>
        <w:t xml:space="preserve">Tamoxifen Inducible (CreERT2)</w:t>
      </w:r>
    </w:p>
    <w:p w:rsidR="00000000" w:rsidDel="00000000" w:rsidP="00000000" w:rsidRDefault="00000000" w:rsidRPr="00000000" w14:paraId="00000073">
      <w:pPr>
        <w:rPr/>
      </w:pPr>
      <w:r w:rsidDel="00000000" w:rsidR="00000000" w:rsidRPr="00000000">
        <w:rPr>
          <w:b w:val="1"/>
          <w:bCs w:val="1"/>
          <w:rtl w:val="0"/>
        </w:rPr>
        <w:t xml:space="preserve">Mechanism</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Cre fused to mutant estrogen receptor (ERT2) is sequestered in cytoplasm until tamoxifen administration allows nuclear translocation.</w:t>
      </w:r>
    </w:p>
    <w:p w:rsidR="00000000" w:rsidDel="00000000" w:rsidP="00000000" w:rsidRDefault="00000000" w:rsidRPr="00000000" w14:paraId="00000075">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 control over recombination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developmental effects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deletion possible</w:t>
      </w:r>
    </w:p>
    <w:p w:rsidR="00000000" w:rsidDel="00000000" w:rsidP="00000000" w:rsidRDefault="00000000" w:rsidRPr="00000000" w14:paraId="0000007A">
      <w:pPr>
        <w:rPr/>
      </w:pPr>
      <w:r w:rsidDel="00000000" w:rsidR="00000000" w:rsidRPr="00000000">
        <w:rPr>
          <w:b w:val="1"/>
          <w:bCs w:val="1"/>
          <w:rtl w:val="0"/>
        </w:rPr>
        <w:t xml:space="preserve">Common Examples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Rosa26 CreERT2**: Ubiquitous inducible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CamKII CreERT2**: Inducible forebrain neurons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Pdx1 CreERT2**: Inducible pancreatic beta cells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Albumin CreERT2**: Inducible hepatocytes</w:t>
      </w:r>
    </w:p>
    <w:p w:rsidR="00000000" w:rsidDel="00000000" w:rsidP="00000000" w:rsidRDefault="00000000" w:rsidRPr="00000000" w14:paraId="00000080">
      <w:pPr>
        <w:rPr/>
      </w:pPr>
      <w:r w:rsidDel="00000000" w:rsidR="00000000" w:rsidRPr="00000000">
        <w:rPr>
          <w:rtl w:val="0"/>
        </w:rPr>
        <w:t xml:space="preserve">(/inducible-conditional-knockout)</w:t>
      </w:r>
    </w:p>
    <w:p w:rsidR="00000000" w:rsidDel="00000000" w:rsidP="00000000" w:rsidRDefault="00000000" w:rsidRPr="00000000" w14:paraId="00000081">
      <w:pPr>
        <w:pStyle w:val="Heading3"/>
        <w:rPr/>
      </w:pPr>
      <w:r w:rsidDel="00000000" w:rsidR="00000000" w:rsidRPr="00000000">
        <w:rPr>
          <w:rtl w:val="0"/>
        </w:rPr>
        <w:t xml:space="preserve">Tet Inducible Systems</w:t>
      </w:r>
    </w:p>
    <w:p w:rsidR="00000000" w:rsidDel="00000000" w:rsidP="00000000" w:rsidRDefault="00000000" w:rsidRPr="00000000" w14:paraId="00000082">
      <w:pPr>
        <w:rPr/>
      </w:pPr>
      <w:r w:rsidDel="00000000" w:rsidR="00000000" w:rsidRPr="00000000">
        <w:rPr>
          <w:b w:val="1"/>
          <w:bCs w:val="1"/>
          <w:rtl w:val="0"/>
        </w:rPr>
        <w:t xml:space="preserve">Tet On/Tet Off</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Doxycycline controlled Cre expression provides reversible temporal control.</w:t>
      </w:r>
    </w:p>
    <w:p w:rsidR="00000000" w:rsidDel="00000000" w:rsidP="00000000" w:rsidRDefault="00000000" w:rsidRPr="00000000" w14:paraId="00000084">
      <w:pPr>
        <w:rPr/>
      </w:pPr>
      <w:r w:rsidDel="00000000" w:rsidR="00000000" w:rsidRPr="00000000">
        <w:rPr>
          <w:b w:val="1"/>
          <w:bCs w:val="1"/>
          <w:rtl w:val="0"/>
        </w:rPr>
        <w:t xml:space="preserve">Tissue Specific rtTA</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Express rtTA from tissue specific promoter, TRE Cre provides inducible recombination.</w:t>
      </w:r>
    </w:p>
    <w:p w:rsidR="00000000" w:rsidDel="00000000" w:rsidP="00000000" w:rsidRDefault="00000000" w:rsidRPr="00000000" w14:paraId="00000086">
      <w:pPr>
        <w:pStyle w:val="Heading2"/>
        <w:rPr/>
      </w:pPr>
      <w:r w:rsidDel="00000000" w:rsidR="00000000" w:rsidRPr="00000000">
        <w:rPr>
          <w:rtl w:val="0"/>
        </w:rPr>
        <w:t xml:space="preserve">Selecting the Right Cre Driver</w:t>
      </w:r>
    </w:p>
    <w:p w:rsidR="00000000" w:rsidDel="00000000" w:rsidP="00000000" w:rsidRDefault="00000000" w:rsidRPr="00000000" w14:paraId="00000087">
      <w:pPr>
        <w:pStyle w:val="Heading3"/>
        <w:rPr/>
      </w:pPr>
      <w:r w:rsidDel="00000000" w:rsidR="00000000" w:rsidRPr="00000000">
        <w:rPr>
          <w:rtl w:val="0"/>
        </w:rPr>
        <w:t xml:space="preserve">Key Considerations</w:t>
      </w:r>
    </w:p>
    <w:p w:rsidR="00000000" w:rsidDel="00000000" w:rsidP="00000000" w:rsidRDefault="00000000" w:rsidRPr="00000000" w14:paraId="00000088">
      <w:pPr>
        <w:rPr/>
      </w:pPr>
      <w:r w:rsidDel="00000000" w:rsidR="00000000" w:rsidRPr="00000000">
        <w:rPr>
          <w:b w:val="1"/>
          <w:bCs w:val="1"/>
          <w:rtl w:val="0"/>
        </w:rPr>
        <w:t xml:space="preserve">Specificity</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How specific is expression to the target cell type? Some drivers have broader expression than expected.</w:t>
      </w:r>
    </w:p>
    <w:p w:rsidR="00000000" w:rsidDel="00000000" w:rsidP="00000000" w:rsidRDefault="00000000" w:rsidRPr="00000000" w14:paraId="0000008A">
      <w:pPr>
        <w:rPr/>
      </w:pPr>
      <w:r w:rsidDel="00000000" w:rsidR="00000000" w:rsidRPr="00000000">
        <w:rPr>
          <w:b w:val="1"/>
          <w:bCs w:val="1"/>
          <w:rtl w:val="0"/>
        </w:rPr>
        <w:t xml:space="preserve">Expression Level</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Sufficient Cre expression for complete recombination? Very weak drivers may cause mosaic deletion.</w:t>
      </w:r>
    </w:p>
    <w:p w:rsidR="00000000" w:rsidDel="00000000" w:rsidP="00000000" w:rsidRDefault="00000000" w:rsidRPr="00000000" w14:paraId="0000008C">
      <w:pPr>
        <w:rPr/>
      </w:pPr>
      <w:r w:rsidDel="00000000" w:rsidR="00000000" w:rsidRPr="00000000">
        <w:rPr>
          <w:b w:val="1"/>
          <w:bCs w:val="1"/>
          <w:rtl w:val="0"/>
        </w:rPr>
        <w:t xml:space="preserve">Developmental Timing</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When does Cre expression begin? Early expression affects all descendants; late expression spares developmental functions.</w:t>
      </w:r>
    </w:p>
    <w:p w:rsidR="00000000" w:rsidDel="00000000" w:rsidP="00000000" w:rsidRDefault="00000000" w:rsidRPr="00000000" w14:paraId="0000008E">
      <w:pPr>
        <w:rPr/>
      </w:pPr>
      <w:r w:rsidDel="00000000" w:rsidR="00000000" w:rsidRPr="00000000">
        <w:rPr>
          <w:b w:val="1"/>
          <w:bCs w:val="1"/>
          <w:rtl w:val="0"/>
        </w:rPr>
        <w:t xml:space="preserve">Off Target Activity</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Does the driver express in unintended tissues? Germline expression causes global recombination.</w:t>
      </w:r>
    </w:p>
    <w:p w:rsidR="00000000" w:rsidDel="00000000" w:rsidP="00000000" w:rsidRDefault="00000000" w:rsidRPr="00000000" w14:paraId="00000090">
      <w:pPr>
        <w:pStyle w:val="Heading3"/>
        <w:rPr/>
      </w:pPr>
      <w:r w:rsidDel="00000000" w:rsidR="00000000" w:rsidRPr="00000000">
        <w:rPr>
          <w:rtl w:val="0"/>
        </w:rPr>
        <w:t xml:space="preserve">Validation Approaches</w:t>
      </w:r>
    </w:p>
    <w:p w:rsidR="00000000" w:rsidDel="00000000" w:rsidP="00000000" w:rsidRDefault="00000000" w:rsidRPr="00000000" w14:paraId="00000091">
      <w:pPr>
        <w:rPr/>
      </w:pPr>
      <w:r w:rsidDel="00000000" w:rsidR="00000000" w:rsidRPr="00000000">
        <w:rPr>
          <w:b w:val="1"/>
          <w:bCs w:val="1"/>
          <w:rtl w:val="0"/>
        </w:rPr>
        <w:t xml:space="preserve">Reporter Cross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Cross Cre driver to reporter line (Rosa26 tdTomato) to visualize recombination pattern.</w:t>
      </w:r>
    </w:p>
    <w:p w:rsidR="00000000" w:rsidDel="00000000" w:rsidP="00000000" w:rsidRDefault="00000000" w:rsidRPr="00000000" w14:paraId="00000093">
      <w:pPr>
        <w:rPr/>
      </w:pPr>
      <w:r w:rsidDel="00000000" w:rsidR="00000000" w:rsidRPr="00000000">
        <w:rPr>
          <w:b w:val="1"/>
          <w:bCs w:val="1"/>
          <w:rtl w:val="0"/>
        </w:rPr>
        <w:t xml:space="preserve">Expression Analysis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Verify Cre expression by immunohistochemistry or in situ hybridization.</w:t>
      </w:r>
    </w:p>
    <w:p w:rsidR="00000000" w:rsidDel="00000000" w:rsidP="00000000" w:rsidRDefault="00000000" w:rsidRPr="00000000" w14:paraId="00000095">
      <w:pPr>
        <w:rPr/>
      </w:pPr>
      <w:r w:rsidDel="00000000" w:rsidR="00000000" w:rsidRPr="00000000">
        <w:rPr>
          <w:b w:val="1"/>
          <w:bCs w:val="1"/>
          <w:rtl w:val="0"/>
        </w:rPr>
        <w:t xml:space="preserve">Functional Validation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Confirm expected phenotype when crossing with floxed allele.</w:t>
      </w:r>
    </w:p>
    <w:p w:rsidR="00000000" w:rsidDel="00000000" w:rsidP="00000000" w:rsidRDefault="00000000" w:rsidRPr="00000000" w14:paraId="00000097">
      <w:pPr>
        <w:pStyle w:val="Heading2"/>
        <w:rPr/>
      </w:pPr>
      <w:r w:rsidDel="00000000" w:rsidR="00000000" w:rsidRPr="00000000">
        <w:rPr>
          <w:rtl w:val="0"/>
        </w:rPr>
        <w:t xml:space="preserve">Common Pitfalls</w:t>
      </w:r>
    </w:p>
    <w:p w:rsidR="00000000" w:rsidDel="00000000" w:rsidP="00000000" w:rsidRDefault="00000000" w:rsidRPr="00000000" w14:paraId="00000098">
      <w:pPr>
        <w:pStyle w:val="Heading3"/>
        <w:rPr/>
      </w:pPr>
      <w:r w:rsidDel="00000000" w:rsidR="00000000" w:rsidRPr="00000000">
        <w:rPr>
          <w:rtl w:val="0"/>
        </w:rPr>
        <w:t xml:space="preserve">Germline Recombination</w:t>
      </w:r>
    </w:p>
    <w:p w:rsidR="00000000" w:rsidDel="00000000" w:rsidP="00000000" w:rsidRDefault="00000000" w:rsidRPr="00000000" w14:paraId="00000099">
      <w:pPr>
        <w:rPr/>
      </w:pPr>
      <w:r w:rsidDel="00000000" w:rsidR="00000000" w:rsidRPr="00000000">
        <w:rPr>
          <w:b w:val="1"/>
          <w:bCs w:val="1"/>
          <w:rtl w:val="0"/>
        </w:rPr>
        <w:t xml:space="preserve">Problem</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If Cre is active in germline, floxed allele becomes globally deleted in offspring.</w:t>
      </w:r>
    </w:p>
    <w:p w:rsidR="00000000" w:rsidDel="00000000" w:rsidP="00000000" w:rsidRDefault="00000000" w:rsidRPr="00000000" w14:paraId="0000009B">
      <w:pPr>
        <w:rPr/>
      </w:pPr>
      <w:r w:rsidDel="00000000" w:rsidR="00000000" w:rsidRPr="00000000">
        <w:rPr>
          <w:b w:val="1"/>
          <w:bCs w:val="1"/>
          <w:rtl w:val="0"/>
        </w:rPr>
        <w:t xml:space="preserve">Indicators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Unexpected global deletion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Mendelian distortion in offspring</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Loss of floxed allele in all tissues</w:t>
      </w:r>
    </w:p>
    <w:p w:rsidR="00000000" w:rsidDel="00000000" w:rsidP="00000000" w:rsidRDefault="00000000" w:rsidRPr="00000000" w14:paraId="000000A0">
      <w:pPr>
        <w:rPr/>
      </w:pPr>
      <w:r w:rsidDel="00000000" w:rsidR="00000000" w:rsidRPr="00000000">
        <w:rPr>
          <w:b w:val="1"/>
          <w:bCs w:val="1"/>
          <w:rtl w:val="0"/>
        </w:rPr>
        <w:t xml:space="preserve">Prevention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drivers without germline activity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Cre on one gender only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genotyping for unexpected recombination</w:t>
      </w:r>
    </w:p>
    <w:p w:rsidR="00000000" w:rsidDel="00000000" w:rsidP="00000000" w:rsidRDefault="00000000" w:rsidRPr="00000000" w14:paraId="000000A5">
      <w:pPr>
        <w:pStyle w:val="Heading3"/>
        <w:rPr/>
      </w:pPr>
      <w:r w:rsidDel="00000000" w:rsidR="00000000" w:rsidRPr="00000000">
        <w:rPr>
          <w:rtl w:val="0"/>
        </w:rPr>
        <w:t xml:space="preserve">Mosaic Recombination</w:t>
      </w:r>
    </w:p>
    <w:p w:rsidR="00000000" w:rsidDel="00000000" w:rsidP="00000000" w:rsidRDefault="00000000" w:rsidRPr="00000000" w14:paraId="000000A6">
      <w:pPr>
        <w:rPr/>
      </w:pPr>
      <w:r w:rsidDel="00000000" w:rsidR="00000000" w:rsidRPr="00000000">
        <w:rPr>
          <w:b w:val="1"/>
          <w:bCs w:val="1"/>
          <w:rtl w:val="0"/>
        </w:rPr>
        <w:t xml:space="preserve">Problem</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Incomplete recombination in target tissue leaves mixture of deleted and non deleted cells.</w:t>
      </w:r>
    </w:p>
    <w:p w:rsidR="00000000" w:rsidDel="00000000" w:rsidP="00000000" w:rsidRDefault="00000000" w:rsidRPr="00000000" w14:paraId="000000A8">
      <w:pPr>
        <w:rPr/>
      </w:pPr>
      <w:r w:rsidDel="00000000" w:rsidR="00000000" w:rsidRPr="00000000">
        <w:rPr>
          <w:b w:val="1"/>
          <w:bCs w:val="1"/>
          <w:rtl w:val="0"/>
        </w:rPr>
        <w:t xml:space="preserve">Causes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 Cre expression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 onset of expression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Inaccessible chromatin at floxed locus</w:t>
      </w:r>
    </w:p>
    <w:p w:rsidR="00000000" w:rsidDel="00000000" w:rsidP="00000000" w:rsidRDefault="00000000" w:rsidRPr="00000000" w14:paraId="000000AD">
      <w:pPr>
        <w:rPr/>
      </w:pP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stronger drivers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homozygous floxed allele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more time for recombination</w:t>
      </w:r>
    </w:p>
    <w:p w:rsidR="00000000" w:rsidDel="00000000" w:rsidP="00000000" w:rsidRDefault="00000000" w:rsidRPr="00000000" w14:paraId="000000B2">
      <w:pPr>
        <w:pStyle w:val="Heading3"/>
        <w:rPr/>
      </w:pPr>
      <w:r w:rsidDel="00000000" w:rsidR="00000000" w:rsidRPr="00000000">
        <w:rPr>
          <w:rtl w:val="0"/>
        </w:rPr>
        <w:t xml:space="preserve">Cre Toxicity</w:t>
      </w:r>
    </w:p>
    <w:p w:rsidR="00000000" w:rsidDel="00000000" w:rsidP="00000000" w:rsidRDefault="00000000" w:rsidRPr="00000000" w14:paraId="000000B3">
      <w:pPr>
        <w:rPr/>
      </w:pPr>
      <w:r w:rsidDel="00000000" w:rsidR="00000000" w:rsidRPr="00000000">
        <w:rPr>
          <w:b w:val="1"/>
          <w:bCs w:val="1"/>
          <w:rtl w:val="0"/>
        </w:rPr>
        <w:t xml:space="preserve">Problem</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High level Cre expression can cause DNA damage independent of floxed allele.</w:t>
      </w:r>
    </w:p>
    <w:p w:rsidR="00000000" w:rsidDel="00000000" w:rsidP="00000000" w:rsidRDefault="00000000" w:rsidRPr="00000000" w14:paraId="000000B5">
      <w:pPr>
        <w:rPr/>
      </w:pPr>
      <w:r w:rsidDel="00000000" w:rsidR="00000000" w:rsidRPr="00000000">
        <w:rPr>
          <w:b w:val="1"/>
          <w:bCs w:val="1"/>
          <w:rtl w:val="0"/>
        </w:rPr>
        <w:t xml:space="preserve">Indicators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Phenotypes in Cre positive, no flox controls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 death in high expressing tissues</w:t>
      </w:r>
    </w:p>
    <w:p w:rsidR="00000000" w:rsidDel="00000000" w:rsidP="00000000" w:rsidRDefault="00000000" w:rsidRPr="00000000" w14:paraId="000000B9">
      <w:pPr>
        <w:rPr/>
      </w:pPr>
      <w:r w:rsidDel="00000000" w:rsidR="00000000" w:rsidRPr="00000000">
        <w:rPr>
          <w:b w:val="1"/>
          <w:bCs w:val="1"/>
          <w:rtl w:val="0"/>
        </w:rPr>
        <w:t xml:space="preserve">Mitigation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appropriate controls (Cre only)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lower expressing drivers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self excising Cre systems</w:t>
      </w:r>
    </w:p>
    <w:p w:rsidR="00000000" w:rsidDel="00000000" w:rsidP="00000000" w:rsidRDefault="00000000" w:rsidRPr="00000000" w14:paraId="000000BE">
      <w:pPr>
        <w:pStyle w:val="Heading2"/>
        <w:rPr/>
      </w:pPr>
      <w:r w:rsidDel="00000000" w:rsidR="00000000" w:rsidRPr="00000000">
        <w:rPr>
          <w:rtl w:val="0"/>
        </w:rPr>
        <w:t xml:space="preserve">ITL's Approach to Cre Driver Projects</w:t>
      </w:r>
    </w:p>
    <w:p w:rsidR="00000000" w:rsidDel="00000000" w:rsidP="00000000" w:rsidRDefault="00000000" w:rsidRPr="00000000" w14:paraId="000000BF">
      <w:pPr>
        <w:pStyle w:val="Heading3"/>
        <w:rPr/>
      </w:pPr>
      <w:r w:rsidDel="00000000" w:rsidR="00000000" w:rsidRPr="00000000">
        <w:rPr>
          <w:rtl w:val="0"/>
        </w:rPr>
        <w:t xml:space="preserve">Custom Cre Line Generation</w:t>
      </w:r>
    </w:p>
    <w:p w:rsidR="00000000" w:rsidDel="00000000" w:rsidP="00000000" w:rsidRDefault="00000000" w:rsidRPr="00000000" w14:paraId="000000C0">
      <w:pPr>
        <w:rPr/>
      </w:pPr>
      <w:r w:rsidDel="00000000" w:rsidR="00000000" w:rsidRPr="00000000">
        <w:rPr>
          <w:rtl w:val="0"/>
        </w:rPr>
        <w:t xml:space="preserve">ITL generates custom Cre driver lines when existing options are inadequate:</w:t>
      </w:r>
    </w:p>
    <w:p w:rsidR="00000000" w:rsidDel="00000000" w:rsidP="00000000" w:rsidRDefault="00000000" w:rsidRPr="00000000" w14:paraId="000000C1">
      <w:pPr>
        <w:rPr/>
      </w:pPr>
      <w:r w:rsidDel="00000000" w:rsidR="00000000" w:rsidRPr="00000000">
        <w:rPr>
          <w:b w:val="1"/>
          <w:bCs w:val="1"/>
          <w:rtl w:val="0"/>
        </w:rPr>
        <w:t xml:space="preserve">Knockin Strategy</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Insert Cre into endogenous locus for expression matching native gene.</w:t>
      </w:r>
    </w:p>
    <w:p w:rsidR="00000000" w:rsidDel="00000000" w:rsidP="00000000" w:rsidRDefault="00000000" w:rsidRPr="00000000" w14:paraId="000000C3">
      <w:pPr>
        <w:rPr/>
      </w:pPr>
      <w:r w:rsidDel="00000000" w:rsidR="00000000" w:rsidRPr="00000000">
        <w:rPr>
          <w:b w:val="1"/>
          <w:bCs w:val="1"/>
          <w:rtl w:val="0"/>
        </w:rPr>
        <w:t xml:space="preserve">BAC Transgenic</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Large genomic fragments capture regulatory elements for faithful expression.</w:t>
      </w:r>
    </w:p>
    <w:p w:rsidR="00000000" w:rsidDel="00000000" w:rsidP="00000000" w:rsidRDefault="00000000" w:rsidRPr="00000000" w14:paraId="000000C5">
      <w:pPr>
        <w:rPr/>
      </w:pPr>
      <w:r w:rsidDel="00000000" w:rsidR="00000000" w:rsidRPr="00000000">
        <w:rPr>
          <w:b w:val="1"/>
          <w:bCs w:val="1"/>
          <w:rtl w:val="0"/>
        </w:rPr>
        <w:t xml:space="preserve">Rosa26 Cre</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Ubiquitous expression from Rosa26 safe harbor.</w:t>
      </w:r>
    </w:p>
    <w:p w:rsidR="00000000" w:rsidDel="00000000" w:rsidP="00000000" w:rsidRDefault="00000000" w:rsidRPr="00000000" w14:paraId="000000C7">
      <w:pPr>
        <w:rPr/>
      </w:pPr>
      <w:r w:rsidDel="00000000" w:rsidR="00000000" w:rsidRPr="00000000">
        <w:rPr>
          <w:b w:val="1"/>
          <w:bCs w:val="1"/>
          <w:rtl w:val="0"/>
        </w:rPr>
        <w:t xml:space="preserve">Sequence Verification</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Intact Cre coding sequence and appropriate junctions.</w:t>
      </w:r>
    </w:p>
    <w:p w:rsidR="00000000" w:rsidDel="00000000" w:rsidP="00000000" w:rsidRDefault="00000000" w:rsidRPr="00000000" w14:paraId="000000C9">
      <w:pPr>
        <w:pStyle w:val="Heading2"/>
        <w:rPr/>
      </w:pPr>
      <w:r w:rsidDel="00000000" w:rsidR="00000000" w:rsidRPr="00000000">
        <w:rPr>
          <w:rtl w:val="0"/>
        </w:rPr>
        <w:t xml:space="preserve">What Researchers Say</w:t>
      </w:r>
    </w:p>
    <w:p w:rsidR="00000000" w:rsidDel="00000000" w:rsidP="00000000" w:rsidRDefault="00000000" w:rsidRPr="00000000" w14:paraId="000000CA">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CB">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(/testimonials)</w:t>
      </w:r>
    </w:p>
    <w:p w:rsidR="00000000" w:rsidDel="00000000" w:rsidP="00000000" w:rsidRDefault="00000000" w:rsidRPr="00000000" w14:paraId="000000CD">
      <w:pPr>
        <w:pStyle w:val="Heading2"/>
        <w:rPr/>
      </w:pPr>
      <w:r w:rsidDel="00000000" w:rsidR="00000000" w:rsidRPr="00000000">
        <w:rPr>
          <w:rtl w:val="0"/>
        </w:rPr>
        <w:t xml:space="preserve">Related Technologies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(/flp-frt-system)</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D2">
      <w:pPr>
        <w:pStyle w:val="Heading2"/>
        <w:rPr/>
      </w:pPr>
      <w:r w:rsidDel="00000000" w:rsidR="00000000" w:rsidRPr="00000000">
        <w:rPr>
          <w:rtl w:val="0"/>
        </w:rPr>
        <w:t xml:space="preserve">Related Model Types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D6">
      <w:pPr>
        <w:pStyle w:val="Heading2"/>
        <w:rPr/>
      </w:pPr>
      <w:r w:rsidDel="00000000" w:rsidR="00000000" w:rsidRPr="00000000">
        <w:rPr>
          <w:rtl w:val="0"/>
        </w:rPr>
        <w:t xml:space="preserve">Related Resources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(/cre-line-selection-guide)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D9">
      <w:pPr>
        <w:pStyle w:val="Heading2"/>
        <w:rPr/>
      </w:pPr>
      <w:r w:rsidDel="00000000" w:rsidR="00000000" w:rsidRPr="00000000">
        <w:rPr>
          <w:rtl w:val="0"/>
        </w:rPr>
        <w:t xml:space="preserve">Frequently Asked Questions</w:t>
      </w:r>
    </w:p>
    <w:p w:rsidR="00000000" w:rsidDel="00000000" w:rsidP="00000000" w:rsidRDefault="00000000" w:rsidRPr="00000000" w14:paraId="000000DA">
      <w:pPr>
        <w:rPr/>
      </w:pPr>
      <w:r w:rsidDel="00000000" w:rsidR="00000000" w:rsidRPr="00000000">
        <w:rPr>
          <w:b w:val="1"/>
          <w:bCs w:val="1"/>
          <w:rtl w:val="0"/>
        </w:rPr>
        <w:t xml:space="preserve">How do I verify that a Cre driver line works correctly before using it?</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Cross the Cre driver to a reporter line (Rosa26-tdTomato or Rosa26-LacZ) before experimental crosses. This visualizes the recombination pattern and confirms expected tissue distribution and timing. Also verify Cre expression by immunohistochemistry and monitor genotyping for unexpected recombination in control tissues.</w:t>
      </w:r>
    </w:p>
    <w:p w:rsidR="00000000" w:rsidDel="00000000" w:rsidP="00000000" w:rsidRDefault="00000000" w:rsidRPr="00000000" w14:paraId="000000DC">
      <w:pPr>
        <w:rPr/>
      </w:pPr>
      <w:r w:rsidDel="00000000" w:rsidR="00000000" w:rsidRPr="00000000">
        <w:rPr>
          <w:b w:val="1"/>
          <w:bCs w:val="1"/>
          <w:rtl w:val="0"/>
        </w:rPr>
        <w:t xml:space="preserve">What is the difference between tissue-specific and inducible Cre drivers?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Tissue-specific Cre drivers provide spatial control (gene deleted in specific organs from development). Inducible Cre drivers (CreERT2) provide temporal control (gene deleted at specific times via tamoxifen). Tissue-specific CreERT2 drivers combine both, providing maximum control with spatial and temporal specificity.</w:t>
      </w:r>
    </w:p>
    <w:p w:rsidR="00000000" w:rsidDel="00000000" w:rsidP="00000000" w:rsidRDefault="00000000" w:rsidRPr="00000000" w14:paraId="000000DE">
      <w:pPr>
        <w:rPr/>
      </w:pPr>
      <w:r w:rsidDel="00000000" w:rsidR="00000000" w:rsidRPr="00000000">
        <w:rPr>
          <w:b w:val="1"/>
          <w:bCs w:val="1"/>
          <w:rtl w:val="0"/>
        </w:rPr>
        <w:t xml:space="preserve">What causes mosaic recombination and how can I improve it?</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Mosaic recombination (incomplete deletion in target tissue) can result from weak Cre expression, late onset of expression, or inaccessible chromatin at the floxed locus. To improve recombination efficiency, choose stronger or more established Cre drivers, use homozygous floxed alleles (increases recombination probability), or use inducible systems for more complete activation.</w:t>
      </w:r>
    </w:p>
    <w:p w:rsidR="00000000" w:rsidDel="00000000" w:rsidP="00000000" w:rsidRDefault="00000000" w:rsidRPr="00000000" w14:paraId="000000E0">
      <w:pPr>
        <w:rPr/>
      </w:pPr>
      <w:r w:rsidDel="00000000" w:rsidR="00000000" w:rsidRPr="00000000">
        <w:rPr>
          <w:b w:val="1"/>
          <w:bCs w:val="1"/>
          <w:rtl w:val="0"/>
        </w:rPr>
        <w:t xml:space="preserve">How do I avoid germline recombination?</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Germline recombination occurs when Cre is active in germ cells, causing global deletion in all offspring. To avoid this, choose Cre drivers without reported germline activity, maintain Cre on one gender only (maternal vs paternal inheritance), monitor genotyping for unexpected global deletion patterns, and review literature for germline activity reports for your chosen Cre driver.</w:t>
      </w:r>
    </w:p>
    <w:p w:rsidR="00000000" w:rsidDel="00000000" w:rsidP="00000000" w:rsidRDefault="00000000" w:rsidRPr="00000000" w14:paraId="000000E2">
      <w:pPr>
        <w:rPr/>
      </w:pPr>
      <w:r w:rsidDel="00000000" w:rsidR="00000000" w:rsidRPr="00000000">
        <w:rPr>
          <w:b w:val="1"/>
          <w:bCs w:val="1"/>
          <w:rtl w:val="0"/>
        </w:rPr>
        <w:t xml:space="preserve">What should I consider when selecting a Cre driver for conditional knockout experiments?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Key considerations include: specificity (expression limited to target cell type), expression level (sufficient for complete recombination), developmental timing (when expression begins affects which cells are targeted), background recombination (off-target activity in unintended tissues), and recombination efficiency (complete vs mosaic deletion). Always verify with reporter crosses before experimental use.</w:t>
      </w:r>
    </w:p>
    <w:p w:rsidR="00000000" w:rsidDel="00000000" w:rsidP="00000000" w:rsidRDefault="00000000" w:rsidRPr="00000000" w14:paraId="000000E4">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HzzbiR3fdpvYf9OwE4BMW3DVeg==">CgMxLjA4AHIhMV80ejFIX2VjUnBiejZGY21ud2lrOEJyMWxXclItY1Y2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