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Mouse Genotyping Services | PCR, Southern Blot, Sequencing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/mouse-genotyping-service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Comprehensive mouse genotyping services including PCR, Southern blot, and sequencing analysis. Reliable genotyping for breeding decisions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mouse genotyping service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genotyping services, PCR genotyping, Southern blot, mouse genetics analysis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Mouse Genotyping Services</w:t>
      </w:r>
    </w:p>
    <w:p w:rsidR="00000000" w:rsidDel="00000000" w:rsidP="00000000" w:rsidRDefault="00000000" w:rsidRPr="00000000" w14:paraId="0000000A">
      <w:pPr>
        <w:rPr/>
      </w:pPr>
      <w:r w:rsidDel="00000000" w:rsidR="00000000" w:rsidRPr="00000000">
        <w:rPr>
          <w:rtl w:val="0"/>
        </w:rPr>
        <w:t xml:space="preserve">Since 1998, Ingenious Targeting Laboratory has provided comprehensive genotyping services supporting thousands of mouse model projects. Our genotyping capabilities ensure accurate breeding decisions and experimental design throughout your research program.</w:t>
      </w:r>
    </w:p>
    <w:p w:rsidR="00000000" w:rsidDel="00000000" w:rsidP="00000000" w:rsidRDefault="00000000" w:rsidRPr="00000000" w14:paraId="0000000B">
      <w:pPr>
        <w:rPr/>
      </w:pPr>
      <w:r w:rsidDel="00000000" w:rsidR="00000000" w:rsidRPr="00000000">
        <w:rPr>
          <w:rtl w:val="0"/>
        </w:rPr>
        <w:t xml:space="preserve">Reliable genotyping is essential for maintaining mouse colonies, verifying genetic modifications, and ensuring experimental reproducibility. Ingenious Targeting Laboratory offers multiple genotyping methods tailored to your specific allele design and verification requirements.</w:t>
      </w:r>
    </w:p>
    <w:p w:rsidR="00000000" w:rsidDel="00000000" w:rsidP="00000000" w:rsidRDefault="00000000" w:rsidRPr="00000000" w14:paraId="0000000C">
      <w:pPr>
        <w:pStyle w:val="Heading2"/>
        <w:rPr/>
      </w:pPr>
      <w:r w:rsidDel="00000000" w:rsidR="00000000" w:rsidRPr="00000000">
        <w:rPr>
          <w:rtl w:val="0"/>
        </w:rPr>
        <w:t xml:space="preserve">Genotyping Methods</w:t>
      </w:r>
    </w:p>
    <w:p w:rsidR="00000000" w:rsidDel="00000000" w:rsidP="00000000" w:rsidRDefault="00000000" w:rsidRPr="00000000" w14:paraId="0000000D">
      <w:pPr>
        <w:pStyle w:val="Heading3"/>
        <w:rPr/>
      </w:pPr>
      <w:r w:rsidDel="00000000" w:rsidR="00000000" w:rsidRPr="00000000">
        <w:rPr>
          <w:rtl w:val="0"/>
        </w:rPr>
        <w:t xml:space="preserve">PCR Based Genotyping</w:t>
      </w:r>
    </w:p>
    <w:p w:rsidR="00000000" w:rsidDel="00000000" w:rsidP="00000000" w:rsidRDefault="00000000" w:rsidRPr="00000000" w14:paraId="0000000E">
      <w:pPr>
        <w:rPr/>
      </w:pPr>
      <w:r w:rsidDel="00000000" w:rsidR="00000000" w:rsidRPr="00000000">
        <w:rPr>
          <w:rtl w:val="0"/>
        </w:rPr>
        <w:t xml:space="preserve">PCR genotyping provides rapid, cost effective verification of targeted alleles: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Allele Specific PCR**: Detects presence of targeted allele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Wild Type PCR**: Confirms absence of wild type allele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Heterozygous/Homozygous Discrimination**: Distinguishes genotype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Multiplex PCR**: Simultaneous detection of multiple alleles</w:t>
      </w:r>
    </w:p>
    <w:p w:rsidR="00000000" w:rsidDel="00000000" w:rsidP="00000000" w:rsidRDefault="00000000" w:rsidRPr="00000000" w14:paraId="00000013">
      <w:pPr>
        <w:rPr/>
      </w:pPr>
      <w:r w:rsidDel="00000000" w:rsidR="00000000" w:rsidRPr="00000000">
        <w:rPr>
          <w:rtl w:val="0"/>
        </w:rPr>
        <w:t xml:space="preserve">PCR genotyping is ideal for routine colony maintenance and rapid screening of large numbers of animals.</w:t>
      </w:r>
    </w:p>
    <w:p w:rsidR="00000000" w:rsidDel="00000000" w:rsidP="00000000" w:rsidRDefault="00000000" w:rsidRPr="00000000" w14:paraId="00000014">
      <w:pPr>
        <w:pStyle w:val="Heading3"/>
        <w:rPr/>
      </w:pPr>
      <w:r w:rsidDel="00000000" w:rsidR="00000000" w:rsidRPr="00000000">
        <w:rPr>
          <w:rtl w:val="0"/>
        </w:rPr>
        <w:t xml:space="preserve">Southern Blot Analysis</w:t>
      </w:r>
    </w:p>
    <w:p w:rsidR="00000000" w:rsidDel="00000000" w:rsidP="00000000" w:rsidRDefault="00000000" w:rsidRPr="00000000" w14:paraId="00000015">
      <w:pPr>
        <w:rPr/>
      </w:pPr>
      <w:r w:rsidDel="00000000" w:rsidR="00000000" w:rsidRPr="00000000">
        <w:rPr>
          <w:rtl w:val="0"/>
        </w:rPr>
        <w:t xml:space="preserve">Southern blot provides definitive verification of complex allele structures: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 Integration**: Confirms targeting at intended locus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Copy Verification**: Ensures no random insertions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Allele Structure**: Verifies complete allele architecture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 Germline Characterization**: ES cell clone verification</w:t>
      </w: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Quantitative PCR (qPCR)</w:t>
      </w:r>
    </w:p>
    <w:p w:rsidR="00000000" w:rsidDel="00000000" w:rsidP="00000000" w:rsidRDefault="00000000" w:rsidRPr="00000000" w14:paraId="0000001B">
      <w:pPr>
        <w:rPr/>
      </w:pPr>
      <w:r w:rsidDel="00000000" w:rsidR="00000000" w:rsidRPr="00000000">
        <w:rPr>
          <w:rtl w:val="0"/>
        </w:rPr>
        <w:t xml:space="preserve">qPCR enables copy number determination and expression analysis: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Number Analysis**: Determines transgene copy number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Expression Level Quantification**: Measures gene expression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Relative Quantification**: Compares expression between samples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Throughput Screening**: Rapid analysis of multiple samples</w:t>
      </w:r>
    </w:p>
    <w:p w:rsidR="00000000" w:rsidDel="00000000" w:rsidP="00000000" w:rsidRDefault="00000000" w:rsidRPr="00000000" w14:paraId="00000020">
      <w:pPr>
        <w:pStyle w:val="Heading3"/>
        <w:rPr/>
      </w:pPr>
      <w:r w:rsidDel="00000000" w:rsidR="00000000" w:rsidRPr="00000000">
        <w:rPr>
          <w:rtl w:val="0"/>
        </w:rPr>
        <w:t xml:space="preserve">Sequencing Based Genotyping</w:t>
      </w:r>
    </w:p>
    <w:p w:rsidR="00000000" w:rsidDel="00000000" w:rsidP="00000000" w:rsidRDefault="00000000" w:rsidRPr="00000000" w14:paraId="00000021">
      <w:pPr>
        <w:rPr/>
      </w:pPr>
      <w:r w:rsidDel="00000000" w:rsidR="00000000" w:rsidRPr="00000000">
        <w:rPr>
          <w:rtl w:val="0"/>
        </w:rPr>
        <w:t xml:space="preserve">Sequencing provides nucleotide level verification: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Mutation Verification**: Confirms specific nucleotide changes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Small Insertion/Deletion Detection**: Identifies small indels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Fusion Junction Verification**: Confirms correct fusion sequences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Allele Sequencing**: Full sequence verification</w:t>
      </w:r>
    </w:p>
    <w:p w:rsidR="00000000" w:rsidDel="00000000" w:rsidP="00000000" w:rsidRDefault="00000000" w:rsidRPr="00000000" w14:paraId="00000026">
      <w:pPr>
        <w:rPr/>
      </w:pPr>
      <w:r w:rsidDel="00000000" w:rsidR="00000000" w:rsidRPr="00000000">
        <w:rPr>
          <w:rtl w:val="0"/>
        </w:rPr>
        <w:t xml:space="preserve">Sequencing is essential for verifying point mutations and small genetic modifications.</w:t>
      </w:r>
    </w:p>
    <w:p w:rsidR="00000000" w:rsidDel="00000000" w:rsidP="00000000" w:rsidRDefault="00000000" w:rsidRPr="00000000" w14:paraId="00000027">
      <w:pPr>
        <w:pStyle w:val="Heading2"/>
        <w:rPr/>
      </w:pPr>
      <w:r w:rsidDel="00000000" w:rsidR="00000000" w:rsidRPr="00000000">
        <w:rPr>
          <w:rtl w:val="0"/>
        </w:rPr>
        <w:t xml:space="preserve">Genotyping Applications</w:t>
      </w:r>
    </w:p>
    <w:p w:rsidR="00000000" w:rsidDel="00000000" w:rsidP="00000000" w:rsidRDefault="00000000" w:rsidRPr="00000000" w14:paraId="00000028">
      <w:pPr>
        <w:pStyle w:val="Heading3"/>
        <w:rPr/>
      </w:pPr>
      <w:r w:rsidDel="00000000" w:rsidR="00000000" w:rsidRPr="00000000">
        <w:rPr>
          <w:rtl w:val="0"/>
        </w:rPr>
        <w:t xml:space="preserve">Colony Maintenance</w:t>
      </w:r>
    </w:p>
    <w:p w:rsidR="00000000" w:rsidDel="00000000" w:rsidP="00000000" w:rsidRDefault="00000000" w:rsidRPr="00000000" w14:paraId="00000029">
      <w:pPr>
        <w:rPr/>
      </w:pPr>
      <w:r w:rsidDel="00000000" w:rsidR="00000000" w:rsidRPr="00000000">
        <w:rPr>
          <w:rtl w:val="0"/>
        </w:rPr>
        <w:t xml:space="preserve">Routine genotyping ensures correct colony composition: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Breeding Pair Selection**: Verify genotypes before mating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Offspring Screening**: Identify desired genotypes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 Purity**: Maintain genetic background integrity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Allele Transmission**: Track allele inheritance</w:t>
      </w:r>
    </w:p>
    <w:p w:rsidR="00000000" w:rsidDel="00000000" w:rsidP="00000000" w:rsidRDefault="00000000" w:rsidRPr="00000000" w14:paraId="0000002E">
      <w:pPr>
        <w:pStyle w:val="Heading3"/>
        <w:rPr/>
      </w:pPr>
      <w:r w:rsidDel="00000000" w:rsidR="00000000" w:rsidRPr="00000000">
        <w:rPr>
          <w:rtl w:val="0"/>
        </w:rPr>
        <w:t xml:space="preserve">Experimental Design</w:t>
      </w:r>
    </w:p>
    <w:p w:rsidR="00000000" w:rsidDel="00000000" w:rsidP="00000000" w:rsidRDefault="00000000" w:rsidRPr="00000000" w14:paraId="0000002F">
      <w:pPr>
        <w:rPr/>
      </w:pPr>
      <w:r w:rsidDel="00000000" w:rsidR="00000000" w:rsidRPr="00000000">
        <w:rPr>
          <w:rtl w:val="0"/>
        </w:rPr>
        <w:t xml:space="preserve">Genotyping supports experimental planning: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Genotype Verification**: Confirm experimental groups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Selection**: Identify appropriate controls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Cohort Assembly**: Assemble study cohorts with correct genotypes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Phenotype Correlation**: Link phenotypes to genotypes</w:t>
      </w:r>
    </w:p>
    <w:p w:rsidR="00000000" w:rsidDel="00000000" w:rsidP="00000000" w:rsidRDefault="00000000" w:rsidRPr="00000000" w14:paraId="00000034">
      <w:pPr>
        <w:pStyle w:val="Heading3"/>
        <w:rPr/>
      </w:pPr>
      <w:r w:rsidDel="00000000" w:rsidR="00000000" w:rsidRPr="00000000">
        <w:rPr>
          <w:rtl w:val="0"/>
        </w:rPr>
        <w:t xml:space="preserve">Quality Assurance</w:t>
      </w:r>
    </w:p>
    <w:p w:rsidR="00000000" w:rsidDel="00000000" w:rsidP="00000000" w:rsidRDefault="00000000" w:rsidRPr="00000000" w14:paraId="00000035">
      <w:pPr>
        <w:rPr/>
      </w:pPr>
      <w:r w:rsidDel="00000000" w:rsidR="00000000" w:rsidRPr="00000000">
        <w:rPr>
          <w:rtl w:val="0"/>
        </w:rPr>
        <w:t xml:space="preserve">Genotyping provides quality control: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Allele Integrity**: Verify allele structure over generations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Contamination Detection**: Identify genetic contamination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Verification**: Confirm genetic background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Archival Verification**: Verify archived samples</w:t>
      </w:r>
    </w:p>
    <w:p w:rsidR="00000000" w:rsidDel="00000000" w:rsidP="00000000" w:rsidRDefault="00000000" w:rsidRPr="00000000" w14:paraId="0000003A">
      <w:pPr>
        <w:pStyle w:val="Heading2"/>
        <w:rPr/>
      </w:pPr>
      <w:r w:rsidDel="00000000" w:rsidR="00000000" w:rsidRPr="00000000">
        <w:rPr>
          <w:rtl w:val="0"/>
        </w:rPr>
        <w:t xml:space="preserve">Service Workflow</w:t>
      </w:r>
    </w:p>
    <w:p w:rsidR="00000000" w:rsidDel="00000000" w:rsidP="00000000" w:rsidRDefault="00000000" w:rsidRPr="00000000" w14:paraId="0000003B">
      <w:pPr>
        <w:pStyle w:val="Heading3"/>
        <w:rPr/>
      </w:pPr>
      <w:r w:rsidDel="00000000" w:rsidR="00000000" w:rsidRPr="00000000">
        <w:rPr>
          <w:rtl w:val="0"/>
        </w:rPr>
        <w:t xml:space="preserve">Sample Submission</w:t>
      </w:r>
    </w:p>
    <w:p w:rsidR="00000000" w:rsidDel="00000000" w:rsidP="00000000" w:rsidRDefault="00000000" w:rsidRPr="00000000" w14:paraId="0000003C">
      <w:pPr>
        <w:rPr/>
      </w:pPr>
      <w:r w:rsidDel="00000000" w:rsidR="00000000" w:rsidRPr="00000000">
        <w:rPr>
          <w:rtl w:val="0"/>
        </w:rPr>
        <w:t xml:space="preserve">Samples can be submitted in multiple formats: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Tail Biopsies**: Standard tail snip samples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 Punches**: Alternative tissue samples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Blood Samples**: For specific applications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Samples**: For pre germline characterization</w:t>
      </w:r>
    </w:p>
    <w:p w:rsidR="00000000" w:rsidDel="00000000" w:rsidP="00000000" w:rsidRDefault="00000000" w:rsidRPr="00000000" w14:paraId="00000041">
      <w:pPr>
        <w:pStyle w:val="Heading3"/>
        <w:rPr/>
      </w:pPr>
      <w:r w:rsidDel="00000000" w:rsidR="00000000" w:rsidRPr="00000000">
        <w:rPr>
          <w:rtl w:val="0"/>
        </w:rPr>
        <w:t xml:space="preserve">Analysis and Reporting</w:t>
      </w:r>
    </w:p>
    <w:p w:rsidR="00000000" w:rsidDel="00000000" w:rsidP="00000000" w:rsidRDefault="00000000" w:rsidRPr="00000000" w14:paraId="00000042">
      <w:pPr>
        <w:rPr/>
      </w:pPr>
      <w:r w:rsidDel="00000000" w:rsidR="00000000" w:rsidRPr="00000000">
        <w:rPr>
          <w:rtl w:val="0"/>
        </w:rPr>
        <w:t xml:space="preserve">Genotyping results are provided with:</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Genotype Calls**: Heterozygous, homozygous, or wild type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Metrics**: Confidence scores for results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Gel Images**: Visual confirmation when applicable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Interpretation Guidance**: Help with result interpretation</w:t>
      </w:r>
    </w:p>
    <w:p w:rsidR="00000000" w:rsidDel="00000000" w:rsidP="00000000" w:rsidRDefault="00000000" w:rsidRPr="00000000" w14:paraId="00000047">
      <w:pPr>
        <w:pStyle w:val="Heading2"/>
        <w:rPr/>
      </w:pPr>
      <w:r w:rsidDel="00000000" w:rsidR="00000000" w:rsidRPr="00000000">
        <w:rPr>
          <w:rtl w:val="0"/>
        </w:rPr>
        <w:t xml:space="preserve">Custom Genotyping Development</w:t>
      </w:r>
    </w:p>
    <w:p w:rsidR="00000000" w:rsidDel="00000000" w:rsidP="00000000" w:rsidRDefault="00000000" w:rsidRPr="00000000" w14:paraId="00000048">
      <w:pPr>
        <w:pStyle w:val="Heading3"/>
        <w:rPr/>
      </w:pPr>
      <w:r w:rsidDel="00000000" w:rsidR="00000000" w:rsidRPr="00000000">
        <w:rPr>
          <w:rtl w:val="0"/>
        </w:rPr>
        <w:t xml:space="preserve">Assay Design</w:t>
      </w:r>
    </w:p>
    <w:p w:rsidR="00000000" w:rsidDel="00000000" w:rsidP="00000000" w:rsidRDefault="00000000" w:rsidRPr="00000000" w14:paraId="00000049">
      <w:pPr>
        <w:rPr/>
      </w:pPr>
      <w:r w:rsidDel="00000000" w:rsidR="00000000" w:rsidRPr="00000000">
        <w:rPr>
          <w:rtl w:val="0"/>
        </w:rPr>
        <w:t xml:space="preserve">Ingenious Targeting Laboratory can design custom genotyping assays for: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Novel Alleles**: New targeting projects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Alleles**: Multi component alleles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Optimized Protocols**: Improved efficiency or specificity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Multiplex Assays**: Simultaneous detection of multiple alleles</w:t>
      </w:r>
    </w:p>
    <w:p w:rsidR="00000000" w:rsidDel="00000000" w:rsidP="00000000" w:rsidRDefault="00000000" w:rsidRPr="00000000" w14:paraId="0000004E">
      <w:pPr>
        <w:pStyle w:val="Heading3"/>
        <w:rPr/>
      </w:pPr>
      <w:r w:rsidDel="00000000" w:rsidR="00000000" w:rsidRPr="00000000">
        <w:rPr>
          <w:rtl w:val="0"/>
        </w:rPr>
        <w:t xml:space="preserve">Protocol Optimization</w:t>
      </w:r>
    </w:p>
    <w:p w:rsidR="00000000" w:rsidDel="00000000" w:rsidP="00000000" w:rsidRDefault="00000000" w:rsidRPr="00000000" w14:paraId="0000004F">
      <w:pPr>
        <w:rPr/>
      </w:pPr>
      <w:r w:rsidDel="00000000" w:rsidR="00000000" w:rsidRPr="00000000">
        <w:rPr>
          <w:rtl w:val="0"/>
        </w:rPr>
        <w:t xml:space="preserve">We optimize genotyping protocols for: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Throughput**: Rapid screening of large colonies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Effectiveness**: Reduced reagent costs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Reliability**: Improved accuracy and reproducibility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Specificity**: Reduced false positive rates</w:t>
      </w:r>
    </w:p>
    <w:p w:rsidR="00000000" w:rsidDel="00000000" w:rsidP="00000000" w:rsidRDefault="00000000" w:rsidRPr="00000000" w14:paraId="00000054">
      <w:pPr>
        <w:pStyle w:val="Heading2"/>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t xml:space="preserve">What Researchers Say</w:t>
      </w:r>
      <w:r w:rsidDel="00000000" w:rsidR="00000000" w:rsidRPr="00000000">
        <w:rPr>
          <w:rtl w:val="0"/>
        </w:rPr>
      </w:r>
    </w:p>
    <w:p w:rsidR="00000000" w:rsidDel="00000000" w:rsidP="00000000" w:rsidRDefault="00000000" w:rsidRPr="00000000" w14:paraId="00000055">
      <w:pPr>
        <w:spacing w:after="0" w:before="160" w:line="360" w:lineRule="auto"/>
        <w:jc w:val="both"/>
        <w:rPr/>
      </w:pPr>
      <w:r w:rsidDel="00000000" w:rsidR="00000000" w:rsidRPr="00000000">
        <w:rPr>
          <w:i w:val="1"/>
          <w:iCs w:val="1"/>
          <w:color w:val="333333"/>
          <w:rtl w:val="0"/>
        </w:rPr>
        <w:t xml:space="preserve">“Our project manager did an outstanding job and has provided us with excellent customer service. Her availability to clarify genotyping issues has been nothing short of fantastic. I have recommended ingenious to others. Look forward to further collaboration on other projects.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 **</w:t>
      </w:r>
      <w:r w:rsidDel="00000000" w:rsidR="00000000" w:rsidRPr="00000000">
        <w:rPr>
          <w:b w:val="1"/>
          <w:bCs w:val="1"/>
          <w:color w:val="333333"/>
          <w:rtl w:val="0"/>
        </w:rPr>
        <w:t xml:space="preserve">Hamid M. Said, PhD</w:t>
      </w:r>
      <w:r w:rsidDel="00000000" w:rsidR="00000000" w:rsidRPr="00000000">
        <w:rPr>
          <w:i w:val="1"/>
          <w:iCs w:val="1"/>
          <w:smallCaps w:val="0"/>
          <w:strike w:val="0"/>
          <w:color w:val="000000"/>
          <w:u w:val="none"/>
          <w:shd w:fill="auto" w:val="clear"/>
          <w:vertAlign w:val="baseline"/>
          <w:rtl w:val="0"/>
        </w:rPr>
        <w:t xml:space="preserve">**, </w:t>
      </w:r>
      <w:r w:rsidDel="00000000" w:rsidR="00000000" w:rsidRPr="00000000">
        <w:rPr>
          <w:b w:val="1"/>
          <w:bCs w:val="1"/>
          <w:color w:val="333333"/>
          <w:rtl w:val="0"/>
        </w:rPr>
        <w:t xml:space="preserve">University of California, Irvine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(/testimonials)</w:t>
      </w:r>
    </w:p>
    <w:p w:rsidR="00000000" w:rsidDel="00000000" w:rsidP="00000000" w:rsidRDefault="00000000" w:rsidRPr="00000000" w14:paraId="00000058">
      <w:pPr>
        <w:pStyle w:val="Heading2"/>
        <w:rPr/>
      </w:pPr>
      <w:r w:rsidDel="00000000" w:rsidR="00000000" w:rsidRPr="00000000">
        <w:rPr>
          <w:rtl w:val="0"/>
        </w:rPr>
        <w:t xml:space="preserve">Related Services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(/colony-management-services)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(/mouse-model-services)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(/cryopreservation-services)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(/phenotyping-services)</w:t>
      </w:r>
    </w:p>
    <w:p w:rsidR="00000000" w:rsidDel="00000000" w:rsidP="00000000" w:rsidRDefault="00000000" w:rsidRPr="00000000" w14:paraId="0000005D">
      <w:pPr>
        <w:pStyle w:val="Heading2"/>
        <w:rPr/>
      </w:pPr>
      <w:r w:rsidDel="00000000" w:rsidR="00000000" w:rsidRPr="00000000">
        <w:rPr>
          <w:rtl w:val="0"/>
        </w:rPr>
        <w:t xml:space="preserve">Related Resources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61">
      <w:pPr>
        <w:pStyle w:val="Heading2"/>
        <w:rPr/>
      </w:pPr>
      <w:r w:rsidDel="00000000" w:rsidR="00000000" w:rsidRPr="00000000">
        <w:rPr>
          <w:rtl w:val="0"/>
        </w:rPr>
        <w:t xml:space="preserve">Request Genotyping Services</w:t>
      </w:r>
    </w:p>
    <w:p w:rsidR="00000000" w:rsidDel="00000000" w:rsidP="00000000" w:rsidRDefault="00000000" w:rsidRPr="00000000" w14:paraId="00000062">
      <w:pPr>
        <w:rPr/>
      </w:pPr>
      <w:r w:rsidDel="00000000" w:rsidR="00000000" w:rsidRPr="00000000">
        <w:rPr>
          <w:rtl w:val="0"/>
        </w:rPr>
        <w:t xml:space="preserve">Our team can help you determine the optimal genotyping approach for your mouse model. Contact us to discuss your genotyping requirements.</w:t>
      </w:r>
    </w:p>
    <w:p w:rsidR="00000000" w:rsidDel="00000000" w:rsidP="00000000" w:rsidRDefault="00000000" w:rsidRPr="00000000" w14:paraId="00000063">
      <w:pPr>
        <w:rPr/>
      </w:pPr>
      <w:r w:rsidDel="00000000" w:rsidR="00000000" w:rsidRPr="00000000">
        <w:rPr>
          <w:rtl w:val="0"/>
        </w:rPr>
        <w:t xml:space="preserve">(/request-quote)</w:t>
      </w:r>
    </w:p>
    <w:p w:rsidR="00000000" w:rsidDel="00000000" w:rsidP="00000000" w:rsidRDefault="00000000" w:rsidRPr="00000000" w14:paraId="00000064">
      <w:pPr>
        <w:rPr/>
      </w:pPr>
      <w:r w:rsidDel="00000000" w:rsidR="00000000" w:rsidRPr="00000000">
        <w:rPr>
          <w:rtl w:val="0"/>
        </w:rPr>
        <w:t xml:space="preserve">(/request-quote)</w:t>
      </w:r>
    </w:p>
    <w:p w:rsidR="00000000" w:rsidDel="00000000" w:rsidP="00000000" w:rsidRDefault="00000000" w:rsidRPr="00000000" w14:paraId="00000065">
      <w:pPr>
        <w:pStyle w:val="Heading2"/>
        <w:rPr/>
      </w:pPr>
      <w:r w:rsidDel="00000000" w:rsidR="00000000" w:rsidRPr="00000000">
        <w:rPr>
          <w:rtl w:val="0"/>
        </w:rPr>
        <w:t xml:space="preserve">Frequently Asked Questions</w:t>
      </w:r>
    </w:p>
    <w:p w:rsidR="00000000" w:rsidDel="00000000" w:rsidP="00000000" w:rsidRDefault="00000000" w:rsidRPr="00000000" w14:paraId="00000066">
      <w:pPr>
        <w:rPr/>
      </w:pPr>
      <w:r w:rsidDel="00000000" w:rsidR="00000000" w:rsidRPr="00000000">
        <w:rPr>
          <w:b w:val="1"/>
          <w:bCs w:val="1"/>
          <w:rtl w:val="0"/>
        </w:rPr>
        <w:t xml:space="preserve">What genotyping methods does ITL use?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ITL uses multiple genotyping methods including PCR-based genotyping (standard for routine colony screening), Southern blot analysis (for complex alleles or validation), and sequencing (for point mutations or sequence verification). Method selection depends on allele complexity, throughput needs, and validation requirements.</w:t>
      </w:r>
    </w:p>
    <w:p w:rsidR="00000000" w:rsidDel="00000000" w:rsidP="00000000" w:rsidRDefault="00000000" w:rsidRPr="00000000" w14:paraId="00000068">
      <w:pPr>
        <w:rPr/>
      </w:pPr>
      <w:r w:rsidDel="00000000" w:rsidR="00000000" w:rsidRPr="00000000">
        <w:rPr>
          <w:b w:val="1"/>
          <w:bCs w:val="1"/>
          <w:rtl w:val="0"/>
        </w:rPr>
        <w:t xml:space="preserve">Can ITL develop custom genotyping assays for new alleles?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Yes. ITL can design custom genotyping assays for novel alleles, complex multi-component alleles, optimized protocols for improved efficiency or specificity, and multiplex assays for simultaneous detection of multiple alleles. Custom assay development includes protocol optimization and validation.</w:t>
      </w:r>
    </w:p>
    <w:p w:rsidR="00000000" w:rsidDel="00000000" w:rsidP="00000000" w:rsidRDefault="00000000" w:rsidRPr="00000000" w14:paraId="0000006A">
      <w:pPr>
        <w:rPr/>
      </w:pPr>
      <w:r w:rsidDel="00000000" w:rsidR="00000000" w:rsidRPr="00000000">
        <w:rPr>
          <w:b w:val="1"/>
          <w:bCs w:val="1"/>
          <w:rtl w:val="0"/>
        </w:rPr>
        <w:t xml:space="preserve">What information is provided with genotyping results?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Genotyping results include clear genotype calls (heterozygous, homozygous, or wild-type), quality metrics with confidence scores, gel images for visual confirmation when applicable, and interpretation guidance to help with result interpretation. Results are provided in formats suitable for colony management records.</w:t>
      </w:r>
    </w:p>
    <w:p w:rsidR="00000000" w:rsidDel="00000000" w:rsidP="00000000" w:rsidRDefault="00000000" w:rsidRPr="00000000" w14:paraId="0000006C">
      <w:pPr>
        <w:rPr/>
      </w:pPr>
      <w:r w:rsidDel="00000000" w:rsidR="00000000" w:rsidRPr="00000000">
        <w:rPr>
          <w:b w:val="1"/>
          <w:bCs w:val="1"/>
          <w:rtl w:val="0"/>
        </w:rPr>
        <w:t xml:space="preserve">Do you provide high-throughput genotyping for large colonies?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Yes. ITL provides high-throughput genotyping services optimized for rapid screening of large colonies. Optimized protocols reduce reagent costs while maintaining reliability and specificity. We work with you to determine the most efficient approach for your colony size and genotyping frequency needs.</w:t>
      </w:r>
    </w:p>
    <w:p w:rsidR="00000000" w:rsidDel="00000000" w:rsidP="00000000" w:rsidRDefault="00000000" w:rsidRPr="00000000" w14:paraId="0000006E">
      <w:pPr>
        <w:pStyle w:val="Heading2"/>
        <w:rPr/>
      </w:pPr>
      <w:r w:rsidDel="00000000" w:rsidR="00000000" w:rsidRPr="00000000">
        <w:rPr>
          <w:rtl w:val="0"/>
        </w:rPr>
        <w:t xml:space="preserve">Quality Confirmation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"mouse genotyping service" in H1 and first paragraph</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thousands of projects)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Service details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internal links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~1,500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XJR97TjW5AAC9pjRFBlMsHz3dw==">CgMxLjA4AHIhMURyYW5HU201dlJzMXNpMGxEVmRRNGY5RXVJMUVtd0xD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