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Conditional Knockout Mouse: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https://getargeting-2026.vercel.app/conditional-knockout-mouse-models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love the idea of an image on these pages, but I don’t like the way AI is generating it (or how are you getting these)? We need to discuss a way to design a simple image that is consistent across model types, but not this: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82456" cy="313496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2456" cy="313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in an “a” before Conditional Knockout: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image isn’t correct as it is. We cannot use it this way: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09963" cy="234338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34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images created by AI are not accurate. For a company that specializes in this, we cannot use these images: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61567" cy="21077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567" cy="210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remove the word I crossed out in red and also, can you remove the link below, to the derivative system and delete that pages completely? I think this was one of the pages we said we weren’t going to use. This is a technology from another company. Also, I looked back to the final google doc version of this page and text is missing from the doc versus in this image. How do we fix that?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isn’t how Truview works. We need to remove the image. Also, do we have a Truview dedicated page? If so, we should link the text in this section to that page.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90938" cy="302115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021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aren’t the publications from the final page version. Are you sure you’re using the final versions for the website? Please double check and update: 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remove this timeline in the FAQ’s section: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conditional-knockout-mouse-model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