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Where did this testimonial come from (never heard of him)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666666" w:space="0" w:sz="0" w:val="none"/>
          <w:left w:color="666666" w:space="0" w:sz="0" w:val="none"/>
          <w:bottom w:color="666666" w:space="0" w:sz="0" w:val="none"/>
          <w:right w:color="666666" w:space="0" w:sz="0" w:val="none"/>
          <w:between w:color="666666" w:space="0" w:sz="0" w:val="none"/>
        </w:pBdr>
        <w:spacing w:after="300" w:before="80" w:line="384.00000000000006" w:lineRule="auto"/>
        <w:rPr>
          <w:i w:val="1"/>
          <w:iCs w:val="1"/>
          <w:color w:val="666666"/>
        </w:rPr>
      </w:pPr>
      <w:r w:rsidDel="00000000" w:rsidR="00000000" w:rsidRPr="00000000">
        <w:rPr>
          <w:i w:val="1"/>
          <w:iCs w:val="1"/>
          <w:color w:val="666666"/>
          <w:rtl w:val="0"/>
        </w:rPr>
        <w:t xml:space="preserve">“We are 100% satisfied with iTL's service in generating this mouse model for us. The model was completed quickly, with the utmost efficiency and each member of their team was extremely responsive and helpful. The full service guarantee, as well as the company's excellent reputation were major decision factors for us.”</w:t>
      </w:r>
    </w:p>
    <w:p w:rsidR="00000000" w:rsidDel="00000000" w:rsidP="00000000" w:rsidRDefault="00000000" w:rsidRPr="00000000" w14:paraId="00000004">
      <w:pPr>
        <w:pBdr>
          <w:top w:color="333333" w:space="0" w:sz="0" w:val="none"/>
          <w:left w:color="333333" w:space="0" w:sz="0" w:val="none"/>
          <w:bottom w:color="333333" w:space="0" w:sz="0" w:val="none"/>
          <w:right w:color="333333" w:space="0" w:sz="0" w:val="none"/>
          <w:between w:color="333333" w:space="0" w:sz="0" w:val="none"/>
        </w:pBdr>
        <w:spacing w:after="80" w:before="80" w:lineRule="auto"/>
        <w:rPr>
          <w:color w:val="333333"/>
          <w:sz w:val="21"/>
          <w:szCs w:val="21"/>
        </w:rPr>
      </w:pPr>
      <w:r w:rsidDel="00000000" w:rsidR="00000000" w:rsidRPr="00000000">
        <w:rPr>
          <w:color w:val="333333"/>
          <w:sz w:val="21"/>
          <w:szCs w:val="21"/>
          <w:rtl w:val="0"/>
        </w:rPr>
        <w:t xml:space="preserve">— Joseph A. Fraietta, PhD</w:t>
      </w:r>
    </w:p>
    <w:p w:rsidR="00000000" w:rsidDel="00000000" w:rsidP="00000000" w:rsidRDefault="00000000" w:rsidRPr="00000000" w14:paraId="00000005">
      <w:pPr>
        <w:pBdr>
          <w:top w:color="666666" w:space="0" w:sz="0" w:val="none"/>
          <w:left w:color="666666" w:space="0" w:sz="0" w:val="none"/>
          <w:bottom w:color="666666" w:space="0" w:sz="0" w:val="none"/>
          <w:right w:color="666666" w:space="0" w:sz="0" w:val="none"/>
          <w:between w:color="666666" w:space="0" w:sz="0" w:val="none"/>
        </w:pBdr>
        <w:spacing w:after="220" w:before="80" w:lineRule="auto"/>
        <w:rPr>
          <w:color w:val="666666"/>
          <w:sz w:val="21"/>
          <w:szCs w:val="21"/>
        </w:rPr>
      </w:pPr>
      <w:r w:rsidDel="00000000" w:rsidR="00000000" w:rsidRPr="00000000">
        <w:rPr>
          <w:color w:val="666666"/>
          <w:sz w:val="21"/>
          <w:szCs w:val="21"/>
          <w:rtl w:val="0"/>
        </w:rPr>
        <w:t xml:space="preserve">Perelman School of Medicine, University of Pennsylvania, DeCART Therapeutics</w:t>
      </w:r>
    </w:p>
    <w:p w:rsidR="00000000" w:rsidDel="00000000" w:rsidP="00000000" w:rsidRDefault="00000000" w:rsidRPr="00000000" w14:paraId="00000006">
      <w:pPr>
        <w:pBdr>
          <w:top w:color="666666" w:space="0" w:sz="0" w:val="none"/>
          <w:left w:color="666666" w:space="0" w:sz="0" w:val="none"/>
          <w:bottom w:color="666666" w:space="0" w:sz="0" w:val="none"/>
          <w:right w:color="666666" w:space="0" w:sz="0" w:val="none"/>
          <w:between w:color="666666" w:space="0" w:sz="0" w:val="none"/>
        </w:pBdr>
        <w:spacing w:after="220" w:before="80" w:lineRule="auto"/>
        <w:rPr>
          <w:color w:val="666666"/>
          <w:sz w:val="21"/>
          <w:szCs w:val="21"/>
        </w:rPr>
      </w:pPr>
      <w:r w:rsidDel="00000000" w:rsidR="00000000" w:rsidRPr="00000000">
        <w:rPr>
          <w:rtl w:val="0"/>
        </w:rPr>
      </w:r>
    </w:p>
    <w:p w:rsidR="00000000" w:rsidDel="00000000" w:rsidP="00000000" w:rsidRDefault="00000000" w:rsidRPr="00000000" w14:paraId="00000007">
      <w:pPr>
        <w:pBdr>
          <w:top w:color="666666" w:space="0" w:sz="0" w:val="none"/>
          <w:left w:color="666666" w:space="0" w:sz="0" w:val="none"/>
          <w:bottom w:color="666666" w:space="0" w:sz="0" w:val="none"/>
          <w:right w:color="666666" w:space="0" w:sz="0" w:val="none"/>
          <w:between w:color="666666" w:space="0" w:sz="0" w:val="none"/>
        </w:pBdr>
        <w:spacing w:after="220" w:before="80" w:lineRule="auto"/>
        <w:rPr>
          <w:color w:val="666666"/>
          <w:sz w:val="21"/>
          <w:szCs w:val="21"/>
        </w:rPr>
      </w:pPr>
      <w:r w:rsidDel="00000000" w:rsidR="00000000" w:rsidRPr="00000000">
        <w:rPr>
          <w:rtl w:val="0"/>
        </w:rPr>
      </w:r>
    </w:p>
    <w:p w:rsidR="00000000" w:rsidDel="00000000" w:rsidP="00000000" w:rsidRDefault="00000000" w:rsidRPr="00000000" w14:paraId="00000008">
      <w:pPr>
        <w:pBdr>
          <w:top w:color="666666" w:space="0" w:sz="0" w:val="none"/>
          <w:left w:color="666666" w:space="0" w:sz="0" w:val="none"/>
          <w:bottom w:color="666666" w:space="0" w:sz="0" w:val="none"/>
          <w:right w:color="666666" w:space="0" w:sz="0" w:val="none"/>
          <w:between w:color="666666" w:space="0" w:sz="0" w:val="none"/>
        </w:pBdr>
        <w:spacing w:after="240" w:lineRule="auto"/>
        <w:rPr>
          <w:color w:val="666666"/>
          <w:sz w:val="21"/>
          <w:szCs w:val="21"/>
        </w:rPr>
      </w:pPr>
      <w:r w:rsidDel="00000000" w:rsidR="00000000" w:rsidRPr="00000000">
        <w:rPr>
          <w:color w:val="666666"/>
          <w:sz w:val="21"/>
          <w:szCs w:val="21"/>
        </w:rPr>
        <w:drawing>
          <wp:inline distB="114300" distT="114300" distL="114300" distR="114300">
            <wp:extent cx="1435100" cy="342900"/>
            <wp:effectExtent b="0" l="0" r="0" t="0"/>
            <wp:docPr descr="ingenious targeting laboratory" id="1" name="image1.png"/>
            <a:graphic>
              <a:graphicData uri="http://schemas.openxmlformats.org/drawingml/2006/picture">
                <pic:pic>
                  <pic:nvPicPr>
                    <pic:cNvPr descr="ingenious targeting laboratory" id="0" name="image1.png"/>
                    <pic:cNvPicPr preferRelativeResize="0"/>
                  </pic:nvPicPr>
                  <pic:blipFill>
                    <a:blip r:embed="rId6"/>
                    <a:srcRect b="0" l="0" r="0" t="0"/>
                    <a:stretch>
                      <a:fillRect/>
                    </a:stretch>
                  </pic:blipFill>
                  <pic:spPr>
                    <a:xfrm>
                      <a:off x="0" y="0"/>
                      <a:ext cx="14351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666666" w:space="0" w:sz="0" w:val="none"/>
          <w:left w:color="666666" w:space="0" w:sz="0" w:val="none"/>
          <w:bottom w:color="666666" w:space="0" w:sz="0" w:val="none"/>
          <w:right w:color="666666" w:space="0" w:sz="0" w:val="none"/>
          <w:between w:color="666666" w:space="0" w:sz="0" w:val="none"/>
        </w:pBdr>
        <w:shd w:fill="666666" w:val="clear"/>
        <w:spacing w:after="80" w:line="360" w:lineRule="auto"/>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2200 Smithtown Avenue</w:t>
      </w:r>
    </w:p>
    <w:p w:rsidR="00000000" w:rsidDel="00000000" w:rsidP="00000000" w:rsidRDefault="00000000" w:rsidRPr="00000000" w14:paraId="0000000A">
      <w:pPr>
        <w:pBdr>
          <w:top w:color="666666" w:space="0" w:sz="0" w:val="none"/>
          <w:left w:color="666666" w:space="0" w:sz="0" w:val="none"/>
          <w:bottom w:color="666666" w:space="0" w:sz="0" w:val="none"/>
          <w:right w:color="666666" w:space="0" w:sz="0" w:val="none"/>
          <w:between w:color="666666" w:space="0" w:sz="0" w:val="none"/>
        </w:pBdr>
        <w:shd w:fill="666666" w:val="clear"/>
        <w:spacing w:after="160" w:line="360" w:lineRule="auto"/>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Ronkonkoma, NY 11779</w:t>
      </w:r>
    </w:p>
    <w:p w:rsidR="00000000" w:rsidDel="00000000" w:rsidP="00000000" w:rsidRDefault="00000000" w:rsidRPr="00000000" w14:paraId="0000000B">
      <w:pPr>
        <w:pBdr>
          <w:top w:color="666666" w:space="0" w:sz="0" w:val="none"/>
          <w:left w:color="666666" w:space="0" w:sz="0" w:val="none"/>
          <w:bottom w:color="666666" w:space="0" w:sz="0" w:val="none"/>
          <w:right w:color="666666" w:space="0" w:sz="0" w:val="none"/>
          <w:between w:color="666666" w:space="0" w:sz="0" w:val="none"/>
        </w:pBdr>
        <w:shd w:fill="666666" w:val="clear"/>
        <w:spacing w:after="80" w:line="360" w:lineRule="auto"/>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(631) 524-4447</w:t>
      </w:r>
    </w:p>
    <w:p w:rsidR="00000000" w:rsidDel="00000000" w:rsidP="00000000" w:rsidRDefault="00000000" w:rsidRPr="00000000" w14:paraId="0000000C">
      <w:pPr>
        <w:pBdr>
          <w:top w:color="666666" w:space="0" w:sz="0" w:val="none"/>
          <w:left w:color="666666" w:space="0" w:sz="0" w:val="none"/>
          <w:bottom w:color="666666" w:space="0" w:sz="0" w:val="none"/>
          <w:right w:color="666666" w:space="0" w:sz="0" w:val="none"/>
          <w:between w:color="666666" w:space="0" w:sz="0" w:val="none"/>
        </w:pBdr>
        <w:shd w:fill="666666" w:val="clear"/>
        <w:spacing w:line="360" w:lineRule="auto"/>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info@genetargeting.com</w:t>
      </w:r>
    </w:p>
    <w:p w:rsidR="00000000" w:rsidDel="00000000" w:rsidP="00000000" w:rsidRDefault="00000000" w:rsidRPr="00000000" w14:paraId="0000000D">
      <w:pPr>
        <w:pBdr>
          <w:top w:color="666666" w:space="0" w:sz="0" w:val="none"/>
          <w:left w:color="666666" w:space="0" w:sz="0" w:val="none"/>
          <w:bottom w:color="666666" w:space="0" w:sz="0" w:val="none"/>
          <w:right w:color="666666" w:space="0" w:sz="0" w:val="none"/>
          <w:between w:color="666666" w:space="0" w:sz="0" w:val="none"/>
        </w:pBdr>
        <w:spacing w:after="220" w:before="80" w:lineRule="auto"/>
        <w:rPr>
          <w:color w:val="666666"/>
          <w:sz w:val="21"/>
          <w:szCs w:val="2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Wrong address, wrong phone number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