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Conditional Knockout Mice: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https://getargeting-2026.vercel.app/conditional-knockin-mice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page is OK, but it is pretty sparse. We can go live with it when it’s time, but we should flag or make a note that this needs to be added to. There are more types of conditional KI’s than just stop cassette conditional KI’s.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That’s it for this page, overall really good.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targeting-2026.vercel.app/conditional-knockin-m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