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TIM3 Humanized Mice | Immune Checkpoint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/tim3-humanized-mice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TIM3 humanized mouse models for immune checkpoint research. Study TIM3 targeting therapeutics and combination immunotherapy.</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tim3 humanized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TIM3 Humanized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immuno oncology research with humanized immune checkpoint models including TIM3 humanized mice that enable direct preclinical evaluation of clinical anti TIM3 antibody candidates and next generation combination checkpoint blockade strategies.</w:t>
      </w:r>
    </w:p>
    <w:p w:rsidR="00000000" w:rsidDel="00000000" w:rsidP="00000000" w:rsidRDefault="00000000" w:rsidRPr="00000000" w14:paraId="0000000A">
      <w:pPr>
        <w:rPr/>
      </w:pPr>
      <w:r w:rsidDel="00000000" w:rsidR="00000000" w:rsidRPr="00000000">
        <w:rPr>
          <w:rtl w:val="0"/>
        </w:rPr>
        <w:t xml:space="preserve">TIM3 humanized mice express human TIM3 (HAVCR2) protein on T cells and other immune populations, enabling testing of human specific therapeutic antibodies in immunocompetent animals with intact tumor immunity. These models are essential for evaluating the emerging class of anti TIM3 therapeutics in development.</w:t>
      </w:r>
    </w:p>
    <w:p w:rsidR="00000000" w:rsidDel="00000000" w:rsidP="00000000" w:rsidRDefault="00000000" w:rsidRPr="00000000" w14:paraId="0000000B">
      <w:pPr>
        <w:pStyle w:val="Heading2"/>
        <w:rPr/>
      </w:pPr>
      <w:r w:rsidDel="00000000" w:rsidR="00000000" w:rsidRPr="00000000">
        <w:rPr>
          <w:rtl w:val="0"/>
        </w:rPr>
        <w:t xml:space="preserve">TIM3 in Cancer Immunotherapy</w:t>
      </w:r>
    </w:p>
    <w:p w:rsidR="00000000" w:rsidDel="00000000" w:rsidP="00000000" w:rsidRDefault="00000000" w:rsidRPr="00000000" w14:paraId="0000000C">
      <w:pPr>
        <w:rPr/>
      </w:pPr>
      <w:r w:rsidDel="00000000" w:rsidR="00000000" w:rsidRPr="00000000">
        <w:rPr>
          <w:rtl w:val="0"/>
        </w:rPr>
        <w:t xml:space="preserve">T cell immunoglobulin and mucin domain containing 3 (TIM3, also known as HAVCR2) is an immune checkpoint receptor under active clinical development, with multiple anti TIM3 antibodies in trials for various malignancies.</w:t>
      </w:r>
    </w:p>
    <w:p w:rsidR="00000000" w:rsidDel="00000000" w:rsidP="00000000" w:rsidRDefault="00000000" w:rsidRPr="00000000" w14:paraId="0000000D">
      <w:pPr>
        <w:pStyle w:val="Heading3"/>
        <w:rPr/>
      </w:pPr>
      <w:r w:rsidDel="00000000" w:rsidR="00000000" w:rsidRPr="00000000">
        <w:rPr>
          <w:rtl w:val="0"/>
        </w:rPr>
        <w:t xml:space="preserve">TIM3 Biology</w:t>
      </w:r>
    </w:p>
    <w:p w:rsidR="00000000" w:rsidDel="00000000" w:rsidP="00000000" w:rsidRDefault="00000000" w:rsidRPr="00000000" w14:paraId="0000000E">
      <w:pPr>
        <w:rPr/>
      </w:pPr>
      <w:r w:rsidDel="00000000" w:rsidR="00000000" w:rsidRPr="00000000">
        <w:rPr>
          <w:rtl w:val="0"/>
        </w:rPr>
        <w:t xml:space="preserve">TIM3 is expressed on multiple immune cell populations and contributes to immune regulation:</w:t>
      </w:r>
    </w:p>
    <w:p w:rsidR="00000000" w:rsidDel="00000000" w:rsidP="00000000" w:rsidRDefault="00000000" w:rsidRPr="00000000" w14:paraId="0000000F">
      <w:pPr>
        <w:rPr/>
      </w:pPr>
      <w:r w:rsidDel="00000000" w:rsidR="00000000" w:rsidRPr="00000000">
        <w:rPr>
          <w:b w:val="1"/>
          <w:bCs w:val="1"/>
          <w:rtl w:val="0"/>
        </w:rPr>
        <w:t xml:space="preserve">T Cell Expression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TIM3 is upregulated on activated and exhausted T cells. Co expression of TIM3 with PD1 marks the most dysfunctional T cell population in chronic infection and cancer.</w:t>
      </w:r>
    </w:p>
    <w:p w:rsidR="00000000" w:rsidDel="00000000" w:rsidP="00000000" w:rsidRDefault="00000000" w:rsidRPr="00000000" w14:paraId="00000011">
      <w:pPr>
        <w:rPr/>
      </w:pPr>
      <w:r w:rsidDel="00000000" w:rsidR="00000000" w:rsidRPr="00000000">
        <w:rPr>
          <w:b w:val="1"/>
          <w:bCs w:val="1"/>
          <w:rtl w:val="0"/>
        </w:rPr>
        <w:t xml:space="preserve">Innate Immune Cell Expression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TIM3 is constitutively expressed on macrophages, dendritic cells, and mast cells, regulating their inflammatory responses.</w:t>
      </w:r>
    </w:p>
    <w:p w:rsidR="00000000" w:rsidDel="00000000" w:rsidP="00000000" w:rsidRDefault="00000000" w:rsidRPr="00000000" w14:paraId="00000013">
      <w:pPr>
        <w:rPr/>
      </w:pPr>
      <w:r w:rsidDel="00000000" w:rsidR="00000000" w:rsidRPr="00000000">
        <w:rPr>
          <w:b w:val="1"/>
          <w:bCs w:val="1"/>
          <w:rtl w:val="0"/>
        </w:rPr>
        <w:t xml:space="preserve">NK Cell Expression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TIM3 is expressed on natural killer cells and can inhibit their cytotoxic function.</w:t>
      </w:r>
    </w:p>
    <w:p w:rsidR="00000000" w:rsidDel="00000000" w:rsidP="00000000" w:rsidRDefault="00000000" w:rsidRPr="00000000" w14:paraId="00000015">
      <w:pPr>
        <w:pStyle w:val="Heading3"/>
        <w:rPr/>
      </w:pPr>
      <w:r w:rsidDel="00000000" w:rsidR="00000000" w:rsidRPr="00000000">
        <w:rPr>
          <w:rtl w:val="0"/>
        </w:rPr>
        <w:t xml:space="preserve">TIM3 Ligands</w:t>
      </w:r>
    </w:p>
    <w:p w:rsidR="00000000" w:rsidDel="00000000" w:rsidP="00000000" w:rsidRDefault="00000000" w:rsidRPr="00000000" w14:paraId="00000016">
      <w:pPr>
        <w:rPr/>
      </w:pPr>
      <w:r w:rsidDel="00000000" w:rsidR="00000000" w:rsidRPr="00000000">
        <w:rPr>
          <w:rtl w:val="0"/>
        </w:rPr>
        <w:t xml:space="preserve">TIM3 has multiple ligands affecting its function:</w:t>
      </w:r>
    </w:p>
    <w:p w:rsidR="00000000" w:rsidDel="00000000" w:rsidP="00000000" w:rsidRDefault="00000000" w:rsidRPr="00000000" w14:paraId="00000017">
      <w:pPr>
        <w:rPr/>
      </w:pPr>
      <w:r w:rsidDel="00000000" w:rsidR="00000000" w:rsidRPr="00000000">
        <w:rPr>
          <w:b w:val="1"/>
          <w:bCs w:val="1"/>
          <w:rtl w:val="0"/>
        </w:rPr>
        <w:t xml:space="preserve">Galectin 9</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Carbohydrate binding protein that triggers TIM3 mediated T cell death.</w:t>
      </w:r>
    </w:p>
    <w:p w:rsidR="00000000" w:rsidDel="00000000" w:rsidP="00000000" w:rsidRDefault="00000000" w:rsidRPr="00000000" w14:paraId="00000019">
      <w:pPr>
        <w:rPr/>
      </w:pPr>
      <w:r w:rsidDel="00000000" w:rsidR="00000000" w:rsidRPr="00000000">
        <w:rPr>
          <w:b w:val="1"/>
          <w:bCs w:val="1"/>
          <w:rtl w:val="0"/>
        </w:rPr>
        <w:t xml:space="preserve">Phosphatidylserine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TIM3 binds phosphatidylserine on apoptotic cells, contributing to clearance.</w:t>
      </w:r>
    </w:p>
    <w:p w:rsidR="00000000" w:rsidDel="00000000" w:rsidP="00000000" w:rsidRDefault="00000000" w:rsidRPr="00000000" w14:paraId="0000001B">
      <w:pPr>
        <w:rPr/>
      </w:pPr>
      <w:r w:rsidDel="00000000" w:rsidR="00000000" w:rsidRPr="00000000">
        <w:rPr>
          <w:b w:val="1"/>
          <w:bCs w:val="1"/>
          <w:rtl w:val="0"/>
        </w:rPr>
        <w:t xml:space="preserve">CEACAM1</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Carcinoembryonic antigen related cell adhesion molecule 1 binds TIM3 and promotes T cell exhaustion.</w:t>
      </w:r>
    </w:p>
    <w:p w:rsidR="00000000" w:rsidDel="00000000" w:rsidP="00000000" w:rsidRDefault="00000000" w:rsidRPr="00000000" w14:paraId="0000001D">
      <w:pPr>
        <w:rPr/>
      </w:pPr>
      <w:r w:rsidDel="00000000" w:rsidR="00000000" w:rsidRPr="00000000">
        <w:rPr>
          <w:b w:val="1"/>
          <w:bCs w:val="1"/>
          <w:rtl w:val="0"/>
        </w:rPr>
        <w:t xml:space="preserve">HMGB1</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High mobility group box 1 binding to TIM3 on dendritic cells interferes with nucleic acid sensing.</w:t>
      </w:r>
    </w:p>
    <w:p w:rsidR="00000000" w:rsidDel="00000000" w:rsidP="00000000" w:rsidRDefault="00000000" w:rsidRPr="00000000" w14:paraId="0000001F">
      <w:pPr>
        <w:pStyle w:val="Heading3"/>
        <w:rPr/>
      </w:pPr>
      <w:r w:rsidDel="00000000" w:rsidR="00000000" w:rsidRPr="00000000">
        <w:rPr>
          <w:rtl w:val="0"/>
        </w:rPr>
        <w:t xml:space="preserve">Clinical Anti TIM3 Antibodies</w:t>
      </w:r>
    </w:p>
    <w:p w:rsidR="00000000" w:rsidDel="00000000" w:rsidP="00000000" w:rsidRDefault="00000000" w:rsidRPr="00000000" w14:paraId="00000020">
      <w:pPr>
        <w:rPr/>
      </w:pPr>
      <w:r w:rsidDel="00000000" w:rsidR="00000000" w:rsidRPr="00000000">
        <w:rPr>
          <w:rtl w:val="0"/>
        </w:rPr>
        <w:t xml:space="preserve">Multiple anti TIM3 antibodies are in clinical development:</w:t>
      </w:r>
    </w:p>
    <w:p w:rsidR="00000000" w:rsidDel="00000000" w:rsidP="00000000" w:rsidRDefault="00000000" w:rsidRPr="00000000" w14:paraId="00000021">
      <w:pPr>
        <w:rPr/>
      </w:pPr>
      <w:r w:rsidDel="00000000" w:rsidR="00000000" w:rsidRPr="00000000">
        <w:rPr>
          <w:b w:val="1"/>
          <w:bCs w:val="1"/>
          <w:rtl w:val="0"/>
        </w:rPr>
        <w:t xml:space="preserve">Cobolimab (TSR 022)</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Anti TIM3 antibody in combination trials with anti PD1.</w:t>
      </w:r>
    </w:p>
    <w:p w:rsidR="00000000" w:rsidDel="00000000" w:rsidP="00000000" w:rsidRDefault="00000000" w:rsidRPr="00000000" w14:paraId="00000023">
      <w:pPr>
        <w:rPr/>
      </w:pPr>
      <w:r w:rsidDel="00000000" w:rsidR="00000000" w:rsidRPr="00000000">
        <w:rPr>
          <w:b w:val="1"/>
          <w:bCs w:val="1"/>
          <w:rtl w:val="0"/>
        </w:rPr>
        <w:t xml:space="preserve">Sabatolimab (MBG453)</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Anti TIM3 antibody being evaluated in hematologic malignancies and solid tumors.</w:t>
      </w:r>
    </w:p>
    <w:p w:rsidR="00000000" w:rsidDel="00000000" w:rsidP="00000000" w:rsidRDefault="00000000" w:rsidRPr="00000000" w14:paraId="00000025">
      <w:pPr>
        <w:rPr/>
      </w:pPr>
      <w:r w:rsidDel="00000000" w:rsidR="00000000" w:rsidRPr="00000000">
        <w:rPr>
          <w:b w:val="1"/>
          <w:bCs w:val="1"/>
          <w:rtl w:val="0"/>
        </w:rPr>
        <w:t xml:space="preserve">Additional Candidates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Multiple other anti TIM3 antibodies are in early clinical development.</w:t>
      </w:r>
    </w:p>
    <w:p w:rsidR="00000000" w:rsidDel="00000000" w:rsidP="00000000" w:rsidRDefault="00000000" w:rsidRPr="00000000" w14:paraId="00000027">
      <w:pPr>
        <w:pStyle w:val="Heading3"/>
        <w:rPr/>
      </w:pPr>
      <w:r w:rsidDel="00000000" w:rsidR="00000000" w:rsidRPr="00000000">
        <w:rPr>
          <w:rtl w:val="0"/>
        </w:rPr>
        <w:t xml:space="preserve">Species Specificity</w:t>
      </w:r>
    </w:p>
    <w:p w:rsidR="00000000" w:rsidDel="00000000" w:rsidP="00000000" w:rsidRDefault="00000000" w:rsidRPr="00000000" w14:paraId="00000028">
      <w:pPr>
        <w:rPr/>
      </w:pPr>
      <w:r w:rsidDel="00000000" w:rsidR="00000000" w:rsidRPr="00000000">
        <w:rPr>
          <w:rtl w:val="0"/>
        </w:rPr>
        <w:t xml:space="preserve">Clinical anti TIM3 antibodies are designed for human TIM3 and typically do not cross react with mouse Tim3, necessitating humanized models for preclinical evaluation.</w:t>
      </w:r>
    </w:p>
    <w:p w:rsidR="00000000" w:rsidDel="00000000" w:rsidP="00000000" w:rsidRDefault="00000000" w:rsidRPr="00000000" w14:paraId="00000029">
      <w:pPr>
        <w:pStyle w:val="Heading2"/>
        <w:rPr/>
      </w:pPr>
      <w:r w:rsidDel="00000000" w:rsidR="00000000" w:rsidRPr="00000000">
        <w:rPr>
          <w:rtl w:val="0"/>
        </w:rPr>
        <w:t xml:space="preserve">TIM3 Humanization Strategies</w:t>
      </w:r>
    </w:p>
    <w:p w:rsidR="00000000" w:rsidDel="00000000" w:rsidP="00000000" w:rsidRDefault="00000000" w:rsidRPr="00000000" w14:paraId="0000002A">
      <w:pPr>
        <w:pStyle w:val="Heading3"/>
        <w:rPr/>
      </w:pPr>
      <w:r w:rsidDel="00000000" w:rsidR="00000000" w:rsidRPr="00000000">
        <w:rPr>
          <w:rtl w:val="0"/>
        </w:rPr>
        <w:t xml:space="preserve">Complete Gene Replacement</w:t>
      </w:r>
    </w:p>
    <w:p w:rsidR="00000000" w:rsidDel="00000000" w:rsidP="00000000" w:rsidRDefault="00000000" w:rsidRPr="00000000" w14:paraId="0000002B">
      <w:pPr>
        <w:rPr/>
      </w:pPr>
      <w:r w:rsidDel="00000000" w:rsidR="00000000" w:rsidRPr="00000000">
        <w:rPr>
          <w:rtl w:val="0"/>
        </w:rPr>
        <w:t xml:space="preserve">Full replacement of mouse Havcr2 with human HAVCR2 (TIM3) coding sequences:</w:t>
      </w:r>
    </w:p>
    <w:p w:rsidR="00000000" w:rsidDel="00000000" w:rsidP="00000000" w:rsidRDefault="00000000" w:rsidRPr="00000000" w14:paraId="0000002C">
      <w:pPr>
        <w:rPr/>
      </w:pPr>
      <w:r w:rsidDel="00000000" w:rsidR="00000000" w:rsidRPr="00000000">
        <w:rPr>
          <w:b w:val="1"/>
          <w:bCs w:val="1"/>
          <w:rtl w:val="0"/>
        </w:rPr>
        <w:t xml:space="preserve">Endogenous Regulatory Control</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Human TIM3 expressed from the native mouse promoter maintains physiological expression patterns.</w:t>
      </w:r>
    </w:p>
    <w:p w:rsidR="00000000" w:rsidDel="00000000" w:rsidP="00000000" w:rsidRDefault="00000000" w:rsidRPr="00000000" w14:paraId="0000002E">
      <w:pPr>
        <w:rPr/>
      </w:pPr>
      <w:r w:rsidDel="00000000" w:rsidR="00000000" w:rsidRPr="00000000">
        <w:rPr>
          <w:b w:val="1"/>
          <w:bCs w:val="1"/>
          <w:rtl w:val="0"/>
        </w:rPr>
        <w:t xml:space="preserve">Functional Preservation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humanized allele preserves TIM3 function on T cells, NK cells, and myeloid populations.</w:t>
      </w:r>
    </w:p>
    <w:p w:rsidR="00000000" w:rsidDel="00000000" w:rsidP="00000000" w:rsidRDefault="00000000" w:rsidRPr="00000000" w14:paraId="00000030">
      <w:pPr>
        <w:rPr/>
      </w:pPr>
      <w:r w:rsidDel="00000000" w:rsidR="00000000" w:rsidRPr="00000000">
        <w:rPr>
          <w:b w:val="1"/>
          <w:bCs w:val="1"/>
          <w:rtl w:val="0"/>
        </w:rPr>
        <w:t xml:space="preserve">Extracellular Domain Humanization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Humanization of the extracellular domain provides human epitopes for antibody binding.</w:t>
      </w:r>
    </w:p>
    <w:p w:rsidR="00000000" w:rsidDel="00000000" w:rsidP="00000000" w:rsidRDefault="00000000" w:rsidRPr="00000000" w14:paraId="00000032">
      <w:pPr>
        <w:pStyle w:val="Heading3"/>
        <w:rPr/>
      </w:pPr>
      <w:r w:rsidDel="00000000" w:rsidR="00000000" w:rsidRPr="00000000">
        <w:rPr>
          <w:rtl w:val="0"/>
        </w:rPr>
        <w:t xml:space="preserve">Design Considerations</w:t>
      </w:r>
    </w:p>
    <w:p w:rsidR="00000000" w:rsidDel="00000000" w:rsidP="00000000" w:rsidRDefault="00000000" w:rsidRPr="00000000" w14:paraId="00000033">
      <w:pPr>
        <w:rPr/>
      </w:pPr>
      <w:r w:rsidDel="00000000" w:rsidR="00000000" w:rsidRPr="00000000">
        <w:rPr>
          <w:b w:val="1"/>
          <w:bCs w:val="1"/>
          <w:rtl w:val="0"/>
        </w:rPr>
        <w:t xml:space="preserve">Expression on Multiple Cell Types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TIM3 is expressed on T cells, NK cells, dendritic cells, and macrophages. Humanization should preserve expression across these populations.</w:t>
      </w:r>
    </w:p>
    <w:p w:rsidR="00000000" w:rsidDel="00000000" w:rsidP="00000000" w:rsidRDefault="00000000" w:rsidRPr="00000000" w14:paraId="00000035">
      <w:pPr>
        <w:rPr/>
      </w:pPr>
      <w:r w:rsidDel="00000000" w:rsidR="00000000" w:rsidRPr="00000000">
        <w:rPr>
          <w:b w:val="1"/>
          <w:bCs w:val="1"/>
          <w:rtl w:val="0"/>
        </w:rPr>
        <w:t xml:space="preserve">Ligand Binding</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Consider whether human TIM3 appropriately binds mouse galectin 9 and other ligands.</w:t>
      </w:r>
    </w:p>
    <w:p w:rsidR="00000000" w:rsidDel="00000000" w:rsidP="00000000" w:rsidRDefault="00000000" w:rsidRPr="00000000" w14:paraId="00000037">
      <w:pPr>
        <w:rPr/>
      </w:pPr>
      <w:r w:rsidDel="00000000" w:rsidR="00000000" w:rsidRPr="00000000">
        <w:rPr>
          <w:b w:val="1"/>
          <w:bCs w:val="1"/>
          <w:rtl w:val="0"/>
        </w:rPr>
        <w:t xml:space="preserve">Signaling Compatibility</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Mouse intracellular domains may be retained for compatibility with mouse signaling machinery.</w:t>
      </w:r>
    </w:p>
    <w:p w:rsidR="00000000" w:rsidDel="00000000" w:rsidP="00000000" w:rsidRDefault="00000000" w:rsidRPr="00000000" w14:paraId="00000039">
      <w:pPr>
        <w:pStyle w:val="Heading2"/>
        <w:rPr/>
      </w:pPr>
      <w:r w:rsidDel="00000000" w:rsidR="00000000" w:rsidRPr="00000000">
        <w:rPr>
          <w:rtl w:val="0"/>
        </w:rPr>
        <w:t xml:space="preserve">Applications of TIM3 Humanized Mice</w:t>
      </w:r>
    </w:p>
    <w:p w:rsidR="00000000" w:rsidDel="00000000" w:rsidP="00000000" w:rsidRDefault="00000000" w:rsidRPr="00000000" w14:paraId="0000003A">
      <w:pPr>
        <w:pStyle w:val="Heading3"/>
        <w:rPr/>
      </w:pPr>
      <w:r w:rsidDel="00000000" w:rsidR="00000000" w:rsidRPr="00000000">
        <w:rPr>
          <w:rtl w:val="0"/>
        </w:rPr>
        <w:t xml:space="preserve">Monotherapy Evaluation</w:t>
      </w:r>
    </w:p>
    <w:p w:rsidR="00000000" w:rsidDel="00000000" w:rsidP="00000000" w:rsidRDefault="00000000" w:rsidRPr="00000000" w14:paraId="0000003B">
      <w:pPr>
        <w:rPr/>
      </w:pPr>
      <w:r w:rsidDel="00000000" w:rsidR="00000000" w:rsidRPr="00000000">
        <w:rPr>
          <w:rtl w:val="0"/>
        </w:rPr>
        <w:t xml:space="preserve">Testing anti TIM3 antibodies as single agents:</w:t>
      </w:r>
    </w:p>
    <w:p w:rsidR="00000000" w:rsidDel="00000000" w:rsidP="00000000" w:rsidRDefault="00000000" w:rsidRPr="00000000" w14:paraId="0000003C">
      <w:pPr>
        <w:rPr/>
      </w:pPr>
      <w:r w:rsidDel="00000000" w:rsidR="00000000" w:rsidRPr="00000000">
        <w:rPr>
          <w:b w:val="1"/>
          <w:bCs w:val="1"/>
          <w:rtl w:val="0"/>
        </w:rPr>
        <w:t xml:space="preserve">Syngeneic Tumor Models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TIM3 humanized mice combined with syngeneic tumors enable efficacy assessment.</w:t>
      </w:r>
    </w:p>
    <w:p w:rsidR="00000000" w:rsidDel="00000000" w:rsidP="00000000" w:rsidRDefault="00000000" w:rsidRPr="00000000" w14:paraId="0000003E">
      <w:pPr>
        <w:rPr/>
      </w:pPr>
      <w:r w:rsidDel="00000000" w:rsidR="00000000" w:rsidRPr="00000000">
        <w:rPr>
          <w:b w:val="1"/>
          <w:bCs w:val="1"/>
          <w:rtl w:val="0"/>
        </w:rPr>
        <w:t xml:space="preserve">Dose Response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Establish pharmacologically relevant dosing for clinical candidates.</w:t>
      </w:r>
    </w:p>
    <w:p w:rsidR="00000000" w:rsidDel="00000000" w:rsidP="00000000" w:rsidRDefault="00000000" w:rsidRPr="00000000" w14:paraId="00000040">
      <w:pPr>
        <w:rPr/>
      </w:pPr>
      <w:r w:rsidDel="00000000" w:rsidR="00000000" w:rsidRPr="00000000">
        <w:rPr>
          <w:b w:val="1"/>
          <w:bCs w:val="1"/>
          <w:rtl w:val="0"/>
        </w:rPr>
        <w:t xml:space="preserve">Target Engagement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Measure antibody binding to TIM3 positive cells in tumor and lymphoid tissues.</w:t>
      </w:r>
    </w:p>
    <w:p w:rsidR="00000000" w:rsidDel="00000000" w:rsidP="00000000" w:rsidRDefault="00000000" w:rsidRPr="00000000" w14:paraId="00000042">
      <w:pPr>
        <w:pStyle w:val="Heading3"/>
        <w:rPr/>
      </w:pPr>
      <w:r w:rsidDel="00000000" w:rsidR="00000000" w:rsidRPr="00000000">
        <w:rPr>
          <w:rtl w:val="0"/>
        </w:rPr>
        <w:t xml:space="preserve">Combination Checkpoint Blockade</w:t>
      </w:r>
    </w:p>
    <w:p w:rsidR="00000000" w:rsidDel="00000000" w:rsidP="00000000" w:rsidRDefault="00000000" w:rsidRPr="00000000" w14:paraId="00000043">
      <w:pPr>
        <w:rPr/>
      </w:pPr>
      <w:r w:rsidDel="00000000" w:rsidR="00000000" w:rsidRPr="00000000">
        <w:rPr>
          <w:rtl w:val="0"/>
        </w:rPr>
        <w:t xml:space="preserve">TIM3 is primarily developed in combination:</w:t>
      </w:r>
    </w:p>
    <w:p w:rsidR="00000000" w:rsidDel="00000000" w:rsidP="00000000" w:rsidRDefault="00000000" w:rsidRPr="00000000" w14:paraId="00000044">
      <w:pPr>
        <w:rPr/>
      </w:pPr>
      <w:r w:rsidDel="00000000" w:rsidR="00000000" w:rsidRPr="00000000">
        <w:rPr>
          <w:b w:val="1"/>
          <w:bCs w:val="1"/>
          <w:rtl w:val="0"/>
        </w:rPr>
        <w:t xml:space="preserve">TIM3 plus PD1</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most common combination under investigation. Dual humanized models expressing both human TIM3 and human PD1 enable testing.</w:t>
      </w:r>
    </w:p>
    <w:p w:rsidR="00000000" w:rsidDel="00000000" w:rsidP="00000000" w:rsidRDefault="00000000" w:rsidRPr="00000000" w14:paraId="00000046">
      <w:pPr>
        <w:rPr/>
      </w:pPr>
      <w:r w:rsidDel="00000000" w:rsidR="00000000" w:rsidRPr="00000000">
        <w:rPr>
          <w:b w:val="1"/>
          <w:bCs w:val="1"/>
          <w:rtl w:val="0"/>
        </w:rPr>
        <w:t xml:space="preserve">TIM3 plus LAG3</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Alternative checkpoint combinations.</w:t>
      </w:r>
    </w:p>
    <w:p w:rsidR="00000000" w:rsidDel="00000000" w:rsidP="00000000" w:rsidRDefault="00000000" w:rsidRPr="00000000" w14:paraId="00000048">
      <w:pPr>
        <w:rPr/>
      </w:pPr>
      <w:r w:rsidDel="00000000" w:rsidR="00000000" w:rsidRPr="00000000">
        <w:rPr>
          <w:b w:val="1"/>
          <w:bCs w:val="1"/>
          <w:rtl w:val="0"/>
        </w:rPr>
        <w:t xml:space="preserve">Triple Combinations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TIM3 plus PD1 plus CTLA4 or other three way combinations.</w:t>
      </w:r>
    </w:p>
    <w:p w:rsidR="00000000" w:rsidDel="00000000" w:rsidP="00000000" w:rsidRDefault="00000000" w:rsidRPr="00000000" w14:paraId="0000004A">
      <w:pPr>
        <w:rPr/>
      </w:pPr>
      <w:r w:rsidDel="00000000" w:rsidR="00000000" w:rsidRPr="00000000">
        <w:rPr>
          <w:rtl w:val="0"/>
        </w:rPr>
        <w:t xml:space="preserve">(/pd1-humanized-mice)</w:t>
      </w:r>
    </w:p>
    <w:p w:rsidR="00000000" w:rsidDel="00000000" w:rsidP="00000000" w:rsidRDefault="00000000" w:rsidRPr="00000000" w14:paraId="0000004B">
      <w:pPr>
        <w:rPr/>
      </w:pPr>
      <w:r w:rsidDel="00000000" w:rsidR="00000000" w:rsidRPr="00000000">
        <w:rPr>
          <w:rtl w:val="0"/>
        </w:rPr>
        <w:t xml:space="preserve">(/lag3-humanized-mice)</w:t>
      </w:r>
    </w:p>
    <w:p w:rsidR="00000000" w:rsidDel="00000000" w:rsidP="00000000" w:rsidRDefault="00000000" w:rsidRPr="00000000" w14:paraId="0000004C">
      <w:pPr>
        <w:pStyle w:val="Heading3"/>
        <w:rPr/>
      </w:pPr>
      <w:r w:rsidDel="00000000" w:rsidR="00000000" w:rsidRPr="00000000">
        <w:rPr>
          <w:rtl w:val="0"/>
        </w:rPr>
        <w:t xml:space="preserve">T Cell Exhaustion Studies</w:t>
      </w:r>
    </w:p>
    <w:p w:rsidR="00000000" w:rsidDel="00000000" w:rsidP="00000000" w:rsidRDefault="00000000" w:rsidRPr="00000000" w14:paraId="0000004D">
      <w:pPr>
        <w:rPr/>
      </w:pPr>
      <w:r w:rsidDel="00000000" w:rsidR="00000000" w:rsidRPr="00000000">
        <w:rPr>
          <w:rtl w:val="0"/>
        </w:rPr>
        <w:t xml:space="preserve">TIM3 is a key marker of T cell exhaustion:</w:t>
      </w:r>
    </w:p>
    <w:p w:rsidR="00000000" w:rsidDel="00000000" w:rsidP="00000000" w:rsidRDefault="00000000" w:rsidRPr="00000000" w14:paraId="0000004E">
      <w:pPr>
        <w:rPr/>
      </w:pPr>
      <w:r w:rsidDel="00000000" w:rsidR="00000000" w:rsidRPr="00000000">
        <w:rPr>
          <w:b w:val="1"/>
          <w:bCs w:val="1"/>
          <w:rtl w:val="0"/>
        </w:rPr>
        <w:t xml:space="preserve">Exhaustion Reversal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Assess whether TIM3 blockade reinvigorates exhausted T cells.</w:t>
      </w:r>
    </w:p>
    <w:p w:rsidR="00000000" w:rsidDel="00000000" w:rsidP="00000000" w:rsidRDefault="00000000" w:rsidRPr="00000000" w14:paraId="00000050">
      <w:pPr>
        <w:rPr/>
      </w:pPr>
      <w:r w:rsidDel="00000000" w:rsidR="00000000" w:rsidRPr="00000000">
        <w:rPr>
          <w:b w:val="1"/>
          <w:bCs w:val="1"/>
          <w:rtl w:val="0"/>
        </w:rPr>
        <w:t xml:space="preserve">Combination Effects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Evaluate synergy with PD1 blockade in reversing exhaustion.</w:t>
      </w:r>
    </w:p>
    <w:p w:rsidR="00000000" w:rsidDel="00000000" w:rsidP="00000000" w:rsidRDefault="00000000" w:rsidRPr="00000000" w14:paraId="00000052">
      <w:pPr>
        <w:rPr/>
      </w:pPr>
      <w:r w:rsidDel="00000000" w:rsidR="00000000" w:rsidRPr="00000000">
        <w:rPr>
          <w:b w:val="1"/>
          <w:bCs w:val="1"/>
          <w:rtl w:val="0"/>
        </w:rPr>
        <w:t xml:space="preserve">Phenotypic Analysis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Characterize changes in exhaustion markers following TIM3 blockade.</w:t>
      </w:r>
    </w:p>
    <w:p w:rsidR="00000000" w:rsidDel="00000000" w:rsidP="00000000" w:rsidRDefault="00000000" w:rsidRPr="00000000" w14:paraId="00000054">
      <w:pPr>
        <w:pStyle w:val="Heading3"/>
        <w:rPr/>
      </w:pPr>
      <w:r w:rsidDel="00000000" w:rsidR="00000000" w:rsidRPr="00000000">
        <w:rPr>
          <w:rtl w:val="0"/>
        </w:rPr>
        <w:t xml:space="preserve">Innate Immune Effects</w:t>
      </w:r>
    </w:p>
    <w:p w:rsidR="00000000" w:rsidDel="00000000" w:rsidP="00000000" w:rsidRDefault="00000000" w:rsidRPr="00000000" w14:paraId="00000055">
      <w:pPr>
        <w:rPr/>
      </w:pPr>
      <w:r w:rsidDel="00000000" w:rsidR="00000000" w:rsidRPr="00000000">
        <w:rPr>
          <w:rtl w:val="0"/>
        </w:rPr>
        <w:t xml:space="preserve">TIM3 on myeloid cells affects anti tumor immunity:</w:t>
      </w:r>
    </w:p>
    <w:p w:rsidR="00000000" w:rsidDel="00000000" w:rsidP="00000000" w:rsidRDefault="00000000" w:rsidRPr="00000000" w14:paraId="00000056">
      <w:pPr>
        <w:rPr/>
      </w:pPr>
      <w:r w:rsidDel="00000000" w:rsidR="00000000" w:rsidRPr="00000000">
        <w:rPr>
          <w:b w:val="1"/>
          <w:bCs w:val="1"/>
          <w:rtl w:val="0"/>
        </w:rPr>
        <w:t xml:space="preserve">Dendritic Cell Activation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TIM3 blockade may enhance dendritic cell function and antigen presentation.</w:t>
      </w:r>
    </w:p>
    <w:p w:rsidR="00000000" w:rsidDel="00000000" w:rsidP="00000000" w:rsidRDefault="00000000" w:rsidRPr="00000000" w14:paraId="00000058">
      <w:pPr>
        <w:rPr/>
      </w:pPr>
      <w:r w:rsidDel="00000000" w:rsidR="00000000" w:rsidRPr="00000000">
        <w:rPr>
          <w:b w:val="1"/>
          <w:bCs w:val="1"/>
          <w:rtl w:val="0"/>
        </w:rPr>
        <w:t xml:space="preserve">Macrophage Polarization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Effects on tumor associated macrophage phenotype.</w:t>
      </w:r>
    </w:p>
    <w:p w:rsidR="00000000" w:rsidDel="00000000" w:rsidP="00000000" w:rsidRDefault="00000000" w:rsidRPr="00000000" w14:paraId="0000005A">
      <w:pPr>
        <w:pStyle w:val="Heading2"/>
        <w:rPr/>
      </w:pPr>
      <w:r w:rsidDel="00000000" w:rsidR="00000000" w:rsidRPr="00000000">
        <w:rPr>
          <w:rtl w:val="0"/>
        </w:rPr>
        <w:t xml:space="preserve">Multi Checkpoint Humanized Models</w:t>
      </w:r>
    </w:p>
    <w:p w:rsidR="00000000" w:rsidDel="00000000" w:rsidP="00000000" w:rsidRDefault="00000000" w:rsidRPr="00000000" w14:paraId="0000005B">
      <w:pPr>
        <w:rPr/>
      </w:pPr>
      <w:r w:rsidDel="00000000" w:rsidR="00000000" w:rsidRPr="00000000">
        <w:rPr>
          <w:rtl w:val="0"/>
        </w:rPr>
        <w:t xml:space="preserve">Combination checkpoint approaches require models expressing multiple human targets:</w:t>
      </w:r>
    </w:p>
    <w:p w:rsidR="00000000" w:rsidDel="00000000" w:rsidP="00000000" w:rsidRDefault="00000000" w:rsidRPr="00000000" w14:paraId="0000005C">
      <w:pPr>
        <w:pStyle w:val="Heading3"/>
        <w:rPr/>
      </w:pPr>
      <w:r w:rsidDel="00000000" w:rsidR="00000000" w:rsidRPr="00000000">
        <w:rPr>
          <w:rtl w:val="0"/>
        </w:rPr>
        <w:t xml:space="preserve">Dual Humanized Models</w:t>
      </w:r>
    </w:p>
    <w:p w:rsidR="00000000" w:rsidDel="00000000" w:rsidP="00000000" w:rsidRDefault="00000000" w:rsidRPr="00000000" w14:paraId="0000005D">
      <w:pPr>
        <w:rPr/>
      </w:pPr>
      <w:r w:rsidDel="00000000" w:rsidR="00000000" w:rsidRPr="00000000">
        <w:rPr>
          <w:b w:val="1"/>
          <w:bCs w:val="1"/>
          <w:rtl w:val="0"/>
        </w:rPr>
        <w:t xml:space="preserve">TIM3 plus PD1</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Both checkpoints humanized for testing emerging combinations.</w:t>
      </w:r>
    </w:p>
    <w:p w:rsidR="00000000" w:rsidDel="00000000" w:rsidP="00000000" w:rsidRDefault="00000000" w:rsidRPr="00000000" w14:paraId="0000005F">
      <w:pPr>
        <w:rPr/>
      </w:pPr>
      <w:r w:rsidDel="00000000" w:rsidR="00000000" w:rsidRPr="00000000">
        <w:rPr>
          <w:b w:val="1"/>
          <w:bCs w:val="1"/>
          <w:rtl w:val="0"/>
        </w:rPr>
        <w:t xml:space="preserve">TIM3 plus LAG3</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alternative combination studies.</w:t>
      </w:r>
    </w:p>
    <w:p w:rsidR="00000000" w:rsidDel="00000000" w:rsidP="00000000" w:rsidRDefault="00000000" w:rsidRPr="00000000" w14:paraId="00000061">
      <w:pPr>
        <w:pStyle w:val="Heading3"/>
        <w:rPr/>
      </w:pPr>
      <w:r w:rsidDel="00000000" w:rsidR="00000000" w:rsidRPr="00000000">
        <w:rPr>
          <w:rtl w:val="0"/>
        </w:rPr>
        <w:t xml:space="preserve">Higher Order Combinations</w:t>
      </w:r>
    </w:p>
    <w:p w:rsidR="00000000" w:rsidDel="00000000" w:rsidP="00000000" w:rsidRDefault="00000000" w:rsidRPr="00000000" w14:paraId="00000062">
      <w:pPr>
        <w:rPr/>
      </w:pPr>
      <w:r w:rsidDel="00000000" w:rsidR="00000000" w:rsidRPr="00000000">
        <w:rPr>
          <w:b w:val="1"/>
          <w:bCs w:val="1"/>
          <w:rtl w:val="0"/>
        </w:rPr>
        <w:t xml:space="preserve">TIM3 plus PD1 plus LAG3</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Triple humanization for comprehensive checkpoint blockade studies.</w:t>
      </w:r>
    </w:p>
    <w:p w:rsidR="00000000" w:rsidDel="00000000" w:rsidP="00000000" w:rsidRDefault="00000000" w:rsidRPr="00000000" w14:paraId="00000064">
      <w:pPr>
        <w:rPr/>
      </w:pPr>
      <w:r w:rsidDel="00000000" w:rsidR="00000000" w:rsidRPr="00000000">
        <w:rPr>
          <w:b w:val="1"/>
          <w:bCs w:val="1"/>
          <w:rtl w:val="0"/>
        </w:rPr>
        <w:t xml:space="preserve">TIM3 plus PD1 plus CTLA4</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Alternative triple combination.</w:t>
      </w:r>
    </w:p>
    <w:p w:rsidR="00000000" w:rsidDel="00000000" w:rsidP="00000000" w:rsidRDefault="00000000" w:rsidRPr="00000000" w14:paraId="00000066">
      <w:pPr>
        <w:pStyle w:val="Heading3"/>
        <w:rPr/>
      </w:pPr>
      <w:r w:rsidDel="00000000" w:rsidR="00000000" w:rsidRPr="00000000">
        <w:rPr>
          <w:rtl w:val="0"/>
        </w:rPr>
        <w:t xml:space="preserve">Breeding Considerations</w:t>
      </w:r>
    </w:p>
    <w:p w:rsidR="00000000" w:rsidDel="00000000" w:rsidP="00000000" w:rsidRDefault="00000000" w:rsidRPr="00000000" w14:paraId="00000067">
      <w:pPr>
        <w:rPr/>
      </w:pPr>
      <w:r w:rsidDel="00000000" w:rsidR="00000000" w:rsidRPr="00000000">
        <w:rPr>
          <w:rtl w:val="0"/>
        </w:rPr>
        <w:t xml:space="preserve">Multi humanized models require complex breeding:</w:t>
      </w:r>
    </w:p>
    <w:p w:rsidR="00000000" w:rsidDel="00000000" w:rsidP="00000000" w:rsidRDefault="00000000" w:rsidRPr="00000000" w14:paraId="00000068">
      <w:pPr>
        <w:rPr/>
      </w:pPr>
      <w:r w:rsidDel="00000000" w:rsidR="00000000" w:rsidRPr="00000000">
        <w:rPr>
          <w:b w:val="1"/>
          <w:bCs w:val="1"/>
          <w:rtl w:val="0"/>
        </w:rPr>
        <w:t xml:space="preserve">Chromosomal Location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Consider linkage when planning crosses.</w:t>
      </w:r>
    </w:p>
    <w:p w:rsidR="00000000" w:rsidDel="00000000" w:rsidP="00000000" w:rsidRDefault="00000000" w:rsidRPr="00000000" w14:paraId="0000006A">
      <w:pPr>
        <w:rPr/>
      </w:pPr>
      <w:r w:rsidDel="00000000" w:rsidR="00000000" w:rsidRPr="00000000">
        <w:rPr>
          <w:b w:val="1"/>
          <w:bCs w:val="1"/>
          <w:rtl w:val="0"/>
        </w:rPr>
        <w:t xml:space="preserve">Allele Validation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Confirm each humanized allele functions correctly in the combined genotype.</w:t>
      </w:r>
    </w:p>
    <w:p w:rsidR="00000000" w:rsidDel="00000000" w:rsidP="00000000" w:rsidRDefault="00000000" w:rsidRPr="00000000" w14:paraId="0000006C">
      <w:pPr>
        <w:pStyle w:val="Heading2"/>
        <w:rPr/>
      </w:pPr>
      <w:r w:rsidDel="00000000" w:rsidR="00000000" w:rsidRPr="00000000">
        <w:rPr>
          <w:rtl w:val="0"/>
        </w:rPr>
        <w:t xml:space="preserve">Model Design Considerations</w:t>
      </w:r>
    </w:p>
    <w:p w:rsidR="00000000" w:rsidDel="00000000" w:rsidP="00000000" w:rsidRDefault="00000000" w:rsidRPr="00000000" w14:paraId="0000006D">
      <w:pPr>
        <w:pStyle w:val="Heading3"/>
        <w:rPr/>
      </w:pPr>
      <w:r w:rsidDel="00000000" w:rsidR="00000000" w:rsidRPr="00000000">
        <w:rPr>
          <w:rtl w:val="0"/>
        </w:rPr>
        <w:t xml:space="preserve">Background Strain Selection</w:t>
      </w:r>
    </w:p>
    <w:p w:rsidR="00000000" w:rsidDel="00000000" w:rsidP="00000000" w:rsidRDefault="00000000" w:rsidRPr="00000000" w14:paraId="0000006E">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Standard background for immuno oncology studies. Compatible with commonly used syngeneic tumor models.</w:t>
      </w:r>
    </w:p>
    <w:p w:rsidR="00000000" w:rsidDel="00000000" w:rsidP="00000000" w:rsidRDefault="00000000" w:rsidRPr="00000000" w14:paraId="00000070">
      <w:pPr>
        <w:rPr/>
      </w:pPr>
      <w:r w:rsidDel="00000000" w:rsidR="00000000" w:rsidRPr="00000000">
        <w:rPr>
          <w:b w:val="1"/>
          <w:bCs w:val="1"/>
          <w:rtl w:val="0"/>
        </w:rPr>
        <w:t xml:space="preserve">BALB/c</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Alternative for specific tumor models.</w:t>
      </w:r>
    </w:p>
    <w:p w:rsidR="00000000" w:rsidDel="00000000" w:rsidP="00000000" w:rsidRDefault="00000000" w:rsidRPr="00000000" w14:paraId="00000072">
      <w:pPr>
        <w:rPr/>
      </w:pPr>
      <w:r w:rsidDel="00000000" w:rsidR="00000000" w:rsidRPr="00000000">
        <w:rPr>
          <w:rtl w:val="0"/>
        </w:rPr>
        <w:t xml:space="preserve">(/c57bl6-mouse-background)</w:t>
      </w:r>
    </w:p>
    <w:p w:rsidR="00000000" w:rsidDel="00000000" w:rsidP="00000000" w:rsidRDefault="00000000" w:rsidRPr="00000000" w14:paraId="00000073">
      <w:pPr>
        <w:pStyle w:val="Heading3"/>
        <w:rPr/>
      </w:pPr>
      <w:r w:rsidDel="00000000" w:rsidR="00000000" w:rsidRPr="00000000">
        <w:rPr>
          <w:rtl w:val="0"/>
        </w:rPr>
        <w:t xml:space="preserve">Syngeneic Tumor Compatibility</w:t>
      </w:r>
    </w:p>
    <w:p w:rsidR="00000000" w:rsidDel="00000000" w:rsidP="00000000" w:rsidRDefault="00000000" w:rsidRPr="00000000" w14:paraId="00000074">
      <w:pPr>
        <w:rPr/>
      </w:pPr>
      <w:r w:rsidDel="00000000" w:rsidR="00000000" w:rsidRPr="00000000">
        <w:rPr>
          <w:rtl w:val="0"/>
        </w:rPr>
        <w:t xml:space="preserve">TIM3 humanized mice should be crossed to appropriate syngeneic compatible backgrounds:</w:t>
      </w:r>
    </w:p>
    <w:p w:rsidR="00000000" w:rsidDel="00000000" w:rsidP="00000000" w:rsidRDefault="00000000" w:rsidRPr="00000000" w14:paraId="00000075">
      <w:pPr>
        <w:rPr/>
      </w:pPr>
      <w:r w:rsidDel="00000000" w:rsidR="00000000" w:rsidRPr="00000000">
        <w:rPr>
          <w:b w:val="1"/>
          <w:bCs w:val="1"/>
          <w:rtl w:val="0"/>
        </w:rPr>
        <w:t xml:space="preserve">MC38 Colon Carcinoma</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Commonly used for checkpoint studies.</w:t>
      </w:r>
    </w:p>
    <w:p w:rsidR="00000000" w:rsidDel="00000000" w:rsidP="00000000" w:rsidRDefault="00000000" w:rsidRPr="00000000" w14:paraId="00000077">
      <w:pPr>
        <w:rPr/>
      </w:pPr>
      <w:r w:rsidDel="00000000" w:rsidR="00000000" w:rsidRPr="00000000">
        <w:rPr>
          <w:b w:val="1"/>
          <w:bCs w:val="1"/>
          <w:rtl w:val="0"/>
        </w:rPr>
        <w:t xml:space="preserve">B16 Melanoma</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Relevant for melanoma immunotherapy.</w:t>
      </w:r>
    </w:p>
    <w:p w:rsidR="00000000" w:rsidDel="00000000" w:rsidP="00000000" w:rsidRDefault="00000000" w:rsidRPr="00000000" w14:paraId="00000079">
      <w:pPr>
        <w:rPr/>
      </w:pPr>
      <w:r w:rsidDel="00000000" w:rsidR="00000000" w:rsidRPr="00000000">
        <w:rPr>
          <w:b w:val="1"/>
          <w:bCs w:val="1"/>
          <w:rtl w:val="0"/>
        </w:rPr>
        <w:t xml:space="preserve">CT26 Colon Carcinoma</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BALB/c compatible option.</w:t>
      </w:r>
    </w:p>
    <w:p w:rsidR="00000000" w:rsidDel="00000000" w:rsidP="00000000" w:rsidRDefault="00000000" w:rsidRPr="00000000" w14:paraId="0000007B">
      <w:pPr>
        <w:pStyle w:val="Heading3"/>
        <w:rPr/>
      </w:pPr>
      <w:r w:rsidDel="00000000" w:rsidR="00000000" w:rsidRPr="00000000">
        <w:rPr>
          <w:rtl w:val="0"/>
        </w:rPr>
        <w:t xml:space="preserve">Expression Validation</w:t>
      </w:r>
    </w:p>
    <w:p w:rsidR="00000000" w:rsidDel="00000000" w:rsidP="00000000" w:rsidRDefault="00000000" w:rsidRPr="00000000" w14:paraId="0000007C">
      <w:pPr>
        <w:rPr/>
      </w:pPr>
      <w:r w:rsidDel="00000000" w:rsidR="00000000" w:rsidRPr="00000000">
        <w:rPr>
          <w:rtl w:val="0"/>
        </w:rPr>
        <w:t xml:space="preserve">Before experimental use, confirm:</w:t>
      </w:r>
    </w:p>
    <w:p w:rsidR="00000000" w:rsidDel="00000000" w:rsidP="00000000" w:rsidRDefault="00000000" w:rsidRPr="00000000" w14:paraId="0000007D">
      <w:pPr>
        <w:rPr/>
      </w:pPr>
      <w:r w:rsidDel="00000000" w:rsidR="00000000" w:rsidRPr="00000000">
        <w:rPr>
          <w:b w:val="1"/>
          <w:bCs w:val="1"/>
          <w:rtl w:val="0"/>
        </w:rPr>
        <w:t xml:space="preserve">Surface Expression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Flow cytometry for human TIM3 on T cells, NK cells, and myeloid populations.</w:t>
      </w:r>
    </w:p>
    <w:p w:rsidR="00000000" w:rsidDel="00000000" w:rsidP="00000000" w:rsidRDefault="00000000" w:rsidRPr="00000000" w14:paraId="0000007F">
      <w:pPr>
        <w:rPr/>
      </w:pPr>
      <w:r w:rsidDel="00000000" w:rsidR="00000000" w:rsidRPr="00000000">
        <w:rPr>
          <w:b w:val="1"/>
          <w:bCs w:val="1"/>
          <w:rtl w:val="0"/>
        </w:rPr>
        <w:t xml:space="preserve">Inducible Expression</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TIM3 upregulation following T cell activation.</w:t>
      </w:r>
    </w:p>
    <w:p w:rsidR="00000000" w:rsidDel="00000000" w:rsidP="00000000" w:rsidRDefault="00000000" w:rsidRPr="00000000" w14:paraId="00000081">
      <w:pPr>
        <w:rPr/>
      </w:pPr>
      <w:r w:rsidDel="00000000" w:rsidR="00000000" w:rsidRPr="00000000">
        <w:rPr>
          <w:b w:val="1"/>
          <w:bCs w:val="1"/>
          <w:rtl w:val="0"/>
        </w:rPr>
        <w:t xml:space="preserve">Antibody Binding</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Clinical candidates bind to humanized TIM3.</w:t>
      </w:r>
    </w:p>
    <w:p w:rsidR="00000000" w:rsidDel="00000000" w:rsidP="00000000" w:rsidRDefault="00000000" w:rsidRPr="00000000" w14:paraId="00000083">
      <w:pPr>
        <w:pStyle w:val="Heading2"/>
        <w:rPr/>
      </w:pPr>
      <w:r w:rsidDel="00000000" w:rsidR="00000000" w:rsidRPr="00000000">
        <w:rPr>
          <w:rtl w:val="0"/>
        </w:rPr>
        <w:t xml:space="preserve">Phenotyping TIM3 Humanized Models</w:t>
      </w:r>
    </w:p>
    <w:p w:rsidR="00000000" w:rsidDel="00000000" w:rsidP="00000000" w:rsidRDefault="00000000" w:rsidRPr="00000000" w14:paraId="00000084">
      <w:pPr>
        <w:pStyle w:val="Heading3"/>
        <w:rPr/>
      </w:pPr>
      <w:r w:rsidDel="00000000" w:rsidR="00000000" w:rsidRPr="00000000">
        <w:rPr>
          <w:rtl w:val="0"/>
        </w:rPr>
        <w:t xml:space="preserve">Immune Characterization</w:t>
      </w:r>
    </w:p>
    <w:p w:rsidR="00000000" w:rsidDel="00000000" w:rsidP="00000000" w:rsidRDefault="00000000" w:rsidRPr="00000000" w14:paraId="00000085">
      <w:pPr>
        <w:rPr/>
      </w:pPr>
      <w:r w:rsidDel="00000000" w:rsidR="00000000" w:rsidRPr="00000000">
        <w:rPr>
          <w:b w:val="1"/>
          <w:bCs w:val="1"/>
          <w:rtl w:val="0"/>
        </w:rPr>
        <w:t xml:space="preserve">T Cell Populations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Flow cytometry for CD4, CD8 T cells with TIM3 and PD1 co staining.</w:t>
      </w:r>
    </w:p>
    <w:p w:rsidR="00000000" w:rsidDel="00000000" w:rsidP="00000000" w:rsidRDefault="00000000" w:rsidRPr="00000000" w14:paraId="00000087">
      <w:pPr>
        <w:rPr/>
      </w:pPr>
      <w:r w:rsidDel="00000000" w:rsidR="00000000" w:rsidRPr="00000000">
        <w:rPr>
          <w:b w:val="1"/>
          <w:bCs w:val="1"/>
          <w:rtl w:val="0"/>
        </w:rPr>
        <w:t xml:space="preserve">Exhaustion Phenotype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TIM3/PD1 double positive cells represent exhausted population.</w:t>
      </w:r>
    </w:p>
    <w:p w:rsidR="00000000" w:rsidDel="00000000" w:rsidP="00000000" w:rsidRDefault="00000000" w:rsidRPr="00000000" w14:paraId="00000089">
      <w:pPr>
        <w:rPr/>
      </w:pPr>
      <w:r w:rsidDel="00000000" w:rsidR="00000000" w:rsidRPr="00000000">
        <w:rPr>
          <w:b w:val="1"/>
          <w:bCs w:val="1"/>
          <w:rtl w:val="0"/>
        </w:rPr>
        <w:t xml:space="preserve">NK Cell Expression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TIM3 on NK cells.</w:t>
      </w:r>
    </w:p>
    <w:p w:rsidR="00000000" w:rsidDel="00000000" w:rsidP="00000000" w:rsidRDefault="00000000" w:rsidRPr="00000000" w14:paraId="0000008B">
      <w:pPr>
        <w:rPr/>
      </w:pPr>
      <w:r w:rsidDel="00000000" w:rsidR="00000000" w:rsidRPr="00000000">
        <w:rPr>
          <w:b w:val="1"/>
          <w:bCs w:val="1"/>
          <w:rtl w:val="0"/>
        </w:rPr>
        <w:t xml:space="preserve">Myeloid Expression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TIM3 on dendritic cells and macrophages.</w:t>
      </w:r>
    </w:p>
    <w:p w:rsidR="00000000" w:rsidDel="00000000" w:rsidP="00000000" w:rsidRDefault="00000000" w:rsidRPr="00000000" w14:paraId="0000008D">
      <w:pPr>
        <w:pStyle w:val="Heading3"/>
        <w:rPr/>
      </w:pPr>
      <w:r w:rsidDel="00000000" w:rsidR="00000000" w:rsidRPr="00000000">
        <w:rPr>
          <w:rtl w:val="0"/>
        </w:rPr>
        <w:t xml:space="preserve">Tumor Studies</w:t>
      </w:r>
    </w:p>
    <w:p w:rsidR="00000000" w:rsidDel="00000000" w:rsidP="00000000" w:rsidRDefault="00000000" w:rsidRPr="00000000" w14:paraId="0000008E">
      <w:pPr>
        <w:rPr/>
      </w:pPr>
      <w:r w:rsidDel="00000000" w:rsidR="00000000" w:rsidRPr="00000000">
        <w:rPr>
          <w:b w:val="1"/>
          <w:bCs w:val="1"/>
          <w:rtl w:val="0"/>
        </w:rPr>
        <w:t xml:space="preserve">Growth Kinetics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Tumor volume measurements with anti TIM3 treatment.</w:t>
      </w:r>
    </w:p>
    <w:p w:rsidR="00000000" w:rsidDel="00000000" w:rsidP="00000000" w:rsidRDefault="00000000" w:rsidRPr="00000000" w14:paraId="00000090">
      <w:pPr>
        <w:rPr/>
      </w:pPr>
      <w:r w:rsidDel="00000000" w:rsidR="00000000" w:rsidRPr="00000000">
        <w:rPr>
          <w:b w:val="1"/>
          <w:bCs w:val="1"/>
          <w:rtl w:val="0"/>
        </w:rPr>
        <w:t xml:space="preserve">Combination Effects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Comparison of monotherapy versus combination with anti PD1.</w:t>
      </w:r>
    </w:p>
    <w:p w:rsidR="00000000" w:rsidDel="00000000" w:rsidP="00000000" w:rsidRDefault="00000000" w:rsidRPr="00000000" w14:paraId="00000092">
      <w:pPr>
        <w:rPr/>
      </w:pPr>
      <w:r w:rsidDel="00000000" w:rsidR="00000000" w:rsidRPr="00000000">
        <w:rPr>
          <w:b w:val="1"/>
          <w:bCs w:val="1"/>
          <w:rtl w:val="0"/>
        </w:rPr>
        <w:t xml:space="preserve">Survival Studies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Long term outcome assessment.</w:t>
      </w:r>
    </w:p>
    <w:p w:rsidR="00000000" w:rsidDel="00000000" w:rsidP="00000000" w:rsidRDefault="00000000" w:rsidRPr="00000000" w14:paraId="00000094">
      <w:pPr>
        <w:pStyle w:val="Heading3"/>
        <w:rPr/>
      </w:pPr>
      <w:r w:rsidDel="00000000" w:rsidR="00000000" w:rsidRPr="00000000">
        <w:rPr>
          <w:rtl w:val="0"/>
        </w:rPr>
        <w:t xml:space="preserve">Pharmacodynamic Endpoints</w:t>
      </w:r>
    </w:p>
    <w:p w:rsidR="00000000" w:rsidDel="00000000" w:rsidP="00000000" w:rsidRDefault="00000000" w:rsidRPr="00000000" w14:paraId="00000095">
      <w:pPr>
        <w:rPr/>
      </w:pPr>
      <w:r w:rsidDel="00000000" w:rsidR="00000000" w:rsidRPr="00000000">
        <w:rPr>
          <w:b w:val="1"/>
          <w:bCs w:val="1"/>
          <w:rtl w:val="0"/>
        </w:rPr>
        <w:t xml:space="preserve">Target Occupancy</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Measure TIM3 saturation by therapeutic antibody.</w:t>
      </w:r>
    </w:p>
    <w:p w:rsidR="00000000" w:rsidDel="00000000" w:rsidP="00000000" w:rsidRDefault="00000000" w:rsidRPr="00000000" w14:paraId="00000097">
      <w:pPr>
        <w:rPr/>
      </w:pPr>
      <w:r w:rsidDel="00000000" w:rsidR="00000000" w:rsidRPr="00000000">
        <w:rPr>
          <w:b w:val="1"/>
          <w:bCs w:val="1"/>
          <w:rtl w:val="0"/>
        </w:rPr>
        <w:t xml:space="preserve">T Cell Reinvigoration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Proliferation, cytokine production following TIM3 blockade.</w:t>
      </w:r>
    </w:p>
    <w:p w:rsidR="00000000" w:rsidDel="00000000" w:rsidP="00000000" w:rsidRDefault="00000000" w:rsidRPr="00000000" w14:paraId="00000099">
      <w:pPr>
        <w:rPr/>
      </w:pPr>
      <w:r w:rsidDel="00000000" w:rsidR="00000000" w:rsidRPr="00000000">
        <w:rPr>
          <w:b w:val="1"/>
          <w:bCs w:val="1"/>
          <w:rtl w:val="0"/>
        </w:rPr>
        <w:t xml:space="preserve">Tumor Immune Infiltration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Changes in TIL populations and phenotype.</w:t>
      </w:r>
    </w:p>
    <w:p w:rsidR="00000000" w:rsidDel="00000000" w:rsidP="00000000" w:rsidRDefault="00000000" w:rsidRPr="00000000" w14:paraId="0000009B">
      <w:pPr>
        <w:pStyle w:val="Heading2"/>
        <w:rPr/>
      </w:pPr>
      <w:r w:rsidDel="00000000" w:rsidR="00000000" w:rsidRPr="00000000">
        <w:rPr>
          <w:rtl w:val="0"/>
        </w:rPr>
        <w:t xml:space="preserve">ITL's Approach to TIM3 Humanized Models</w:t>
      </w:r>
    </w:p>
    <w:p w:rsidR="00000000" w:rsidDel="00000000" w:rsidP="00000000" w:rsidRDefault="00000000" w:rsidRPr="00000000" w14:paraId="0000009C">
      <w:pPr>
        <w:pStyle w:val="Heading3"/>
        <w:rPr/>
      </w:pPr>
      <w:r w:rsidDel="00000000" w:rsidR="00000000" w:rsidRPr="00000000">
        <w:rPr>
          <w:rtl w:val="0"/>
        </w:rPr>
        <w:t xml:space="preserve">Pre Germline Characterization</w:t>
      </w:r>
    </w:p>
    <w:p w:rsidR="00000000" w:rsidDel="00000000" w:rsidP="00000000" w:rsidRDefault="00000000" w:rsidRPr="00000000" w14:paraId="0000009D">
      <w:pPr>
        <w:rPr/>
      </w:pPr>
      <w:r w:rsidDel="00000000" w:rsidR="00000000" w:rsidRPr="00000000">
        <w:rPr>
          <w:rtl w:val="0"/>
        </w:rPr>
        <w:t xml:space="preserve">ES cell based targeting enables comprehensive verification:</w:t>
      </w:r>
    </w:p>
    <w:p w:rsidR="00000000" w:rsidDel="00000000" w:rsidP="00000000" w:rsidRDefault="00000000" w:rsidRPr="00000000" w14:paraId="0000009E">
      <w:pPr>
        <w:rPr/>
      </w:pPr>
      <w:r w:rsidDel="00000000" w:rsidR="00000000" w:rsidRPr="00000000">
        <w:rPr>
          <w:b w:val="1"/>
          <w:bCs w:val="1"/>
          <w:rtl w:val="0"/>
        </w:rPr>
        <w:t xml:space="preserve">Sequence Confirmation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Ensures correct human TIM3 sequences at all junctions.</w:t>
      </w:r>
    </w:p>
    <w:p w:rsidR="00000000" w:rsidDel="00000000" w:rsidP="00000000" w:rsidRDefault="00000000" w:rsidRPr="00000000" w14:paraId="000000A0">
      <w:pPr>
        <w:rPr/>
      </w:pPr>
      <w:r w:rsidDel="00000000" w:rsidR="00000000" w:rsidRPr="00000000">
        <w:rPr>
          <w:b w:val="1"/>
          <w:bCs w:val="1"/>
          <w:rtl w:val="0"/>
        </w:rPr>
        <w:t xml:space="preserve">Expression Verification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Optional early validation of human TIM3 expression.</w:t>
      </w:r>
    </w:p>
    <w:p w:rsidR="00000000" w:rsidDel="00000000" w:rsidP="00000000" w:rsidRDefault="00000000" w:rsidRPr="00000000" w14:paraId="000000A2">
      <w:pPr>
        <w:pStyle w:val="Heading3"/>
        <w:rPr/>
      </w:pPr>
      <w:r w:rsidDel="00000000" w:rsidR="00000000" w:rsidRPr="00000000">
        <w:rPr>
          <w:rtl w:val="0"/>
        </w:rPr>
        <w:t xml:space="preserve">Quality Assurance</w:t>
      </w:r>
    </w:p>
    <w:p w:rsidR="00000000" w:rsidDel="00000000" w:rsidP="00000000" w:rsidRDefault="00000000" w:rsidRPr="00000000" w14:paraId="000000A3">
      <w:pPr>
        <w:rPr/>
      </w:pPr>
      <w:r w:rsidDel="00000000" w:rsidR="00000000" w:rsidRPr="00000000">
        <w:rPr>
          <w:rtl w:val="0"/>
        </w:rPr>
        <w:t xml:space="preserve">ITL validates TIM3 humanized models:</w:t>
      </w:r>
    </w:p>
    <w:p w:rsidR="00000000" w:rsidDel="00000000" w:rsidP="00000000" w:rsidRDefault="00000000" w:rsidRPr="00000000" w14:paraId="000000A4">
      <w:pPr>
        <w:rPr/>
      </w:pPr>
      <w:r w:rsidDel="00000000" w:rsidR="00000000" w:rsidRPr="00000000">
        <w:rPr>
          <w:b w:val="1"/>
          <w:bCs w:val="1"/>
          <w:rtl w:val="0"/>
        </w:rPr>
        <w:t xml:space="preserve">Flow Cytometry</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Confirms human TIM3 surface expression using anti human TIM3 detection antibodies.</w:t>
      </w:r>
    </w:p>
    <w:p w:rsidR="00000000" w:rsidDel="00000000" w:rsidP="00000000" w:rsidRDefault="00000000" w:rsidRPr="00000000" w14:paraId="000000A6">
      <w:pPr>
        <w:rPr/>
      </w:pPr>
      <w:r w:rsidDel="00000000" w:rsidR="00000000" w:rsidRPr="00000000">
        <w:rPr>
          <w:b w:val="1"/>
          <w:bCs w:val="1"/>
          <w:rtl w:val="0"/>
        </w:rPr>
        <w:t xml:space="preserve">Functional Testing</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Binding of clinical antibody candidates.</w:t>
      </w:r>
    </w:p>
    <w:p w:rsidR="00000000" w:rsidDel="00000000" w:rsidP="00000000" w:rsidRDefault="00000000" w:rsidRPr="00000000" w14:paraId="000000A8">
      <w:pPr>
        <w:rPr/>
      </w:pPr>
      <w:r w:rsidDel="00000000" w:rsidR="00000000" w:rsidRPr="00000000">
        <w:rPr>
          <w:b w:val="1"/>
          <w:bCs w:val="1"/>
          <w:rtl w:val="0"/>
        </w:rPr>
        <w:t xml:space="preserve">Baseline Immune Status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Normal immune development and function.</w:t>
      </w:r>
    </w:p>
    <w:p w:rsidR="00000000" w:rsidDel="00000000" w:rsidP="00000000" w:rsidRDefault="00000000" w:rsidRPr="00000000" w14:paraId="000000AA">
      <w:pPr>
        <w:pStyle w:val="Heading2"/>
        <w:rPr/>
      </w:pPr>
      <w:r w:rsidDel="00000000" w:rsidR="00000000" w:rsidRPr="00000000">
        <w:rPr>
          <w:rtl w:val="0"/>
        </w:rPr>
        <w:t xml:space="preserve">Selected Publications in TIM3 Research</w:t>
      </w:r>
    </w:p>
    <w:p w:rsidR="00000000" w:rsidDel="00000000" w:rsidP="00000000" w:rsidRDefault="00000000" w:rsidRPr="00000000" w14:paraId="000000AB">
      <w:pPr>
        <w:rPr/>
      </w:pPr>
      <w:r w:rsidDel="00000000" w:rsidR="00000000" w:rsidRPr="00000000">
        <w:rPr>
          <w:rtl w:val="0"/>
        </w:rPr>
        <w:t xml:space="preserve">According to PubMed, recent publications demonstrate the importance of TIM3 in checkpoint immunotherapy:</w:t>
      </w:r>
    </w:p>
    <w:p w:rsidR="00000000" w:rsidDel="00000000" w:rsidP="00000000" w:rsidRDefault="00000000" w:rsidRPr="00000000" w14:paraId="000000AC">
      <w:pPr>
        <w:rPr/>
      </w:pPr>
      <w:r w:rsidDel="00000000" w:rsidR="00000000" w:rsidRPr="00000000">
        <w:rPr>
          <w:rtl w:val="0"/>
        </w:rPr>
        <w:t xml:space="preserve">Chen C et al. (2024) Soluble Tim 3 serves as a tumor prognostic marker and therapeutic target for CD8 T cell exhaustion and anti PD1 resistance. Cell Reports Medicine. (https://doi.org/10.1016/j.xcrm.2024.101686)</w:t>
      </w:r>
    </w:p>
    <w:p w:rsidR="00000000" w:rsidDel="00000000" w:rsidP="00000000" w:rsidRDefault="00000000" w:rsidRPr="00000000" w14:paraId="000000AD">
      <w:pPr>
        <w:rPr/>
      </w:pPr>
      <w:r w:rsidDel="00000000" w:rsidR="00000000" w:rsidRPr="00000000">
        <w:rPr>
          <w:rtl w:val="0"/>
        </w:rPr>
        <w:t xml:space="preserve">Soltantoyeh T et al. (2024) Simultaneous targeting of Tim3 and A2a receptors modulates MSLN CAR T cell antitumor function in a human cervical tumor xenograft model. Frontiers in Immunology. (https://doi.org/10.3389/fimmu.2024.1362904)</w:t>
      </w:r>
    </w:p>
    <w:p w:rsidR="00000000" w:rsidDel="00000000" w:rsidP="00000000" w:rsidRDefault="00000000" w:rsidRPr="00000000" w14:paraId="000000AE">
      <w:pPr>
        <w:rPr/>
      </w:pPr>
      <w:r w:rsidDel="00000000" w:rsidR="00000000" w:rsidRPr="00000000">
        <w:rPr>
          <w:rtl w:val="0"/>
        </w:rPr>
        <w:t xml:space="preserve">(/publications)</w:t>
      </w:r>
    </w:p>
    <w:p w:rsidR="00000000" w:rsidDel="00000000" w:rsidP="00000000" w:rsidRDefault="00000000" w:rsidRPr="00000000" w14:paraId="000000AF">
      <w:pPr>
        <w:pStyle w:val="Heading2"/>
        <w:rPr/>
      </w:pPr>
      <w:r w:rsidDel="00000000" w:rsidR="00000000" w:rsidRPr="00000000">
        <w:rPr>
          <w:rtl w:val="0"/>
        </w:rPr>
        <w:t xml:space="preserve">What Researchers Say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Your team went above and beyond to ensure that all aspects of the project were completed to the highest possible standards."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B4">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B5">
      <w:pPr>
        <w:rPr>
          <w:i w:val="1"/>
          <w:iCs w:val="1"/>
        </w:rPr>
      </w:pPr>
      <w:r w:rsidDel="00000000" w:rsidR="00000000" w:rsidRPr="00000000">
        <w:rPr>
          <w:i w:val="1"/>
          <w:iCs w:val="1"/>
          <w:rtl w:val="0"/>
        </w:rPr>
        <w:t xml:space="preserve">— **</w:t>
      </w:r>
      <w:r w:rsidDel="00000000" w:rsidR="00000000" w:rsidRPr="00000000">
        <w:rPr>
          <w:b w:val="1"/>
          <w:bCs w:val="1"/>
          <w:rtl w:val="0"/>
        </w:rPr>
        <w:t xml:space="preserve">Raghu Mirmira, MD/Phd</w:t>
      </w:r>
      <w:r w:rsidDel="00000000" w:rsidR="00000000" w:rsidRPr="00000000">
        <w:rPr>
          <w:i w:val="1"/>
          <w:iCs w:val="1"/>
          <w:rtl w:val="0"/>
        </w:rPr>
        <w:t xml:space="preserve">**, </w:t>
      </w:r>
      <w:r w:rsidDel="00000000" w:rsidR="00000000" w:rsidRPr="00000000">
        <w:rPr>
          <w:b w:val="1"/>
          <w:bCs w:val="1"/>
          <w:rtl w:val="0"/>
        </w:rPr>
        <w:t xml:space="preserve">University of Chicago</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(/testimonials)</w:t>
      </w:r>
    </w:p>
    <w:p w:rsidR="00000000" w:rsidDel="00000000" w:rsidP="00000000" w:rsidRDefault="00000000" w:rsidRPr="00000000" w14:paraId="000000B7">
      <w:pPr>
        <w:pStyle w:val="Heading2"/>
        <w:rPr/>
      </w:pPr>
      <w:r w:rsidDel="00000000" w:rsidR="00000000" w:rsidRPr="00000000">
        <w:rPr>
          <w:rtl w:val="0"/>
        </w:rPr>
        <w:t xml:space="preserve">Related Humanized Models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BD">
      <w:pPr>
        <w:pStyle w:val="Heading2"/>
        <w:rPr/>
      </w:pPr>
      <w:r w:rsidDel="00000000" w:rsidR="00000000" w:rsidRPr="00000000">
        <w:rPr>
          <w:rtl w:val="0"/>
        </w:rPr>
        <w:t xml:space="preserve">Related Therapeutic Areas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(/antibody-therapeutics-mouse-models)</w:t>
      </w:r>
    </w:p>
    <w:p w:rsidR="00000000" w:rsidDel="00000000" w:rsidP="00000000" w:rsidRDefault="00000000" w:rsidRPr="00000000" w14:paraId="000000C1">
      <w:pPr>
        <w:pStyle w:val="Heading2"/>
        <w:rPr/>
      </w:pPr>
      <w:r w:rsidDel="00000000" w:rsidR="00000000" w:rsidRPr="00000000">
        <w:rPr>
          <w:rtl w:val="0"/>
        </w:rPr>
        <w:t xml:space="preserve">Related Technologies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C4">
      <w:pPr>
        <w:pStyle w:val="Heading2"/>
        <w:rPr/>
      </w:pPr>
      <w:r w:rsidDel="00000000" w:rsidR="00000000" w:rsidRPr="00000000">
        <w:rPr>
          <w:rtl w:val="0"/>
        </w:rPr>
        <w:t xml:space="preserve">Frequently Asked Questions</w:t>
      </w:r>
    </w:p>
    <w:p w:rsidR="00000000" w:rsidDel="00000000" w:rsidP="00000000" w:rsidRDefault="00000000" w:rsidRPr="00000000" w14:paraId="000000C5">
      <w:pPr>
        <w:rPr/>
      </w:pPr>
      <w:r w:rsidDel="00000000" w:rsidR="00000000" w:rsidRPr="00000000">
        <w:rPr>
          <w:b w:val="1"/>
          <w:bCs w:val="1"/>
          <w:rtl w:val="0"/>
        </w:rPr>
        <w:t xml:space="preserve">What is the difference between full humanization and ECD-only humanization for TIM3?</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Full humanization replaces the entire mouse TIM3 (Havcr2) gene with human TIM3 (HAVCR2) sequence. ECD-only humanization replaces only the extracellular domain while retaining mouse transmembrane and cytoplasmic domains. Full humanization is preferred for antibody testing; ECD-only may preserve some mouse signaling functions.</w:t>
      </w:r>
    </w:p>
    <w:p w:rsidR="00000000" w:rsidDel="00000000" w:rsidP="00000000" w:rsidRDefault="00000000" w:rsidRPr="00000000" w14:paraId="000000C7">
      <w:pPr>
        <w:rPr/>
      </w:pPr>
      <w:r w:rsidDel="00000000" w:rsidR="00000000" w:rsidRPr="00000000">
        <w:rPr>
          <w:b w:val="1"/>
          <w:bCs w:val="1"/>
          <w:rtl w:val="0"/>
        </w:rPr>
        <w:t xml:space="preserve">Can TIM3 humanized mice be combined with other checkpoint humanizations?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Yes. TIM3 humanization can be combined with PD1, PDL1, CTLA4, LAG3, or other checkpoint humanizations to create double, triple, or multi-checkpoint models. Common combinations include TIM3+PD1 and TIM3+LAG3 for combination checkpoint blockade studies targeting exhausted T cells.</w:t>
      </w:r>
    </w:p>
    <w:p w:rsidR="00000000" w:rsidDel="00000000" w:rsidP="00000000" w:rsidRDefault="00000000" w:rsidRPr="00000000" w14:paraId="000000C9">
      <w:pPr>
        <w:rPr/>
      </w:pPr>
      <w:r w:rsidDel="00000000" w:rsidR="00000000" w:rsidRPr="00000000">
        <w:rPr>
          <w:b w:val="1"/>
          <w:bCs w:val="1"/>
          <w:rtl w:val="0"/>
        </w:rPr>
        <w:t xml:space="preserve">Can TIM3 humanized mice be used with syngeneic tumor models?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Yes. TIM3 humanized mice can be combined with syngeneic tumor cell lines (MC38, B16, LLC) to create systems where both tumor and immune compartments express human targets. This enables evaluation of checkpoint blockade in immunocompetent animals with intact tumor immunity, providing more physiologically relevant testing.</w:t>
      </w:r>
    </w:p>
    <w:p w:rsidR="00000000" w:rsidDel="00000000" w:rsidP="00000000" w:rsidRDefault="00000000" w:rsidRPr="00000000" w14:paraId="000000CB">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qOArgOZwVeHiVRecHbWvfjSZQ==">CgMxLjA4AHIhMVZydS1CWVBtVUc0MzVyVkNEMWU2VkloajlYVG9VMWI1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