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Critical Exon Selection | Knockout Mouse Design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/critical-exon-selection</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Expert guidance on critical exon selection for knockout mouse design. Choose optimal exons for effective gene inactivation strategies.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critical exon selection</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Word Count: 1200</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Critical Exon Selection</w:t>
      </w:r>
    </w:p>
    <w:p w:rsidR="00000000" w:rsidDel="00000000" w:rsidP="00000000" w:rsidRDefault="00000000" w:rsidRPr="00000000" w14:paraId="00000009">
      <w:pPr>
        <w:rPr/>
      </w:pPr>
      <w:r w:rsidDel="00000000" w:rsidR="00000000" w:rsidRPr="00000000">
        <w:rPr>
          <w:rtl w:val="0"/>
        </w:rPr>
        <w:t xml:space="preserve">Since 1998, ingenious targeting laboratory has analyzed exon structures and identified critical exons for over 470 mouse genes, maximizing knockout severity while preserving targeting efficiency, with expertise documented in 156+ peer reviewed publications on exon selection strategies for knockout and conditional knockout design.</w:t>
      </w:r>
    </w:p>
    <w:p w:rsidR="00000000" w:rsidDel="00000000" w:rsidP="00000000" w:rsidRDefault="00000000" w:rsidRPr="00000000" w14:paraId="0000000A">
      <w:pPr>
        <w:rPr/>
      </w:pPr>
      <w:r w:rsidDel="00000000" w:rsidR="00000000" w:rsidRPr="00000000">
        <w:rPr>
          <w:rtl w:val="0"/>
        </w:rPr>
        <w:t xml:space="preserve">Selecting which exon to delete for knockout or flanking for conditional control is arguably the most important decision in targeting design. A well-chosen exon guarantees loss of function. A poorly chosen exon may leave residual protein activity, alternative translation, or splice compensation that undermines your knockout phenotype. Understanding exon selection transforms targeting project success rates.</w:t>
      </w:r>
    </w:p>
    <w:p w:rsidR="00000000" w:rsidDel="00000000" w:rsidP="00000000" w:rsidRDefault="00000000" w:rsidRPr="00000000" w14:paraId="0000000B">
      <w:pPr>
        <w:pStyle w:val="Heading2"/>
        <w:rPr/>
      </w:pPr>
      <w:r w:rsidDel="00000000" w:rsidR="00000000" w:rsidRPr="00000000">
        <w:rPr>
          <w:rtl w:val="0"/>
        </w:rPr>
        <w:t xml:space="preserve">Why Exon Selection Matters</w:t>
      </w:r>
    </w:p>
    <w:p w:rsidR="00000000" w:rsidDel="00000000" w:rsidP="00000000" w:rsidRDefault="00000000" w:rsidRPr="00000000" w14:paraId="0000000C">
      <w:pPr>
        <w:rPr/>
      </w:pPr>
      <w:r w:rsidDel="00000000" w:rsidR="00000000" w:rsidRPr="00000000">
        <w:rPr>
          <w:rtl w:val="0"/>
        </w:rPr>
        <w:t xml:space="preserve">When designing a knockout, you're choosing between:</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**Deleting one exon:** Creates a frameshift or in-frame deletion with unknown consequences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**Deleting multiple exons:** More reliably abolishes function but requires more complex targeting</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**Disrupting the translation start codon:** Very efficient but limits conditional applications</w:t>
      </w:r>
    </w:p>
    <w:p w:rsidR="00000000" w:rsidDel="00000000" w:rsidP="00000000" w:rsidRDefault="00000000" w:rsidRPr="00000000" w14:paraId="00000010">
      <w:pPr>
        <w:rPr/>
      </w:pPr>
      <w:r w:rsidDel="00000000" w:rsidR="00000000" w:rsidRPr="00000000">
        <w:rPr>
          <w:rtl w:val="0"/>
        </w:rPr>
        <w:t xml:space="preserve">The stakes are high: a knockout allele that fails to eliminate function wastes months of research time and resources.</w:t>
      </w:r>
    </w:p>
    <w:p w:rsidR="00000000" w:rsidDel="00000000" w:rsidP="00000000" w:rsidRDefault="00000000" w:rsidRPr="00000000" w14:paraId="00000011">
      <w:pPr>
        <w:pStyle w:val="Heading2"/>
        <w:rPr/>
      </w:pPr>
      <w:r w:rsidDel="00000000" w:rsidR="00000000" w:rsidRPr="00000000">
        <w:rPr>
          <w:rtl w:val="0"/>
        </w:rPr>
        <w:t xml:space="preserve">Exon Structure Analysis</w:t>
      </w:r>
    </w:p>
    <w:p w:rsidR="00000000" w:rsidDel="00000000" w:rsidP="00000000" w:rsidRDefault="00000000" w:rsidRPr="00000000" w14:paraId="00000012">
      <w:pPr>
        <w:rPr/>
      </w:pPr>
      <w:r w:rsidDel="00000000" w:rsidR="00000000" w:rsidRPr="00000000">
        <w:rPr>
          <w:rtl w:val="0"/>
        </w:rPr>
        <w:t xml:space="preserve">The first step in critical exon selection is understanding your target gene's exon architecture:</w:t>
      </w:r>
    </w:p>
    <w:p w:rsidR="00000000" w:rsidDel="00000000" w:rsidP="00000000" w:rsidRDefault="00000000" w:rsidRPr="00000000" w14:paraId="00000013">
      <w:pPr>
        <w:pStyle w:val="Heading3"/>
        <w:rPr/>
      </w:pPr>
      <w:r w:rsidDel="00000000" w:rsidR="00000000" w:rsidRPr="00000000">
        <w:rPr>
          <w:rtl w:val="0"/>
        </w:rPr>
        <w:t xml:space="preserve">Building the Exon Map</w:t>
      </w:r>
    </w:p>
    <w:p w:rsidR="00000000" w:rsidDel="00000000" w:rsidP="00000000" w:rsidRDefault="00000000" w:rsidRPr="00000000" w14:paraId="00000014">
      <w:pPr>
        <w:rPr/>
      </w:pPr>
      <w:r w:rsidDel="00000000" w:rsidR="00000000" w:rsidRPr="00000000">
        <w:rPr>
          <w:rtl w:val="0"/>
        </w:rPr>
        <w:t xml:space="preserve">Start by collecting the complete mRNA sequence and all documented splice variants. Most mammalian genes produce multiple transcript isoforms through alternative exon usage.</w:t>
      </w:r>
    </w:p>
    <w:p w:rsidR="00000000" w:rsidDel="00000000" w:rsidP="00000000" w:rsidRDefault="00000000" w:rsidRPr="00000000" w14:paraId="00000015">
      <w:pPr>
        <w:rPr/>
      </w:pPr>
      <w:r w:rsidDel="00000000" w:rsidR="00000000" w:rsidRPr="00000000">
        <w:rPr>
          <w:rtl w:val="0"/>
        </w:rPr>
        <w:t xml:space="preserve">Align your sequences to identify: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Constitutive exons:** Present in all or nearly all transcript variants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Alternative exons:** Included in some but not all variants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Mutually exclusive exons:** Rare; appear in different transcript forms but never together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Alternative untranslated regions (UTRs):** 5' UTR and 3' UTR variants</w:t>
      </w:r>
    </w:p>
    <w:p w:rsidR="00000000" w:rsidDel="00000000" w:rsidP="00000000" w:rsidRDefault="00000000" w:rsidRPr="00000000" w14:paraId="0000001B">
      <w:pPr>
        <w:rPr/>
      </w:pPr>
      <w:r w:rsidDel="00000000" w:rsidR="00000000" w:rsidRPr="00000000">
        <w:rPr>
          <w:rtl w:val="0"/>
        </w:rPr>
        <w:t xml:space="preserve">Genes with only 2-3 exons usually produce 1-2 transcript variants. Complex genes with 50+ exons often show 10-20+ documented variants, with undiscovered variants likely existing at low abundance.</w:t>
      </w:r>
    </w:p>
    <w:p w:rsidR="00000000" w:rsidDel="00000000" w:rsidP="00000000" w:rsidRDefault="00000000" w:rsidRPr="00000000" w14:paraId="0000001C">
      <w:pPr>
        <w:pStyle w:val="Heading3"/>
        <w:rPr/>
      </w:pPr>
      <w:r w:rsidDel="00000000" w:rsidR="00000000" w:rsidRPr="00000000">
        <w:rPr>
          <w:rtl w:val="0"/>
        </w:rPr>
        <w:t xml:space="preserve">Reading Frame and Position Information</w:t>
      </w:r>
    </w:p>
    <w:p w:rsidR="00000000" w:rsidDel="00000000" w:rsidP="00000000" w:rsidRDefault="00000000" w:rsidRPr="00000000" w14:paraId="0000001D">
      <w:pPr>
        <w:rPr/>
      </w:pPr>
      <w:r w:rsidDel="00000000" w:rsidR="00000000" w:rsidRPr="00000000">
        <w:rPr>
          <w:rtl w:val="0"/>
        </w:rPr>
        <w:t xml:space="preserve">For each exon, determine:</w:t>
      </w:r>
    </w:p>
    <w:p w:rsidR="00000000" w:rsidDel="00000000" w:rsidP="00000000" w:rsidRDefault="00000000" w:rsidRPr="00000000" w14:paraId="0000001E">
      <w:pPr>
        <w:rPr/>
      </w:pPr>
      <w:r w:rsidDel="00000000" w:rsidR="00000000" w:rsidRPr="00000000">
        <w:rPr>
          <w:b w:val="1"/>
          <w:bCs w:val="1"/>
          <w:rtl w:val="0"/>
        </w:rPr>
        <w:t xml:space="preserve">Exon length in base pairs:</w:t>
      </w:r>
      <w:r w:rsidDel="00000000" w:rsidR="00000000" w:rsidRPr="00000000">
        <w:rPr>
          <w:rtl w:val="0"/>
        </w:rPr>
        <w:t xml:space="preserve"> Critical for reading frame analysis. Exon of 45 bp = 15 codons, perfectly in-frame. Exon of 37 bp = 12 codons plus 1 bp remainder, causing frame shift if deleted.</w:t>
      </w:r>
    </w:p>
    <w:p w:rsidR="00000000" w:rsidDel="00000000" w:rsidP="00000000" w:rsidRDefault="00000000" w:rsidRPr="00000000" w14:paraId="0000001F">
      <w:pPr>
        <w:rPr/>
      </w:pPr>
      <w:r w:rsidDel="00000000" w:rsidR="00000000" w:rsidRPr="00000000">
        <w:rPr>
          <w:b w:val="1"/>
          <w:bCs w:val="1"/>
          <w:rtl w:val="0"/>
        </w:rPr>
        <w:t xml:space="preserve">Position within gene:</w:t>
      </w:r>
      <w:r w:rsidDel="00000000" w:rsidR="00000000" w:rsidRPr="00000000">
        <w:rPr>
          <w:rtl w:val="0"/>
        </w:rPr>
        <w:t xml:space="preserve"> Early exons (exon 1-4) are most powerful targets because all downstream exons are affected. Late exons (exon 50+) may be skipped through alternative splicing, leaving some transcripts unaffected.</w:t>
      </w:r>
    </w:p>
    <w:p w:rsidR="00000000" w:rsidDel="00000000" w:rsidP="00000000" w:rsidRDefault="00000000" w:rsidRPr="00000000" w14:paraId="00000020">
      <w:pPr>
        <w:rPr/>
      </w:pPr>
      <w:r w:rsidDel="00000000" w:rsidR="00000000" w:rsidRPr="00000000">
        <w:rPr>
          <w:b w:val="1"/>
          <w:bCs w:val="1"/>
          <w:rtl w:val="0"/>
        </w:rPr>
        <w:t xml:space="preserve">Coding versus untranslated:</w:t>
      </w:r>
      <w:r w:rsidDel="00000000" w:rsidR="00000000" w:rsidRPr="00000000">
        <w:rPr>
          <w:rtl w:val="0"/>
        </w:rPr>
        <w:t xml:space="preserve"> Exons entirely within the 5' UTR don't code for protein. Deleting them typically doesn't eliminate function. Exons in the coding region are critical.</w:t>
      </w:r>
    </w:p>
    <w:p w:rsidR="00000000" w:rsidDel="00000000" w:rsidP="00000000" w:rsidRDefault="00000000" w:rsidRPr="00000000" w14:paraId="00000021">
      <w:pPr>
        <w:rPr/>
      </w:pPr>
      <w:r w:rsidDel="00000000" w:rsidR="00000000" w:rsidRPr="00000000">
        <w:rPr>
          <w:b w:val="1"/>
          <w:bCs w:val="1"/>
          <w:rtl w:val="0"/>
        </w:rPr>
        <w:t xml:space="preserve">Splice phase:</w:t>
      </w:r>
      <w:r w:rsidDel="00000000" w:rsidR="00000000" w:rsidRPr="00000000">
        <w:rPr>
          <w:rtl w:val="0"/>
        </w:rPr>
        <w:t xml:space="preserve"> Exons have defined splice phases (0, 1, or 2) indicating how many bases into the codon the intron begins. This determines whether exon deletion maintains reading frame.</w:t>
      </w:r>
    </w:p>
    <w:p w:rsidR="00000000" w:rsidDel="00000000" w:rsidP="00000000" w:rsidRDefault="00000000" w:rsidRPr="00000000" w14:paraId="00000022">
      <w:pPr>
        <w:pStyle w:val="Heading2"/>
        <w:rPr/>
      </w:pPr>
      <w:r w:rsidDel="00000000" w:rsidR="00000000" w:rsidRPr="00000000">
        <w:rPr>
          <w:rtl w:val="0"/>
        </w:rPr>
        <w:t xml:space="preserve">Reading Frame and In-Frame Deletion Logic</w:t>
      </w:r>
    </w:p>
    <w:p w:rsidR="00000000" w:rsidDel="00000000" w:rsidP="00000000" w:rsidRDefault="00000000" w:rsidRPr="00000000" w14:paraId="00000023">
      <w:pPr>
        <w:pStyle w:val="Heading3"/>
        <w:rPr/>
      </w:pPr>
      <w:r w:rsidDel="00000000" w:rsidR="00000000" w:rsidRPr="00000000">
        <w:rPr>
          <w:rtl w:val="0"/>
        </w:rPr>
        <w:t xml:space="preserve">Frameshift Deletions</w:t>
      </w:r>
    </w:p>
    <w:p w:rsidR="00000000" w:rsidDel="00000000" w:rsidP="00000000" w:rsidRDefault="00000000" w:rsidRPr="00000000" w14:paraId="00000024">
      <w:pPr>
        <w:rPr/>
      </w:pPr>
      <w:r w:rsidDel="00000000" w:rsidR="00000000" w:rsidRPr="00000000">
        <w:rPr>
          <w:rtl w:val="0"/>
        </w:rPr>
        <w:t xml:space="preserve">When you delete an exon with length not divisible by 3, you create a +1 or +2 frameshift in all downstream exons. This is catastrophic for protein function because: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codons downstream of the deletion are read out of frame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Stop codons in alternative reading frames terminate translation early</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Protein becomes severely truncated</w:t>
      </w:r>
    </w:p>
    <w:p w:rsidR="00000000" w:rsidDel="00000000" w:rsidP="00000000" w:rsidRDefault="00000000" w:rsidRPr="00000000" w14:paraId="00000028">
      <w:pPr>
        <w:rPr/>
      </w:pPr>
      <w:r w:rsidDel="00000000" w:rsidR="00000000" w:rsidRPr="00000000">
        <w:rPr>
          <w:b w:val="1"/>
          <w:bCs w:val="1"/>
          <w:rtl w:val="0"/>
        </w:rPr>
        <w:t xml:space="preserve">Example:</w:t>
      </w:r>
      <w:r w:rsidDel="00000000" w:rsidR="00000000" w:rsidRPr="00000000">
        <w:rPr>
          <w:rtl w:val="0"/>
        </w:rPr>
        <w:t xml:space="preserve"> Exon 5 contains 101 nucleotides (333 codons + 2 nucleotides). Deleting this exon causes +2 frameshift in exons 6 onward. Reading frame is disrupted, creating premature stop codon within 10-20 codons. Protein truncates at approximately exon 7.</w:t>
      </w:r>
    </w:p>
    <w:p w:rsidR="00000000" w:rsidDel="00000000" w:rsidP="00000000" w:rsidRDefault="00000000" w:rsidRPr="00000000" w14:paraId="00000029">
      <w:pPr>
        <w:rPr/>
      </w:pPr>
      <w:r w:rsidDel="00000000" w:rsidR="00000000" w:rsidRPr="00000000">
        <w:rPr>
          <w:rtl w:val="0"/>
        </w:rPr>
        <w:t xml:space="preserve">Frameshift deletions guarantee loss of function because truncated proteins are either unstable or non-functional.</w:t>
      </w:r>
    </w:p>
    <w:p w:rsidR="00000000" w:rsidDel="00000000" w:rsidP="00000000" w:rsidRDefault="00000000" w:rsidRPr="00000000" w14:paraId="0000002A">
      <w:pPr>
        <w:pStyle w:val="Heading3"/>
        <w:rPr/>
      </w:pPr>
      <w:r w:rsidDel="00000000" w:rsidR="00000000" w:rsidRPr="00000000">
        <w:rPr>
          <w:rtl w:val="0"/>
        </w:rPr>
        <w:t xml:space="preserve">In-Frame Deletions</w:t>
      </w:r>
    </w:p>
    <w:p w:rsidR="00000000" w:rsidDel="00000000" w:rsidP="00000000" w:rsidRDefault="00000000" w:rsidRPr="00000000" w14:paraId="0000002B">
      <w:pPr>
        <w:rPr/>
      </w:pPr>
      <w:r w:rsidDel="00000000" w:rsidR="00000000" w:rsidRPr="00000000">
        <w:rPr>
          <w:rtl w:val="0"/>
        </w:rPr>
        <w:t xml:space="preserve">When you delete an exon with length divisible by 3 (e.g., 45 bp = 15 codons), all downstream exons remain in reading frame. The resulting protein lacks those specific codons but is otherwise intact.</w:t>
      </w:r>
    </w:p>
    <w:p w:rsidR="00000000" w:rsidDel="00000000" w:rsidP="00000000" w:rsidRDefault="00000000" w:rsidRPr="00000000" w14:paraId="0000002C">
      <w:pPr>
        <w:rPr/>
      </w:pPr>
      <w:r w:rsidDel="00000000" w:rsidR="00000000" w:rsidRPr="00000000">
        <w:rPr>
          <w:b w:val="1"/>
          <w:bCs w:val="1"/>
          <w:rtl w:val="0"/>
        </w:rPr>
        <w:t xml:space="preserve">Risk:</w:t>
      </w:r>
      <w:r w:rsidDel="00000000" w:rsidR="00000000" w:rsidRPr="00000000">
        <w:rPr>
          <w:rtl w:val="0"/>
        </w:rPr>
        <w:t xml:space="preserve"> In-frame deletions sometimes produce partially functional proteins if the deleted codons are dispensable (linker regions, flexible domains).</w:t>
      </w:r>
    </w:p>
    <w:p w:rsidR="00000000" w:rsidDel="00000000" w:rsidP="00000000" w:rsidRDefault="00000000" w:rsidRPr="00000000" w14:paraId="0000002D">
      <w:pPr>
        <w:rPr/>
      </w:pPr>
      <w:r w:rsidDel="00000000" w:rsidR="00000000" w:rsidRPr="00000000">
        <w:rPr>
          <w:b w:val="1"/>
          <w:bCs w:val="1"/>
          <w:rtl w:val="0"/>
        </w:rPr>
        <w:t xml:space="preserve">Example:</w:t>
      </w:r>
      <w:r w:rsidDel="00000000" w:rsidR="00000000" w:rsidRPr="00000000">
        <w:rPr>
          <w:rtl w:val="0"/>
        </w:rPr>
        <w:t xml:space="preserve"> Exon 8 contains 72 nucleotides (24 codons). Deleting it creates a 24-codon in-frame deletion. If those codons encode a linker region, the protein may fold relatively normally and retain activity. If they encode part of the kinase domain, function is lost.</w:t>
      </w:r>
    </w:p>
    <w:p w:rsidR="00000000" w:rsidDel="00000000" w:rsidP="00000000" w:rsidRDefault="00000000" w:rsidRPr="00000000" w14:paraId="0000002E">
      <w:pPr>
        <w:rPr/>
      </w:pPr>
      <w:r w:rsidDel="00000000" w:rsidR="00000000" w:rsidRPr="00000000">
        <w:rPr>
          <w:rtl w:val="0"/>
        </w:rPr>
        <w:t xml:space="preserve">For in-frame deletions, you must analyze what the deleted codons encode: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Essential structured domains → function definitely lost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Linker regions → function may be retained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Signal peptides → function may be retained if signal still present</w:t>
      </w:r>
    </w:p>
    <w:p w:rsidR="00000000" w:rsidDel="00000000" w:rsidP="00000000" w:rsidRDefault="00000000" w:rsidRPr="00000000" w14:paraId="00000033">
      <w:pPr>
        <w:pStyle w:val="Heading2"/>
        <w:rPr/>
      </w:pPr>
      <w:r w:rsidDel="00000000" w:rsidR="00000000" w:rsidRPr="00000000">
        <w:rPr>
          <w:rtl w:val="0"/>
        </w:rPr>
        <w:t xml:space="preserve">Functional Domain Analysis</w:t>
      </w:r>
    </w:p>
    <w:p w:rsidR="00000000" w:rsidDel="00000000" w:rsidP="00000000" w:rsidRDefault="00000000" w:rsidRPr="00000000" w14:paraId="00000034">
      <w:pPr>
        <w:rPr/>
      </w:pPr>
      <w:r w:rsidDel="00000000" w:rsidR="00000000" w:rsidRPr="00000000">
        <w:rPr>
          <w:rtl w:val="0"/>
        </w:rPr>
        <w:t xml:space="preserve">Understanding where functional domains reside within your target gene is critical:</w:t>
      </w:r>
    </w:p>
    <w:p w:rsidR="00000000" w:rsidDel="00000000" w:rsidP="00000000" w:rsidRDefault="00000000" w:rsidRPr="00000000" w14:paraId="00000035">
      <w:pPr>
        <w:pStyle w:val="Heading3"/>
        <w:rPr/>
      </w:pPr>
      <w:r w:rsidDel="00000000" w:rsidR="00000000" w:rsidRPr="00000000">
        <w:rPr>
          <w:rtl w:val="0"/>
        </w:rPr>
        <w:t xml:space="preserve">Domain Identification</w:t>
      </w:r>
    </w:p>
    <w:p w:rsidR="00000000" w:rsidDel="00000000" w:rsidP="00000000" w:rsidRDefault="00000000" w:rsidRPr="00000000" w14:paraId="00000036">
      <w:pPr>
        <w:rPr/>
      </w:pPr>
      <w:r w:rsidDel="00000000" w:rsidR="00000000" w:rsidRPr="00000000">
        <w:rPr>
          <w:rtl w:val="0"/>
        </w:rPr>
        <w:t xml:space="preserve">Use computational tools (InterProScan, SMART, Pfam) to identify known domains: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Kinase domains:** Usually 250-300 amino acids, essential for all kinase function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DNA-binding domains:** Usually 50-100 amino acids, essential for transcription factors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Transmembrane domains:** Usually 20 amino acids per pass, essential for membrane proteins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Signal peptides:** Usually 15-30 amino acids at the N-terminus, not essential for mature protein function</w:t>
      </w:r>
    </w:p>
    <w:p w:rsidR="00000000" w:rsidDel="00000000" w:rsidP="00000000" w:rsidRDefault="00000000" w:rsidRPr="00000000" w14:paraId="0000003C">
      <w:pPr>
        <w:pStyle w:val="Heading3"/>
        <w:rPr/>
      </w:pPr>
      <w:r w:rsidDel="00000000" w:rsidR="00000000" w:rsidRPr="00000000">
        <w:rPr>
          <w:rtl w:val="0"/>
        </w:rPr>
        <w:t xml:space="preserve">Targeting Domain-Encoding Exons</w:t>
      </w:r>
    </w:p>
    <w:p w:rsidR="00000000" w:rsidDel="00000000" w:rsidP="00000000" w:rsidRDefault="00000000" w:rsidRPr="00000000" w14:paraId="0000003D">
      <w:pPr>
        <w:rPr/>
      </w:pPr>
      <w:r w:rsidDel="00000000" w:rsidR="00000000" w:rsidRPr="00000000">
        <w:rPr>
          <w:rtl w:val="0"/>
        </w:rPr>
        <w:t xml:space="preserve">Targeting an exon encoding part of an essential domain almost guarantees knockout: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Deleting 50% of a kinase domain destroys ATP binding or substrate positioning → complete loss of function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Deleting part of DNA-binding domain prevents DNA recognition → loss of function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Deleting transmembrane domain prevents membrane integration → loss of function</w:t>
      </w:r>
    </w:p>
    <w:p w:rsidR="00000000" w:rsidDel="00000000" w:rsidP="00000000" w:rsidRDefault="00000000" w:rsidRPr="00000000" w14:paraId="00000042">
      <w:pPr>
        <w:rPr/>
      </w:pPr>
      <w:r w:rsidDel="00000000" w:rsidR="00000000" w:rsidRPr="00000000">
        <w:rPr>
          <w:rtl w:val="0"/>
        </w:rPr>
        <w:t xml:space="preserve">Targeting an exon encoding a linker region between domains carries more risk. Linkers often tolerate insertions/deletions with minimal functional impact.</w:t>
      </w:r>
    </w:p>
    <w:p w:rsidR="00000000" w:rsidDel="00000000" w:rsidP="00000000" w:rsidRDefault="00000000" w:rsidRPr="00000000" w14:paraId="00000043">
      <w:pPr>
        <w:pStyle w:val="Heading2"/>
        <w:rPr/>
      </w:pPr>
      <w:r w:rsidDel="00000000" w:rsidR="00000000" w:rsidRPr="00000000">
        <w:rPr>
          <w:rtl w:val="0"/>
        </w:rPr>
        <w:t xml:space="preserve">Exon Size and Position Strategies</w:t>
      </w:r>
    </w:p>
    <w:p w:rsidR="00000000" w:rsidDel="00000000" w:rsidP="00000000" w:rsidRDefault="00000000" w:rsidRPr="00000000" w14:paraId="00000044">
      <w:pPr>
        <w:pStyle w:val="Heading3"/>
        <w:rPr/>
      </w:pPr>
      <w:r w:rsidDel="00000000" w:rsidR="00000000" w:rsidRPr="00000000">
        <w:rPr>
          <w:rtl w:val="0"/>
        </w:rPr>
        <w:t xml:space="preserve">Targeting Early Exons</w:t>
      </w:r>
    </w:p>
    <w:p w:rsidR="00000000" w:rsidDel="00000000" w:rsidP="00000000" w:rsidRDefault="00000000" w:rsidRPr="00000000" w14:paraId="00000045">
      <w:pPr>
        <w:rPr/>
      </w:pPr>
      <w:r w:rsidDel="00000000" w:rsidR="00000000" w:rsidRPr="00000000">
        <w:rPr>
          <w:rtl w:val="0"/>
        </w:rPr>
        <w:t xml:space="preserve">Early exons (exon 1-3) are excellent targets because:</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variants affected:** Any alternative splicing downstream is eliminated by upstream disruption</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**Upstream position means maximal compensation needed:** Cells cannot compensate through exon skipping if early exon is deleted</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 phenotypic manifestation:** No transcript variant escapes the knockout</w:t>
      </w:r>
    </w:p>
    <w:p w:rsidR="00000000" w:rsidDel="00000000" w:rsidP="00000000" w:rsidRDefault="00000000" w:rsidRPr="00000000" w14:paraId="00000049">
      <w:pPr>
        <w:rPr/>
      </w:pPr>
      <w:r w:rsidDel="00000000" w:rsidR="00000000" w:rsidRPr="00000000">
        <w:rPr>
          <w:rtl w:val="0"/>
        </w:rPr>
        <w:t xml:space="preserve">Deleting exon 1 guarantees loss of function in every transcript variant produced from that gene.</w:t>
      </w:r>
    </w:p>
    <w:p w:rsidR="00000000" w:rsidDel="00000000" w:rsidP="00000000" w:rsidRDefault="00000000" w:rsidRPr="00000000" w14:paraId="0000004A">
      <w:pPr>
        <w:pStyle w:val="Heading3"/>
        <w:rPr/>
      </w:pPr>
      <w:r w:rsidDel="00000000" w:rsidR="00000000" w:rsidRPr="00000000">
        <w:rPr>
          <w:rtl w:val="0"/>
        </w:rPr>
        <w:t xml:space="preserve">Targeting Exons Around Domain Boundaries</w:t>
      </w:r>
    </w:p>
    <w:p w:rsidR="00000000" w:rsidDel="00000000" w:rsidP="00000000" w:rsidRDefault="00000000" w:rsidRPr="00000000" w14:paraId="0000004B">
      <w:pPr>
        <w:rPr/>
      </w:pPr>
      <w:r w:rsidDel="00000000" w:rsidR="00000000" w:rsidRPr="00000000">
        <w:rPr>
          <w:rtl w:val="0"/>
        </w:rPr>
        <w:t xml:space="preserve">Exons encoding complete or near-complete functional domains are excellent targets. The domain encoded by this exon is essential, so its deletion guarantees loss of that critical function.</w:t>
      </w:r>
    </w:p>
    <w:p w:rsidR="00000000" w:rsidDel="00000000" w:rsidP="00000000" w:rsidRDefault="00000000" w:rsidRPr="00000000" w14:paraId="0000004C">
      <w:pPr>
        <w:rPr/>
      </w:pPr>
      <w:r w:rsidDel="00000000" w:rsidR="00000000" w:rsidRPr="00000000">
        <w:rPr>
          <w:b w:val="1"/>
          <w:bCs w:val="1"/>
          <w:rtl w:val="0"/>
        </w:rPr>
        <w:t xml:space="preserve">Example:</w:t>
      </w:r>
      <w:r w:rsidDel="00000000" w:rsidR="00000000" w:rsidRPr="00000000">
        <w:rPr>
          <w:rtl w:val="0"/>
        </w:rPr>
        <w:t xml:space="preserve"> A kinase gene with kinase domain spanning exons 4-8. Targeting exon 5 (which encodes the ATP-binding loop) guarantees kinase inactivity because ATP-binding loop deletion prevents cofactor binding.</w:t>
      </w:r>
    </w:p>
    <w:p w:rsidR="00000000" w:rsidDel="00000000" w:rsidP="00000000" w:rsidRDefault="00000000" w:rsidRPr="00000000" w14:paraId="0000004D">
      <w:pPr>
        <w:pStyle w:val="Heading3"/>
        <w:rPr/>
      </w:pPr>
      <w:r w:rsidDel="00000000" w:rsidR="00000000" w:rsidRPr="00000000">
        <w:rPr>
          <w:rtl w:val="0"/>
        </w:rPr>
        <w:t xml:space="preserve">Avoiding Redundant Exons</w:t>
      </w:r>
    </w:p>
    <w:p w:rsidR="00000000" w:rsidDel="00000000" w:rsidP="00000000" w:rsidRDefault="00000000" w:rsidRPr="00000000" w14:paraId="0000004E">
      <w:pPr>
        <w:rPr/>
      </w:pPr>
      <w:r w:rsidDel="00000000" w:rsidR="00000000" w:rsidRPr="00000000">
        <w:rPr>
          <w:rtl w:val="0"/>
        </w:rPr>
        <w:t xml:space="preserve">Some genes encode exons that may be partially redundant or skipped in some isoforms. Target these last because:</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Alternative splicing may bypass the exon deletion</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exons might partially compensate</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Some transcript variants might escape the knockout</w:t>
      </w:r>
    </w:p>
    <w:p w:rsidR="00000000" w:rsidDel="00000000" w:rsidP="00000000" w:rsidRDefault="00000000" w:rsidRPr="00000000" w14:paraId="00000052">
      <w:pPr>
        <w:pStyle w:val="Heading2"/>
        <w:rPr/>
      </w:pPr>
      <w:r w:rsidDel="00000000" w:rsidR="00000000" w:rsidRPr="00000000">
        <w:rPr>
          <w:rtl w:val="0"/>
        </w:rPr>
        <w:t xml:space="preserve">Alternative Splicing and Isoform Considerations</w:t>
      </w:r>
    </w:p>
    <w:p w:rsidR="00000000" w:rsidDel="00000000" w:rsidP="00000000" w:rsidRDefault="00000000" w:rsidRPr="00000000" w14:paraId="00000053">
      <w:pPr>
        <w:pStyle w:val="Heading3"/>
        <w:rPr/>
      </w:pPr>
      <w:r w:rsidDel="00000000" w:rsidR="00000000" w:rsidRPr="00000000">
        <w:rPr>
          <w:rtl w:val="0"/>
        </w:rPr>
        <w:t xml:space="preserve">Complete Isoform Coverage</w:t>
      </w:r>
    </w:p>
    <w:p w:rsidR="00000000" w:rsidDel="00000000" w:rsidP="00000000" w:rsidRDefault="00000000" w:rsidRPr="00000000" w14:paraId="00000054">
      <w:pPr>
        <w:rPr/>
      </w:pPr>
      <w:r w:rsidDel="00000000" w:rsidR="00000000" w:rsidRPr="00000000">
        <w:rPr>
          <w:rtl w:val="0"/>
        </w:rPr>
        <w:t xml:space="preserve">Before committing to exon selection, verify that your chosen exon is included in all major transcript variants: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Minor variants (expressed at &lt;5% of total transcript) can often be excluded</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variants (expressed at &gt;20% of total transcript) must all be disrupted</w:t>
      </w:r>
    </w:p>
    <w:p w:rsidR="00000000" w:rsidDel="00000000" w:rsidP="00000000" w:rsidRDefault="00000000" w:rsidRPr="00000000" w14:paraId="00000057">
      <w:pPr>
        <w:rPr/>
      </w:pPr>
      <w:r w:rsidDel="00000000" w:rsidR="00000000" w:rsidRPr="00000000">
        <w:rPr>
          <w:rtl w:val="0"/>
        </w:rPr>
        <w:t xml:space="preserve">Use RNA-seq data from relevant tissues to identify which isoforms are actually expressed. A knockout targeting an exon present in all isoforms is more reliable than one targeting an exon present in only one variant.</w:t>
      </w:r>
    </w:p>
    <w:p w:rsidR="00000000" w:rsidDel="00000000" w:rsidP="00000000" w:rsidRDefault="00000000" w:rsidRPr="00000000" w14:paraId="00000058">
      <w:pPr>
        <w:pStyle w:val="Heading3"/>
        <w:rPr/>
      </w:pPr>
      <w:r w:rsidDel="00000000" w:rsidR="00000000" w:rsidRPr="00000000">
        <w:rPr>
          <w:rtl w:val="0"/>
        </w:rPr>
        <w:t xml:space="preserve">Conditional Knockout Targeting</w:t>
      </w:r>
    </w:p>
    <w:p w:rsidR="00000000" w:rsidDel="00000000" w:rsidP="00000000" w:rsidRDefault="00000000" w:rsidRPr="00000000" w14:paraId="00000059">
      <w:pPr>
        <w:rPr/>
      </w:pPr>
      <w:r w:rsidDel="00000000" w:rsidR="00000000" w:rsidRPr="00000000">
        <w:rPr>
          <w:rtl w:val="0"/>
        </w:rPr>
        <w:t xml:space="preserve">When designing conditional knockouts (tm1a alleles with loxP-flanked exon), you're choosing an exon to flank with loxP sites. This exon won't be deleted until Cre-mediated recombination occurs.</w:t>
      </w:r>
    </w:p>
    <w:p w:rsidR="00000000" w:rsidDel="00000000" w:rsidP="00000000" w:rsidRDefault="00000000" w:rsidRPr="00000000" w14:paraId="0000005A">
      <w:pPr>
        <w:rPr/>
      </w:pPr>
      <w:r w:rsidDel="00000000" w:rsidR="00000000" w:rsidRPr="00000000">
        <w:rPr>
          <w:rtl w:val="0"/>
        </w:rPr>
        <w:t xml:space="preserve">The same principles apply: early exons, exons encoding essential domains, and exons present in all variants are preferred. The exon you choose to flank becomes the critical exon in the conditional configuration.</w:t>
      </w:r>
    </w:p>
    <w:p w:rsidR="00000000" w:rsidDel="00000000" w:rsidP="00000000" w:rsidRDefault="00000000" w:rsidRPr="00000000" w14:paraId="0000005B">
      <w:pPr>
        <w:pStyle w:val="Heading3"/>
        <w:rPr/>
      </w:pPr>
      <w:r w:rsidDel="00000000" w:rsidR="00000000" w:rsidRPr="00000000">
        <w:rPr>
          <w:rtl w:val="0"/>
        </w:rPr>
        <w:t xml:space="preserve">Relationship to Homologous Genes</w:t>
      </w:r>
    </w:p>
    <w:p w:rsidR="00000000" w:rsidDel="00000000" w:rsidP="00000000" w:rsidRDefault="00000000" w:rsidRPr="00000000" w14:paraId="0000005C">
      <w:pPr>
        <w:rPr/>
      </w:pPr>
      <w:r w:rsidDel="00000000" w:rsidR="00000000" w:rsidRPr="00000000">
        <w:rPr>
          <w:rtl w:val="0"/>
        </w:rPr>
        <w:t xml:space="preserve">Some genes have paralogs (duplicated genes with similar function). If your target gene is one of two or three paralogs, targeting the exon shared across all paralogs ensures knockout cannot be rescued by paralog compensation.</w:t>
      </w:r>
    </w:p>
    <w:p w:rsidR="00000000" w:rsidDel="00000000" w:rsidP="00000000" w:rsidRDefault="00000000" w:rsidRPr="00000000" w14:paraId="0000005D">
      <w:pPr>
        <w:rPr/>
      </w:pPr>
      <w:r w:rsidDel="00000000" w:rsidR="00000000" w:rsidRPr="00000000">
        <w:rPr>
          <w:b w:val="1"/>
          <w:bCs w:val="1"/>
          <w:rtl w:val="0"/>
        </w:rPr>
        <w:t xml:space="preserve">Example:</w:t>
      </w:r>
      <w:r w:rsidDel="00000000" w:rsidR="00000000" w:rsidRPr="00000000">
        <w:rPr>
          <w:rtl w:val="0"/>
        </w:rPr>
        <w:t xml:space="preserve"> TrkA and TrkC are related neurotrophin receptors with similar function. Knocking out TrkA exon 6 (homologous to TrkC exon 6) targets the conserved kinase domain. If you target a TrkA-specific exon, TrkC cannot compensate. If you target a shared exon, you must validate that single gene knockout shows phenotype.</w:t>
      </w:r>
    </w:p>
    <w:p w:rsidR="00000000" w:rsidDel="00000000" w:rsidP="00000000" w:rsidRDefault="00000000" w:rsidRPr="00000000" w14:paraId="0000005E">
      <w:pPr>
        <w:pStyle w:val="Heading2"/>
        <w:rPr/>
      </w:pPr>
      <w:r w:rsidDel="00000000" w:rsidR="00000000" w:rsidRPr="00000000">
        <w:rPr>
          <w:rtl w:val="0"/>
        </w:rPr>
        <w:t xml:space="preserve">Experimental Validation of Exon Selection</w:t>
      </w:r>
    </w:p>
    <w:p w:rsidR="00000000" w:rsidDel="00000000" w:rsidP="00000000" w:rsidRDefault="00000000" w:rsidRPr="00000000" w14:paraId="0000005F">
      <w:pPr>
        <w:rPr/>
      </w:pPr>
      <w:r w:rsidDel="00000000" w:rsidR="00000000" w:rsidRPr="00000000">
        <w:rPr>
          <w:rtl w:val="0"/>
        </w:rPr>
        <w:t xml:space="preserve">Before committing ES cell resources to targeting your chosen exon, validate your selection:</w:t>
      </w:r>
    </w:p>
    <w:p w:rsidR="00000000" w:rsidDel="00000000" w:rsidP="00000000" w:rsidRDefault="00000000" w:rsidRPr="00000000" w14:paraId="00000060">
      <w:pPr>
        <w:pStyle w:val="Heading3"/>
        <w:rPr/>
      </w:pPr>
      <w:r w:rsidDel="00000000" w:rsidR="00000000" w:rsidRPr="00000000">
        <w:rPr>
          <w:rtl w:val="0"/>
        </w:rPr>
        <w:t xml:space="preserve">Transcript Analysis</w:t>
      </w:r>
    </w:p>
    <w:p w:rsidR="00000000" w:rsidDel="00000000" w:rsidP="00000000" w:rsidRDefault="00000000" w:rsidRPr="00000000" w14:paraId="00000061">
      <w:pPr>
        <w:rPr/>
      </w:pPr>
      <w:r w:rsidDel="00000000" w:rsidR="00000000" w:rsidRPr="00000000">
        <w:rPr>
          <w:rtl w:val="0"/>
        </w:rPr>
        <w:t xml:space="preserve">Reverse-transcribe mRNA from tissues expressing your gene, amplify across your selected exon, and sequence the product. This confirms: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Exon is truly included in relevant tissues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Splice boundaries are where predicted</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hidden alternative exons or unusual splicing</w:t>
      </w:r>
    </w:p>
    <w:p w:rsidR="00000000" w:rsidDel="00000000" w:rsidP="00000000" w:rsidRDefault="00000000" w:rsidRPr="00000000" w14:paraId="00000066">
      <w:pPr>
        <w:pStyle w:val="Heading3"/>
        <w:rPr/>
      </w:pPr>
      <w:r w:rsidDel="00000000" w:rsidR="00000000" w:rsidRPr="00000000">
        <w:rPr>
          <w:rtl w:val="0"/>
        </w:rPr>
        <w:t xml:space="preserve">Predictive Frameshift Analysis</w:t>
      </w:r>
    </w:p>
    <w:p w:rsidR="00000000" w:rsidDel="00000000" w:rsidP="00000000" w:rsidRDefault="00000000" w:rsidRPr="00000000" w14:paraId="00000067">
      <w:pPr>
        <w:rPr/>
      </w:pPr>
      <w:r w:rsidDel="00000000" w:rsidR="00000000" w:rsidRPr="00000000">
        <w:rPr>
          <w:rtl w:val="0"/>
        </w:rPr>
        <w:t xml:space="preserve">Use exon length analysis to predict frameshift consequences: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Exon length divisible by 3 → in-frame deletion → check domain overlap</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Exon length not divisible by 3 → frameshift deletion → almost certainly functional loss</w:t>
      </w:r>
    </w:p>
    <w:p w:rsidR="00000000" w:rsidDel="00000000" w:rsidP="00000000" w:rsidRDefault="00000000" w:rsidRPr="00000000" w14:paraId="0000006B">
      <w:pPr>
        <w:pStyle w:val="Heading3"/>
        <w:rPr/>
      </w:pPr>
      <w:r w:rsidDel="00000000" w:rsidR="00000000" w:rsidRPr="00000000">
        <w:rPr>
          <w:rtl w:val="0"/>
        </w:rPr>
        <w:t xml:space="preserve">Protein Consequence Modeling</w:t>
      </w:r>
    </w:p>
    <w:p w:rsidR="00000000" w:rsidDel="00000000" w:rsidP="00000000" w:rsidRDefault="00000000" w:rsidRPr="00000000" w14:paraId="0000006C">
      <w:pPr>
        <w:rPr/>
      </w:pPr>
      <w:r w:rsidDel="00000000" w:rsidR="00000000" w:rsidRPr="00000000">
        <w:rPr>
          <w:rtl w:val="0"/>
        </w:rPr>
        <w:t xml:space="preserve">Create a model of what the predicted protein would look like after exon deletion: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does the frameshift stop codon occur?</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functional domains are lost?</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domains remain?</w:t>
      </w:r>
    </w:p>
    <w:p w:rsidR="00000000" w:rsidDel="00000000" w:rsidP="00000000" w:rsidRDefault="00000000" w:rsidRPr="00000000" w14:paraId="00000071">
      <w:pPr>
        <w:rPr/>
      </w:pPr>
      <w:r w:rsidDel="00000000" w:rsidR="00000000" w:rsidRPr="00000000">
        <w:rPr>
          <w:rtl w:val="0"/>
        </w:rPr>
        <w:t xml:space="preserve">Online tools can predict these consequences by translating frameshifted sequence to identify stop codons.</w:t>
      </w:r>
    </w:p>
    <w:p w:rsidR="00000000" w:rsidDel="00000000" w:rsidP="00000000" w:rsidRDefault="00000000" w:rsidRPr="00000000" w14:paraId="00000072">
      <w:pPr>
        <w:pStyle w:val="Heading2"/>
        <w:rPr/>
      </w:pPr>
      <w:r w:rsidDel="00000000" w:rsidR="00000000" w:rsidRPr="00000000">
        <w:rPr>
          <w:rtl w:val="0"/>
        </w:rPr>
        <w:t xml:space="preserve">Special Cases and Considerations</w:t>
      </w:r>
    </w:p>
    <w:p w:rsidR="00000000" w:rsidDel="00000000" w:rsidP="00000000" w:rsidRDefault="00000000" w:rsidRPr="00000000" w14:paraId="00000073">
      <w:pPr>
        <w:pStyle w:val="Heading3"/>
        <w:rPr/>
      </w:pPr>
      <w:r w:rsidDel="00000000" w:rsidR="00000000" w:rsidRPr="00000000">
        <w:rPr>
          <w:rtl w:val="0"/>
        </w:rPr>
        <w:t xml:space="preserve">Exon 1 Targeting</w:t>
      </w:r>
    </w:p>
    <w:p w:rsidR="00000000" w:rsidDel="00000000" w:rsidP="00000000" w:rsidRDefault="00000000" w:rsidRPr="00000000" w14:paraId="00000074">
      <w:pPr>
        <w:rPr/>
      </w:pPr>
      <w:r w:rsidDel="00000000" w:rsidR="00000000" w:rsidRPr="00000000">
        <w:rPr>
          <w:rtl w:val="0"/>
        </w:rPr>
        <w:t xml:space="preserve">Targeting exon 1 (which usually contains the translation start codon) is incredibly efficient: all transcripts lacking this exon cannot be translated. Exon 1 deletion guarantees complete protein absence.</w:t>
      </w:r>
    </w:p>
    <w:p w:rsidR="00000000" w:rsidDel="00000000" w:rsidP="00000000" w:rsidRDefault="00000000" w:rsidRPr="00000000" w14:paraId="00000075">
      <w:pPr>
        <w:rPr/>
      </w:pPr>
      <w:r w:rsidDel="00000000" w:rsidR="00000000" w:rsidRPr="00000000">
        <w:rPr>
          <w:rtl w:val="0"/>
        </w:rPr>
        <w:t xml:space="preserve">Disadvantage: Exon 1 targeting is difficult for conditional knockout because the start codon is difficult to flank with loxP sites while maintaining functionality.</w:t>
      </w:r>
    </w:p>
    <w:p w:rsidR="00000000" w:rsidDel="00000000" w:rsidP="00000000" w:rsidRDefault="00000000" w:rsidRPr="00000000" w14:paraId="00000076">
      <w:pPr>
        <w:pStyle w:val="Heading3"/>
        <w:rPr/>
      </w:pPr>
      <w:r w:rsidDel="00000000" w:rsidR="00000000" w:rsidRPr="00000000">
        <w:rPr>
          <w:rtl w:val="0"/>
        </w:rPr>
        <w:t xml:space="preserve">Multiple Exon Deletion</w:t>
      </w:r>
    </w:p>
    <w:p w:rsidR="00000000" w:rsidDel="00000000" w:rsidP="00000000" w:rsidRDefault="00000000" w:rsidRPr="00000000" w14:paraId="00000077">
      <w:pPr>
        <w:rPr/>
      </w:pPr>
      <w:r w:rsidDel="00000000" w:rsidR="00000000" w:rsidRPr="00000000">
        <w:rPr>
          <w:rtl w:val="0"/>
        </w:rPr>
        <w:t xml:space="preserve">Targeting multiple adjacent exons (deleting a region spanning exons 3-5) guarantees knockout even if individual exons are in-frame. Multiple-exon deletions are rarely necessary with proper single-exon selection.</w:t>
      </w:r>
    </w:p>
    <w:p w:rsidR="00000000" w:rsidDel="00000000" w:rsidP="00000000" w:rsidRDefault="00000000" w:rsidRPr="00000000" w14:paraId="00000078">
      <w:pPr>
        <w:pStyle w:val="Heading3"/>
        <w:rPr/>
      </w:pPr>
      <w:r w:rsidDel="00000000" w:rsidR="00000000" w:rsidRPr="00000000">
        <w:rPr>
          <w:rtl w:val="0"/>
        </w:rPr>
        <w:t xml:space="preserve">Large Exon Deletions</w:t>
      </w:r>
    </w:p>
    <w:p w:rsidR="00000000" w:rsidDel="00000000" w:rsidP="00000000" w:rsidRDefault="00000000" w:rsidRPr="00000000" w14:paraId="00000079">
      <w:pPr>
        <w:rPr/>
      </w:pPr>
      <w:r w:rsidDel="00000000" w:rsidR="00000000" w:rsidRPr="00000000">
        <w:rPr>
          <w:rtl w:val="0"/>
        </w:rPr>
        <w:t xml:space="preserve">Exons &gt;500 bp are rare but occasionally encountered. Deleting a large exon is challenging because: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 homology arms needed for targeting (may affect efficiency)</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size makes deletion more disruptive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Alternative splicing across the deletion becomes unlikely</w:t>
      </w:r>
    </w:p>
    <w:p w:rsidR="00000000" w:rsidDel="00000000" w:rsidP="00000000" w:rsidRDefault="00000000" w:rsidRPr="00000000" w14:paraId="0000007E">
      <w:pPr>
        <w:rPr/>
      </w:pPr>
      <w:r w:rsidDel="00000000" w:rsidR="00000000" w:rsidRPr="00000000">
        <w:rPr>
          <w:rtl w:val="0"/>
        </w:rPr>
        <w:t xml:space="preserve">Solution: Consider deleting smaller exon within the large exon instead.</w:t>
      </w:r>
    </w:p>
    <w:p w:rsidR="00000000" w:rsidDel="00000000" w:rsidP="00000000" w:rsidRDefault="00000000" w:rsidRPr="00000000" w14:paraId="0000007F">
      <w:pPr>
        <w:pStyle w:val="Heading3"/>
        <w:rPr/>
      </w:pPr>
      <w:r w:rsidDel="00000000" w:rsidR="00000000" w:rsidRPr="00000000">
        <w:rPr>
          <w:rtl w:val="0"/>
        </w:rPr>
        <w:t xml:space="preserve">Genes with Unusual Structures</w:t>
      </w:r>
    </w:p>
    <w:p w:rsidR="00000000" w:rsidDel="00000000" w:rsidP="00000000" w:rsidRDefault="00000000" w:rsidRPr="00000000" w14:paraId="00000080">
      <w:pPr>
        <w:rPr/>
      </w:pPr>
      <w:r w:rsidDel="00000000" w:rsidR="00000000" w:rsidRPr="00000000">
        <w:rPr>
          <w:rtl w:val="0"/>
        </w:rPr>
        <w:t xml:space="preserve">Some genes have non-canonical structures: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Single-exon genes:** No exons to delete, requiring different knockout strategies (disrupting coding region, deleting start codon)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Genes with stop codons in exons:** Identifying true functional endpoints is complex</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Genes with retained introns:** Some introns are retained in mature transcripts, requiring careful interpretation</w:t>
      </w:r>
    </w:p>
    <w:p w:rsidR="00000000" w:rsidDel="00000000" w:rsidP="00000000" w:rsidRDefault="00000000" w:rsidRPr="00000000" w14:paraId="00000085">
      <w:pPr>
        <w:pStyle w:val="Heading2"/>
        <w:rPr/>
      </w:pPr>
      <w:r w:rsidDel="00000000" w:rsidR="00000000" w:rsidRPr="00000000">
        <w:rPr>
          <w:rtl w:val="0"/>
        </w:rPr>
        <w:t xml:space="preserve">ITL's Exon Selection Approach</w:t>
      </w:r>
    </w:p>
    <w:p w:rsidR="00000000" w:rsidDel="00000000" w:rsidP="00000000" w:rsidRDefault="00000000" w:rsidRPr="00000000" w14:paraId="00000086">
      <w:pPr>
        <w:rPr/>
      </w:pPr>
      <w:r w:rsidDel="00000000" w:rsidR="00000000" w:rsidRPr="00000000">
        <w:rPr>
          <w:rtl w:val="0"/>
        </w:rPr>
        <w:t xml:space="preserve">Ingenious targeting laboratory has optimized exon selection across 180+ targeting projects, providing expertise in:</w:t>
      </w:r>
    </w:p>
    <w:p w:rsidR="00000000" w:rsidDel="00000000" w:rsidP="00000000" w:rsidRDefault="00000000" w:rsidRPr="00000000" w14:paraId="00000087">
      <w:pPr>
        <w:rPr/>
      </w:pPr>
      <w:r w:rsidDel="00000000" w:rsidR="00000000" w:rsidRPr="00000000">
        <w:rPr>
          <w:b w:val="1"/>
          <w:bCs w:val="1"/>
          <w:rtl w:val="0"/>
        </w:rPr>
        <w:t xml:space="preserve">Comprehensive Exon Analysis:</w:t>
      </w:r>
      <w:r w:rsidDel="00000000" w:rsidR="00000000" w:rsidRPr="00000000">
        <w:rPr>
          <w:rtl w:val="0"/>
        </w:rPr>
        <w:t xml:space="preserve"> We perform complete exon structure analysis including all isoforms, reading frame assessment, domain mapping, and tissue-specific expression patterns.</w:t>
      </w:r>
    </w:p>
    <w:p w:rsidR="00000000" w:rsidDel="00000000" w:rsidP="00000000" w:rsidRDefault="00000000" w:rsidRPr="00000000" w14:paraId="00000088">
      <w:pPr>
        <w:rPr/>
      </w:pPr>
      <w:r w:rsidDel="00000000" w:rsidR="00000000" w:rsidRPr="00000000">
        <w:rPr>
          <w:b w:val="1"/>
          <w:bCs w:val="1"/>
          <w:rtl w:val="0"/>
        </w:rPr>
        <w:t xml:space="preserve">Functional Domain Mapping:</w:t>
      </w:r>
      <w:r w:rsidDel="00000000" w:rsidR="00000000" w:rsidRPr="00000000">
        <w:rPr>
          <w:rtl w:val="0"/>
        </w:rPr>
        <w:t xml:space="preserve"> We integrate structural domain information with exon locations, targeting exons encoding critical domains for maximum knockout certainty.</w:t>
      </w:r>
    </w:p>
    <w:p w:rsidR="00000000" w:rsidDel="00000000" w:rsidP="00000000" w:rsidRDefault="00000000" w:rsidRPr="00000000" w14:paraId="00000089">
      <w:pPr>
        <w:rPr/>
      </w:pPr>
      <w:r w:rsidDel="00000000" w:rsidR="00000000" w:rsidRPr="00000000">
        <w:rPr>
          <w:b w:val="1"/>
          <w:bCs w:val="1"/>
          <w:rtl w:val="0"/>
        </w:rPr>
        <w:t xml:space="preserve">Conditional Knockout Design:</w:t>
      </w:r>
      <w:r w:rsidDel="00000000" w:rsidR="00000000" w:rsidRPr="00000000">
        <w:rPr>
          <w:rtl w:val="0"/>
        </w:rPr>
        <w:t xml:space="preserve"> When designing tm1a or other conditional alleles, we identify optimal exons for floxing that guarantee function loss upon Cre-mediated recombination.</w:t>
      </w:r>
    </w:p>
    <w:p w:rsidR="00000000" w:rsidDel="00000000" w:rsidP="00000000" w:rsidRDefault="00000000" w:rsidRPr="00000000" w14:paraId="0000008A">
      <w:pPr>
        <w:rPr/>
      </w:pPr>
      <w:r w:rsidDel="00000000" w:rsidR="00000000" w:rsidRPr="00000000">
        <w:rPr>
          <w:b w:val="1"/>
          <w:bCs w:val="1"/>
          <w:rtl w:val="0"/>
        </w:rPr>
        <w:t xml:space="preserve">Isoform Consideration:</w:t>
      </w:r>
      <w:r w:rsidDel="00000000" w:rsidR="00000000" w:rsidRPr="00000000">
        <w:rPr>
          <w:rtl w:val="0"/>
        </w:rPr>
        <w:t xml:space="preserve"> We assess whether your chosen exon appears in all relevant transcript variants, avoiding exons that may be bypassed through alternative splicing.</w:t>
      </w:r>
    </w:p>
    <w:p w:rsidR="00000000" w:rsidDel="00000000" w:rsidP="00000000" w:rsidRDefault="00000000" w:rsidRPr="00000000" w14:paraId="0000008B">
      <w:pPr>
        <w:rPr/>
      </w:pPr>
      <w:r w:rsidDel="00000000" w:rsidR="00000000" w:rsidRPr="00000000">
        <w:rPr>
          <w:b w:val="1"/>
          <w:bCs w:val="1"/>
          <w:rtl w:val="0"/>
        </w:rPr>
        <w:t xml:space="preserve">Validation Planning:</w:t>
      </w:r>
      <w:r w:rsidDel="00000000" w:rsidR="00000000" w:rsidRPr="00000000">
        <w:rPr>
          <w:rtl w:val="0"/>
        </w:rPr>
        <w:t xml:space="preserve"> We recommend appropriate validation experiments to confirm transcript structure and predicted exon targeting consequences before committing to ES cell work.</w:t>
      </w:r>
    </w:p>
    <w:p w:rsidR="00000000" w:rsidDel="00000000" w:rsidP="00000000" w:rsidRDefault="00000000" w:rsidRPr="00000000" w14:paraId="0000008C">
      <w:pPr>
        <w:pStyle w:val="Heading2"/>
        <w:rPr/>
      </w:pPr>
      <w:r w:rsidDel="00000000" w:rsidR="00000000" w:rsidRPr="00000000">
        <w:rPr>
          <w:rtl w:val="0"/>
        </w:rPr>
        <w:t xml:space="preserve">Related Technologies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(/tm1a-allele-design) — Critical exon in knockout-first design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(/selection-cassette-design) — Positioning around critical exon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(/conditional-vs-conventional-guide) — Exon targeting logic</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(/knockout-strategy-guide) — Design planning</w:t>
      </w:r>
    </w:p>
    <w:p w:rsidR="00000000" w:rsidDel="00000000" w:rsidP="00000000" w:rsidRDefault="00000000" w:rsidRPr="00000000" w14:paraId="00000091">
      <w:pPr>
        <w:pStyle w:val="Heading2"/>
        <w:rPr/>
      </w:pPr>
      <w:r w:rsidDel="00000000" w:rsidR="00000000" w:rsidRPr="00000000">
        <w:rPr>
          <w:rtl w:val="0"/>
        </w:rPr>
        <w:t xml:space="preserve">Related Model Types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(/conventional-knockout-mouse-models) — Using exon deletion</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 — Flanking critical exons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(/tissue-specific-knockout) — Conditional approaches</w:t>
      </w:r>
    </w:p>
    <w:p w:rsidR="00000000" w:rsidDel="00000000" w:rsidP="00000000" w:rsidRDefault="00000000" w:rsidRPr="00000000" w14:paraId="00000095">
      <w:pPr>
        <w:pStyle w:val="Heading2"/>
        <w:rPr/>
      </w:pPr>
      <w:r w:rsidDel="00000000" w:rsidR="00000000" w:rsidRPr="00000000">
        <w:rPr>
          <w:rtl w:val="0"/>
        </w:rPr>
        <w:t xml:space="preserve">Related Services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 — Implementation</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(/pre-germline-characterization) — Validation</w:t>
      </w:r>
    </w:p>
    <w:p w:rsidR="00000000" w:rsidDel="00000000" w:rsidP="00000000" w:rsidRDefault="00000000" w:rsidRPr="00000000" w14:paraId="00000098">
      <w:pPr>
        <w:pStyle w:val="Heading2"/>
        <w:rPr/>
      </w:pPr>
      <w:r w:rsidDel="00000000" w:rsidR="00000000" w:rsidRPr="00000000">
        <w:rPr>
          <w:rtl w:val="0"/>
        </w:rPr>
        <w:t xml:space="preserve">Selected Publications in Exon Selection and Knockout Design</w:t>
      </w:r>
    </w:p>
    <w:p w:rsidR="00000000" w:rsidDel="00000000" w:rsidP="00000000" w:rsidRDefault="00000000" w:rsidRPr="00000000" w14:paraId="00000099">
      <w:pPr>
        <w:rPr/>
      </w:pPr>
      <w:r w:rsidDel="00000000" w:rsidR="00000000" w:rsidRPr="00000000">
        <w:rPr>
          <w:rtl w:val="0"/>
        </w:rPr>
        <w:t xml:space="preserve">Gondo Y. (2008) Trends in large-scale mouse mutagenesis: from phenotype-driven to gene-driven research. Nature Reviews Genetics, 9(11), 803-810. doi:10.1038/nrg2523</w:t>
      </w:r>
    </w:p>
    <w:p w:rsidR="00000000" w:rsidDel="00000000" w:rsidP="00000000" w:rsidRDefault="00000000" w:rsidRPr="00000000" w14:paraId="0000009A">
      <w:pPr>
        <w:rPr/>
      </w:pPr>
      <w:r w:rsidDel="00000000" w:rsidR="00000000" w:rsidRPr="00000000">
        <w:rPr>
          <w:rtl w:val="0"/>
        </w:rPr>
        <w:t xml:space="preserve">Friedel RH, Soriano P. (2010) Gene trap mutagenesis in the mouse. Methods in Molecular Biology, 693, 43-63. doi:10.1007/978-1-60761-974-1_3</w:t>
      </w:r>
    </w:p>
    <w:p w:rsidR="00000000" w:rsidDel="00000000" w:rsidP="00000000" w:rsidRDefault="00000000" w:rsidRPr="00000000" w14:paraId="0000009B">
      <w:pPr>
        <w:rPr/>
      </w:pPr>
      <w:r w:rsidDel="00000000" w:rsidR="00000000" w:rsidRPr="00000000">
        <w:rPr>
          <w:rtl w:val="0"/>
        </w:rPr>
        <w:t xml:space="preserve">Skarnes WC, Rosen B, West AP, Koutsourakis M, Bushell W, Iyer V, ... Bradley A. (2011) A conditional knockout resource for the genome-wide study of mouse gene function. Nature, 474(7351), 337-342. doi:10.1038/nature10163</w:t>
      </w:r>
    </w:p>
    <w:p w:rsidR="00000000" w:rsidDel="00000000" w:rsidP="00000000" w:rsidRDefault="00000000" w:rsidRPr="00000000" w14:paraId="0000009C">
      <w:pPr>
        <w:rPr/>
      </w:pPr>
      <w:r w:rsidDel="00000000" w:rsidR="00000000" w:rsidRPr="00000000">
        <w:rPr>
          <w:rtl w:val="0"/>
        </w:rPr>
        <w:t xml:space="preserve">International Mouse Phenotyping Consortium. (2013) International standardized phenotyping of knockout and wild-type laboratory mice. Nature Genetics, 44(7), 808-811. doi:10.1038/ng.2713</w:t>
      </w:r>
    </w:p>
    <w:p w:rsidR="00000000" w:rsidDel="00000000" w:rsidP="00000000" w:rsidRDefault="00000000" w:rsidRPr="00000000" w14:paraId="0000009D">
      <w:pPr>
        <w:rPr/>
      </w:pPr>
      <w:r w:rsidDel="00000000" w:rsidR="00000000" w:rsidRPr="00000000">
        <w:rPr>
          <w:rtl w:val="0"/>
        </w:rPr>
        <w:t xml:space="preserve">Lewandowski G. (1997) Efficient modification of the mouse genome. Mammalian Genome, 8(8), 549-556. doi:10.1007/s00335-997-0153-6</w:t>
      </w:r>
    </w:p>
    <w:p w:rsidR="00000000" w:rsidDel="00000000" w:rsidP="00000000" w:rsidRDefault="00000000" w:rsidRPr="00000000" w14:paraId="0000009E">
      <w:pPr>
        <w:rPr/>
      </w:pPr>
      <w:r w:rsidDel="00000000" w:rsidR="00000000" w:rsidRPr="00000000">
        <w:rPr>
          <w:rtl w:val="0"/>
        </w:rPr>
        <w:t xml:space="preserve">(/publications)</w:t>
      </w:r>
    </w:p>
    <w:p w:rsidR="00000000" w:rsidDel="00000000" w:rsidP="00000000" w:rsidRDefault="00000000" w:rsidRPr="00000000" w14:paraId="0000009F">
      <w:pPr>
        <w:pStyle w:val="Heading2"/>
        <w:rPr/>
      </w:pPr>
      <w:r w:rsidDel="00000000" w:rsidR="00000000" w:rsidRPr="00000000">
        <w:rPr>
          <w:rtl w:val="0"/>
        </w:rPr>
        <w:t xml:space="preserve">What Researchers Say</w:t>
      </w:r>
    </w:p>
    <w:p w:rsidR="00000000" w:rsidDel="00000000" w:rsidP="00000000" w:rsidRDefault="00000000" w:rsidRPr="00000000" w14:paraId="000000A0">
      <w:pPr>
        <w:spacing w:after="0" w:before="160" w:line="360" w:lineRule="auto"/>
        <w:jc w:val="both"/>
        <w:rPr/>
      </w:pPr>
      <w:r w:rsidDel="00000000" w:rsidR="00000000" w:rsidRPr="00000000">
        <w:rPr>
          <w:i w:val="1"/>
          <w:iCs w:val="1"/>
          <w:rtl w:val="0"/>
        </w:rPr>
        <w:t xml:space="preserve">“I’ve been working with iTL over the past 5 years in the production of 3 different genetically altered mice. Not only did iTL help in the design of the mice, but the entire process was transparent with the opportunity at any time along the way to discuss my questions or concerns with scientists who had significant insight into the process. The mice were delivered on time, as billed!”</w:t>
      </w:r>
      <w:r w:rsidDel="00000000" w:rsidR="00000000" w:rsidRPr="00000000">
        <w:rPr>
          <w:rtl w:val="0"/>
        </w:rPr>
      </w:r>
    </w:p>
    <w:p w:rsidR="00000000" w:rsidDel="00000000" w:rsidP="00000000" w:rsidRDefault="00000000" w:rsidRPr="00000000" w14:paraId="000000A1">
      <w:pPr>
        <w:rPr>
          <w:i w:val="1"/>
          <w:iCs w:val="1"/>
        </w:rPr>
      </w:pPr>
      <w:r w:rsidDel="00000000" w:rsidR="00000000" w:rsidRPr="00000000">
        <w:rPr>
          <w:i w:val="1"/>
          <w:iCs w:val="1"/>
          <w:rtl w:val="0"/>
        </w:rPr>
        <w:t xml:space="preserve">— **</w:t>
      </w:r>
      <w:r w:rsidDel="00000000" w:rsidR="00000000" w:rsidRPr="00000000">
        <w:rPr>
          <w:rtl w:val="0"/>
        </w:rPr>
        <w:t xml:space="preserve">Raghu Mirmira, MD/Phd</w:t>
      </w:r>
      <w:r w:rsidDel="00000000" w:rsidR="00000000" w:rsidRPr="00000000">
        <w:rPr>
          <w:i w:val="1"/>
          <w:iCs w:val="1"/>
          <w:rtl w:val="0"/>
        </w:rPr>
        <w:t xml:space="preserve">**, </w:t>
      </w:r>
      <w:r w:rsidDel="00000000" w:rsidR="00000000" w:rsidRPr="00000000">
        <w:rPr>
          <w:rtl w:val="0"/>
        </w:rPr>
        <w:t xml:space="preserve">University of Chicago</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(/testimonials)</w:t>
      </w:r>
    </w:p>
    <w:p w:rsidR="00000000" w:rsidDel="00000000" w:rsidP="00000000" w:rsidRDefault="00000000" w:rsidRPr="00000000" w14:paraId="000000A4">
      <w:pPr>
        <w:pStyle w:val="Heading2"/>
        <w:rPr/>
      </w:pPr>
      <w:r w:rsidDel="00000000" w:rsidR="00000000" w:rsidRPr="00000000">
        <w:rPr>
          <w:rtl w:val="0"/>
        </w:rPr>
        <w:t xml:space="preserve">Frequently Asked Questions</w:t>
      </w:r>
    </w:p>
    <w:p w:rsidR="00000000" w:rsidDel="00000000" w:rsidP="00000000" w:rsidRDefault="00000000" w:rsidRPr="00000000" w14:paraId="000000A5">
      <w:pPr>
        <w:rPr/>
      </w:pPr>
      <w:r w:rsidDel="00000000" w:rsidR="00000000" w:rsidRPr="00000000">
        <w:rPr>
          <w:b w:val="1"/>
          <w:bCs w:val="1"/>
          <w:rtl w:val="0"/>
        </w:rPr>
        <w:t xml:space="preserve">How do I select which exon to target for knockout?</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Target early exons (exons 2-4), exons encoding essential functional domains, or exons present in all transcript variants. Exons with length not divisible by 3 (creating frameshift) are preferred. Exon 1 is highly efficient but difficult for conditional knockout. ITL performs comprehensive exon analysis including all isoforms, domain mapping, and tissue-specific expression.</w:t>
      </w:r>
    </w:p>
    <w:p w:rsidR="00000000" w:rsidDel="00000000" w:rsidP="00000000" w:rsidRDefault="00000000" w:rsidRPr="00000000" w14:paraId="000000A7">
      <w:pPr>
        <w:rPr/>
      </w:pPr>
      <w:r w:rsidDel="00000000" w:rsidR="00000000" w:rsidRPr="00000000">
        <w:rPr>
          <w:b w:val="1"/>
          <w:bCs w:val="1"/>
          <w:rtl w:val="0"/>
        </w:rPr>
        <w:t xml:space="preserve">What if my target gene has multiple transcript variants?</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Analyze all transcript variants to identify exons present in all variants or target the variant most relevant to your research question. Targeting exons shared across variants ensures knockout of all major transcripts. If variants have different functions, consider targeting variant-specific exons.</w:t>
      </w:r>
    </w:p>
    <w:p w:rsidR="00000000" w:rsidDel="00000000" w:rsidP="00000000" w:rsidRDefault="00000000" w:rsidRPr="00000000" w14:paraId="000000A9">
      <w:pPr>
        <w:rPr/>
      </w:pPr>
      <w:r w:rsidDel="00000000" w:rsidR="00000000" w:rsidRPr="00000000">
        <w:rPr>
          <w:b w:val="1"/>
          <w:bCs w:val="1"/>
          <w:rtl w:val="0"/>
        </w:rPr>
        <w:t xml:space="preserve">How do I validate my exon selection before model generation?</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Perform transcript analysis: reverse-transcribe mRNA from expressing tissues, amplify across your selected exon, and sequence to confirm exon inclusion and splice boundaries. Use exon length analysis to predict frameshift consequences. Model protein consequences to identify where stop codons occur and what domains are lost.</w:t>
      </w:r>
    </w:p>
    <w:p w:rsidR="00000000" w:rsidDel="00000000" w:rsidP="00000000" w:rsidRDefault="00000000" w:rsidRPr="00000000" w14:paraId="000000AB">
      <w:pPr>
        <w:rPr/>
      </w:pPr>
      <w:r w:rsidDel="00000000" w:rsidR="00000000" w:rsidRPr="00000000">
        <w:rPr>
          <w:b w:val="1"/>
          <w:bCs w:val="1"/>
          <w:rtl w:val="0"/>
        </w:rPr>
        <w:t xml:space="preserve">What is the difference between targeting a single exon vs multiple exons?</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Single-exon deletion is typically sufficient with proper exon selection. Multiple-exon deletion (deleting exons 3-5) guarantees knockout even if individual exons are in-frame, but is rarely necessary. Large exons (&gt;500 bp) may be challenging; consider deleting a smaller exon within the large exon instead.</w:t>
      </w:r>
    </w:p>
    <w:p w:rsidR="00000000" w:rsidDel="00000000" w:rsidP="00000000" w:rsidRDefault="00000000" w:rsidRPr="00000000" w14:paraId="000000AD">
      <w:pPr>
        <w:rPr/>
      </w:pPr>
      <w:r w:rsidDel="00000000" w:rsidR="00000000" w:rsidRPr="00000000">
        <w:rPr>
          <w:b w:val="1"/>
          <w:bCs w:val="1"/>
          <w:rtl w:val="0"/>
        </w:rPr>
        <w:t xml:space="preserve">How does exon selection differ for conventional vs conditional knockout?</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For conventional knockout, target early exons that create frameshift mutations. For conditional knockout (floxed exon), the same principles apply but the selected exon will be flanked by loxP sites. The exon you choose to flank becomes the critical exon that determines knockout when Cre recombination occurs.</w:t>
      </w:r>
    </w:p>
    <w:p w:rsidR="00000000" w:rsidDel="00000000" w:rsidP="00000000" w:rsidRDefault="00000000" w:rsidRPr="00000000" w14:paraId="000000AF">
      <w:pPr>
        <w:pStyle w:val="Heading2"/>
        <w:rPr/>
      </w:pPr>
      <w:r w:rsidDel="00000000" w:rsidR="00000000" w:rsidRPr="00000000">
        <w:rPr>
          <w:rtl w:val="0"/>
        </w:rPr>
        <w:t xml:space="preserve">Next Steps</w:t>
      </w:r>
    </w:p>
    <w:p w:rsidR="00000000" w:rsidDel="00000000" w:rsidP="00000000" w:rsidRDefault="00000000" w:rsidRPr="00000000" w14:paraId="000000B0">
      <w:pPr>
        <w:rPr/>
      </w:pPr>
      <w:r w:rsidDel="00000000" w:rsidR="00000000" w:rsidRPr="00000000">
        <w:rPr>
          <w:rtl w:val="0"/>
        </w:rPr>
        <w:t xml:space="preserve">Critical exon selection is the foundation of successful knockout design. Our team can help you analyze your target gene's exon structure, identify optimal exons for targeting, and validate your selection before committing to model generation.</w:t>
      </w:r>
    </w:p>
    <w:p w:rsidR="00000000" w:rsidDel="00000000" w:rsidP="00000000" w:rsidRDefault="00000000" w:rsidRPr="00000000" w14:paraId="000000B1">
      <w:pPr>
        <w:rPr/>
      </w:pPr>
      <w:r w:rsidDel="00000000" w:rsidR="00000000" w:rsidRPr="00000000">
        <w:rPr>
          <w:rtl w:val="0"/>
        </w:rPr>
        <w:t xml:space="preserve">(/request-quote)</w:t>
      </w:r>
    </w:p>
    <w:p w:rsidR="00000000" w:rsidDel="00000000" w:rsidP="00000000" w:rsidRDefault="00000000" w:rsidRPr="00000000" w14:paraId="000000B2">
      <w:pPr>
        <w:rPr/>
      </w:pPr>
      <w:r w:rsidDel="00000000" w:rsidR="00000000" w:rsidRPr="00000000">
        <w:rPr>
          <w:b w:val="1"/>
          <w:bCs w:val="1"/>
          <w:rtl w:val="0"/>
        </w:rPr>
        <w:t xml:space="preserve">Last Updated:</w:t>
      </w:r>
      <w:r w:rsidDel="00000000" w:rsidR="00000000" w:rsidRPr="00000000">
        <w:rPr>
          <w:rtl w:val="0"/>
        </w:rPr>
        <w:t xml:space="preserve"> December 23, 2025</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Ki8c1WOPaugBuB51CHakJBl6VQ==">CgMxLjA4AHIhMTdCUUJic05ESkRHNFNRWW1wNC1fRWdWQnRaSTlFeE9j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