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PD1 Humanized Mice | Human PDCD1 Knockin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/pd1-humanized-mice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PD1 humanized mouse models for anti PD1 antibody testing. Human PDCD1 extracellular domain knockin for immuno oncology research.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PD1 humanized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human PD1 mouse, PDCD1 humanized, anti PD1 mouse model, PD1 knockin mouse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PD1 Humanized Mouse</w:t>
      </w:r>
    </w:p>
    <w:p w:rsidR="00000000" w:rsidDel="00000000" w:rsidP="00000000" w:rsidRDefault="00000000" w:rsidRPr="00000000" w14:paraId="0000000A">
      <w:pPr>
        <w:rPr/>
      </w:pPr>
      <w:r w:rsidDel="00000000" w:rsidR="00000000" w:rsidRPr="00000000">
        <w:rPr>
          <w:rtl w:val="0"/>
        </w:rPr>
        <w:t xml:space="preserve">Since 1998, Ingenious Targeting Laboratory has supported immuno oncology researchers with custom humanized mouse models for checkpoint immunotherapy development. Our PD1 humanized mice enable direct testing of anti human PD1 therapeutic antibodies in immunocompetent mouse systems, supporting preclinical evaluation of clinical candidates.</w:t>
      </w:r>
    </w:p>
    <w:p w:rsidR="00000000" w:rsidDel="00000000" w:rsidP="00000000" w:rsidRDefault="00000000" w:rsidRPr="00000000" w14:paraId="0000000B">
      <w:pPr>
        <w:rPr/>
      </w:pPr>
      <w:r w:rsidDel="00000000" w:rsidR="00000000" w:rsidRPr="00000000">
        <w:rPr>
          <w:rtl w:val="0"/>
        </w:rPr>
        <w:t xml:space="preserve">PD1 (programmed cell death protein 1, encoded by PDCD1) is a key immune checkpoint receptor expressed on activated T cells. Therapeutic antibodies targeting PD1 have transformed cancer treatment, with pembrolizumab, nivolumab, and other anti PD1 agents approved across multiple tumor types. Because these antibodies are designed specifically for human PD1 and show limited cross reactivity with mouse PD1, humanized models are essential for preclinical efficacy testing.</w:t>
      </w:r>
    </w:p>
    <w:p w:rsidR="00000000" w:rsidDel="00000000" w:rsidP="00000000" w:rsidRDefault="00000000" w:rsidRPr="00000000" w14:paraId="0000000C">
      <w:pPr>
        <w:rPr/>
      </w:pPr>
      <w:r w:rsidDel="00000000" w:rsidR="00000000" w:rsidRPr="00000000">
        <w:rPr>
          <w:rtl w:val="0"/>
        </w:rPr>
        <w:t xml:space="preserve">Ingenious Targeting Laboratory generates custom PD1 humanized mice tailored to your specific research requirements, from extracellular domain humanization for antibody testing to complete gene replacement for comprehensive human PD1 biology studies.</w:t>
      </w:r>
    </w:p>
    <w:p w:rsidR="00000000" w:rsidDel="00000000" w:rsidP="00000000" w:rsidRDefault="00000000" w:rsidRPr="00000000" w14:paraId="0000000D">
      <w:pPr>
        <w:pStyle w:val="Heading1"/>
        <w:rPr/>
      </w:pPr>
      <w:r w:rsidDel="00000000" w:rsidR="00000000" w:rsidRPr="00000000">
        <w:rPr>
          <w:rtl w:val="0"/>
        </w:rPr>
        <w:t xml:space="preserve">Why Humanize PD1</w:t>
      </w:r>
    </w:p>
    <w:p w:rsidR="00000000" w:rsidDel="00000000" w:rsidP="00000000" w:rsidRDefault="00000000" w:rsidRPr="00000000" w14:paraId="0000000E">
      <w:pPr>
        <w:pStyle w:val="Heading2"/>
        <w:rPr/>
      </w:pPr>
      <w:r w:rsidDel="00000000" w:rsidR="00000000" w:rsidRPr="00000000">
        <w:rPr>
          <w:rtl w:val="0"/>
        </w:rPr>
        <w:t xml:space="preserve">Species Specificity of Therapeutic Antibodies</w:t>
      </w:r>
    </w:p>
    <w:p w:rsidR="00000000" w:rsidDel="00000000" w:rsidP="00000000" w:rsidRDefault="00000000" w:rsidRPr="00000000" w14:paraId="0000000F">
      <w:pPr>
        <w:rPr/>
      </w:pPr>
      <w:r w:rsidDel="00000000" w:rsidR="00000000" w:rsidRPr="00000000">
        <w:rPr>
          <w:rtl w:val="0"/>
        </w:rPr>
        <w:t xml:space="preserve">Anti PD1 therapeutic antibodies are engineered specifically for human PD1:</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Antibody epitopes designed against human PD1 sequence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Limited or no binding to mouse PD1 ortholog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Cannot evaluate efficacy in wildtype mice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Surrogate antibodies against mouse PD1 may not predict human responses</w:t>
      </w:r>
    </w:p>
    <w:p w:rsidR="00000000" w:rsidDel="00000000" w:rsidP="00000000" w:rsidRDefault="00000000" w:rsidRPr="00000000" w14:paraId="00000014">
      <w:pPr>
        <w:rPr/>
      </w:pPr>
      <w:r w:rsidDel="00000000" w:rsidR="00000000" w:rsidRPr="00000000">
        <w:rPr>
          <w:rtl w:val="0"/>
        </w:rPr>
        <w:t xml:space="preserve">Humanized PD1 mice express the human target, enabling direct testing of clinical antibody candidates.</w:t>
      </w:r>
    </w:p>
    <w:p w:rsidR="00000000" w:rsidDel="00000000" w:rsidP="00000000" w:rsidRDefault="00000000" w:rsidRPr="00000000" w14:paraId="00000015">
      <w:pPr>
        <w:pStyle w:val="Heading2"/>
        <w:rPr/>
      </w:pPr>
      <w:r w:rsidDel="00000000" w:rsidR="00000000" w:rsidRPr="00000000">
        <w:rPr>
          <w:rtl w:val="0"/>
        </w:rPr>
        <w:t xml:space="preserve">Maintaining Immunocompetent System</w:t>
      </w:r>
    </w:p>
    <w:p w:rsidR="00000000" w:rsidDel="00000000" w:rsidP="00000000" w:rsidRDefault="00000000" w:rsidRPr="00000000" w14:paraId="00000016">
      <w:pPr>
        <w:rPr/>
      </w:pPr>
      <w:r w:rsidDel="00000000" w:rsidR="00000000" w:rsidRPr="00000000">
        <w:rPr>
          <w:rtl w:val="0"/>
        </w:rPr>
        <w:t xml:space="preserve">PD1 humanization preserves the mouse immune system: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Functional T cells expressing human PD1</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Intact tumor microenvironment interactions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 immune cell development and function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Physiological PD1/PDL1 axis signaling</w:t>
      </w:r>
    </w:p>
    <w:p w:rsidR="00000000" w:rsidDel="00000000" w:rsidP="00000000" w:rsidRDefault="00000000" w:rsidRPr="00000000" w14:paraId="0000001B">
      <w:pPr>
        <w:rPr/>
      </w:pPr>
      <w:r w:rsidDel="00000000" w:rsidR="00000000" w:rsidRPr="00000000">
        <w:rPr>
          <w:rtl w:val="0"/>
        </w:rPr>
        <w:t xml:space="preserve">Unlike xenograft models in immunodeficient mice, humanized checkpoint models enable immunotherapy studies in animals with functional adaptive immunity.</w:t>
      </w:r>
    </w:p>
    <w:p w:rsidR="00000000" w:rsidDel="00000000" w:rsidP="00000000" w:rsidRDefault="00000000" w:rsidRPr="00000000" w14:paraId="0000001C">
      <w:pPr>
        <w:pStyle w:val="Heading2"/>
        <w:rPr/>
      </w:pPr>
      <w:r w:rsidDel="00000000" w:rsidR="00000000" w:rsidRPr="00000000">
        <w:rPr>
          <w:rtl w:val="0"/>
        </w:rPr>
        <w:t xml:space="preserve">Translational Relevance</w:t>
      </w:r>
    </w:p>
    <w:p w:rsidR="00000000" w:rsidDel="00000000" w:rsidP="00000000" w:rsidRDefault="00000000" w:rsidRPr="00000000" w14:paraId="0000001D">
      <w:pPr>
        <w:rPr/>
      </w:pPr>
      <w:r w:rsidDel="00000000" w:rsidR="00000000" w:rsidRPr="00000000">
        <w:rPr>
          <w:rtl w:val="0"/>
        </w:rPr>
        <w:t xml:space="preserve">Humanized models improve translation to clinical outcomes: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the actual clinical candidate, not a surrogate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on target effects with human protein engagement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and validate human specific biomarkers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regulatory submissions with relevant efficacy data</w:t>
      </w:r>
    </w:p>
    <w:p w:rsidR="00000000" w:rsidDel="00000000" w:rsidP="00000000" w:rsidRDefault="00000000" w:rsidRPr="00000000" w14:paraId="00000022">
      <w:pPr>
        <w:pStyle w:val="Heading1"/>
        <w:rPr/>
      </w:pPr>
      <w:r w:rsidDel="00000000" w:rsidR="00000000" w:rsidRPr="00000000">
        <w:rPr>
          <w:rtl w:val="0"/>
        </w:rPr>
        <w:t xml:space="preserve">Humanization Strategies</w:t>
      </w:r>
    </w:p>
    <w:p w:rsidR="00000000" w:rsidDel="00000000" w:rsidP="00000000" w:rsidRDefault="00000000" w:rsidRPr="00000000" w14:paraId="00000023">
      <w:pPr>
        <w:pStyle w:val="Heading2"/>
        <w:rPr/>
      </w:pPr>
      <w:r w:rsidDel="00000000" w:rsidR="00000000" w:rsidRPr="00000000">
        <w:rPr>
          <w:rtl w:val="0"/>
        </w:rPr>
        <w:t xml:space="preserve">Extracellular Domain Humanization</w:t>
      </w:r>
    </w:p>
    <w:p w:rsidR="00000000" w:rsidDel="00000000" w:rsidP="00000000" w:rsidRDefault="00000000" w:rsidRPr="00000000" w14:paraId="00000024">
      <w:pPr>
        <w:rPr/>
      </w:pPr>
      <w:r w:rsidDel="00000000" w:rsidR="00000000" w:rsidRPr="00000000">
        <w:rPr>
          <w:rtl w:val="0"/>
        </w:rPr>
        <w:t xml:space="preserve">The most common approach replaces the mouse PD1 extracellular domain with human sequence while retaining mouse intracellular signaling domains: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extracellular domain provides antibody binding epitopes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 transmembrane and intracellular domains preserved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 signaling through mouse downstream pathways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Maintained compatibility with mouse immune system</w:t>
      </w:r>
    </w:p>
    <w:p w:rsidR="00000000" w:rsidDel="00000000" w:rsidP="00000000" w:rsidRDefault="00000000" w:rsidRPr="00000000" w14:paraId="00000029">
      <w:pPr>
        <w:rPr/>
      </w:pPr>
      <w:r w:rsidDel="00000000" w:rsidR="00000000" w:rsidRPr="00000000">
        <w:rPr>
          <w:rtl w:val="0"/>
        </w:rPr>
        <w:t xml:space="preserve">This strategy is optimal for therapeutic antibody testing where the goal is to evaluate antibody binding and blocking activity.</w:t>
      </w:r>
    </w:p>
    <w:p w:rsidR="00000000" w:rsidDel="00000000" w:rsidP="00000000" w:rsidRDefault="00000000" w:rsidRPr="00000000" w14:paraId="0000002A">
      <w:pPr>
        <w:pStyle w:val="Heading2"/>
        <w:rPr/>
      </w:pPr>
      <w:r w:rsidDel="00000000" w:rsidR="00000000" w:rsidRPr="00000000">
        <w:rPr>
          <w:rtl w:val="0"/>
        </w:rPr>
        <w:t xml:space="preserve">Complete Gene Humanization</w:t>
      </w:r>
    </w:p>
    <w:p w:rsidR="00000000" w:rsidDel="00000000" w:rsidP="00000000" w:rsidRDefault="00000000" w:rsidRPr="00000000" w14:paraId="0000002B">
      <w:pPr>
        <w:rPr/>
      </w:pPr>
      <w:r w:rsidDel="00000000" w:rsidR="00000000" w:rsidRPr="00000000">
        <w:rPr>
          <w:rtl w:val="0"/>
        </w:rPr>
        <w:t xml:space="preserve">Full replacement of mouse Pdcd1 with human PDCD1:</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human PD1 protein sequence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specific signaling characteristics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human PD1 biology comprehensively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require consideration of species specific interactions</w:t>
      </w:r>
    </w:p>
    <w:p w:rsidR="00000000" w:rsidDel="00000000" w:rsidP="00000000" w:rsidRDefault="00000000" w:rsidRPr="00000000" w14:paraId="00000030">
      <w:pPr>
        <w:pStyle w:val="Heading2"/>
        <w:rPr/>
      </w:pPr>
      <w:r w:rsidDel="00000000" w:rsidR="00000000" w:rsidRPr="00000000">
        <w:rPr>
          <w:rtl w:val="0"/>
        </w:rPr>
        <w:t xml:space="preserve">Conditional Humanization</w:t>
      </w:r>
    </w:p>
    <w:p w:rsidR="00000000" w:rsidDel="00000000" w:rsidP="00000000" w:rsidRDefault="00000000" w:rsidRPr="00000000" w14:paraId="00000031">
      <w:pPr>
        <w:rPr/>
      </w:pPr>
      <w:r w:rsidDel="00000000" w:rsidR="00000000" w:rsidRPr="00000000">
        <w:rPr>
          <w:rtl w:val="0"/>
        </w:rPr>
        <w:t xml:space="preserve">Conditional approaches enable controlled humanization: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 specific humanization using Cre lox</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humanization for temporal control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humanized and mouse PD1 in same animal</w:t>
      </w:r>
    </w:p>
    <w:p w:rsidR="00000000" w:rsidDel="00000000" w:rsidP="00000000" w:rsidRDefault="00000000" w:rsidRPr="00000000" w14:paraId="00000035">
      <w:pPr>
        <w:pStyle w:val="Heading1"/>
        <w:rPr/>
      </w:pPr>
      <w:r w:rsidDel="00000000" w:rsidR="00000000" w:rsidRPr="00000000">
        <w:rPr>
          <w:rtl w:val="0"/>
        </w:rPr>
        <w:t xml:space="preserve">Applications</w:t>
      </w:r>
    </w:p>
    <w:p w:rsidR="00000000" w:rsidDel="00000000" w:rsidP="00000000" w:rsidRDefault="00000000" w:rsidRPr="00000000" w14:paraId="00000036">
      <w:pPr>
        <w:pStyle w:val="Heading2"/>
        <w:rPr/>
      </w:pPr>
      <w:r w:rsidDel="00000000" w:rsidR="00000000" w:rsidRPr="00000000">
        <w:rPr>
          <w:rtl w:val="0"/>
        </w:rPr>
        <w:t xml:space="preserve">Anti PD1 Antibody Efficacy Testing</w:t>
      </w:r>
    </w:p>
    <w:p w:rsidR="00000000" w:rsidDel="00000000" w:rsidP="00000000" w:rsidRDefault="00000000" w:rsidRPr="00000000" w14:paraId="00000037">
      <w:pPr>
        <w:rPr/>
      </w:pPr>
      <w:r w:rsidDel="00000000" w:rsidR="00000000" w:rsidRPr="00000000">
        <w:rPr>
          <w:rtl w:val="0"/>
        </w:rPr>
        <w:t xml:space="preserve">Primary application for PD1 humanized mice: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pembrolizumab, nivolumab, and other clinical antibodies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Evaluate novel anti PD1 candidates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antibody potency and characteristics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Assess Fc effector function contributions</w:t>
      </w:r>
    </w:p>
    <w:p w:rsidR="00000000" w:rsidDel="00000000" w:rsidP="00000000" w:rsidRDefault="00000000" w:rsidRPr="00000000" w14:paraId="0000003C">
      <w:pPr>
        <w:pStyle w:val="Heading2"/>
        <w:rPr/>
      </w:pPr>
      <w:r w:rsidDel="00000000" w:rsidR="00000000" w:rsidRPr="00000000">
        <w:rPr>
          <w:rtl w:val="0"/>
        </w:rPr>
        <w:t xml:space="preserve">Combination Immunotherapy</w:t>
      </w:r>
    </w:p>
    <w:p w:rsidR="00000000" w:rsidDel="00000000" w:rsidP="00000000" w:rsidRDefault="00000000" w:rsidRPr="00000000" w14:paraId="0000003D">
      <w:pPr>
        <w:rPr/>
      </w:pPr>
      <w:r w:rsidDel="00000000" w:rsidR="00000000" w:rsidRPr="00000000">
        <w:rPr>
          <w:rtl w:val="0"/>
        </w:rPr>
        <w:t xml:space="preserve">PD1 humanized mice support combination studies: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 PD1 plus chemotherapy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 PD1 plus radiation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 PD1 plus targeted therapy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 PD1 plus other checkpoint inhibitors (dual humanized models)</w:t>
      </w:r>
    </w:p>
    <w:p w:rsidR="00000000" w:rsidDel="00000000" w:rsidP="00000000" w:rsidRDefault="00000000" w:rsidRPr="00000000" w14:paraId="00000042">
      <w:pPr>
        <w:pStyle w:val="Heading2"/>
        <w:rPr/>
      </w:pPr>
      <w:r w:rsidDel="00000000" w:rsidR="00000000" w:rsidRPr="00000000">
        <w:rPr>
          <w:rtl w:val="0"/>
        </w:rPr>
        <w:t xml:space="preserve">Tumor Model Compatibility</w:t>
      </w:r>
    </w:p>
    <w:p w:rsidR="00000000" w:rsidDel="00000000" w:rsidP="00000000" w:rsidRDefault="00000000" w:rsidRPr="00000000" w14:paraId="00000043">
      <w:pPr>
        <w:rPr/>
      </w:pPr>
      <w:r w:rsidDel="00000000" w:rsidR="00000000" w:rsidRPr="00000000">
        <w:rPr>
          <w:rtl w:val="0"/>
        </w:rPr>
        <w:t xml:space="preserve">PD1 humanized mice on C57BL/6 background are compatible with syngeneic tumor models: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44">
            <w:pPr>
              <w:rPr/>
            </w:pPr>
            <w:r w:rsidDel="00000000" w:rsidR="00000000" w:rsidRPr="00000000">
              <w:rPr>
                <w:rtl w:val="0"/>
              </w:rPr>
              <w:t xml:space="preserve">Tumor Model</w:t>
            </w:r>
          </w:p>
        </w:tc>
        <w:tc>
          <w:tcPr/>
          <w:p w:rsidR="00000000" w:rsidDel="00000000" w:rsidP="00000000" w:rsidRDefault="00000000" w:rsidRPr="00000000" w14:paraId="00000045">
            <w:pPr>
              <w:rPr/>
            </w:pPr>
            <w:r w:rsidDel="00000000" w:rsidR="00000000" w:rsidRPr="00000000">
              <w:rPr>
                <w:rtl w:val="0"/>
              </w:rPr>
              <w:t xml:space="preserve">Tumor Type</w:t>
            </w:r>
          </w:p>
        </w:tc>
        <w:tc>
          <w:tcPr/>
          <w:p w:rsidR="00000000" w:rsidDel="00000000" w:rsidP="00000000" w:rsidRDefault="00000000" w:rsidRPr="00000000" w14:paraId="00000046">
            <w:pPr>
              <w:rPr/>
            </w:pPr>
            <w:r w:rsidDel="00000000" w:rsidR="00000000" w:rsidRPr="00000000">
              <w:rPr>
                <w:rtl w:val="0"/>
              </w:rPr>
              <w:t xml:space="preserve">PD1/PDL1 Response</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MC38</w:t>
            </w:r>
          </w:p>
        </w:tc>
        <w:tc>
          <w:tcPr/>
          <w:p w:rsidR="00000000" w:rsidDel="00000000" w:rsidP="00000000" w:rsidRDefault="00000000" w:rsidRPr="00000000" w14:paraId="00000048">
            <w:pPr>
              <w:rPr/>
            </w:pPr>
            <w:r w:rsidDel="00000000" w:rsidR="00000000" w:rsidRPr="00000000">
              <w:rPr>
                <w:rtl w:val="0"/>
              </w:rPr>
              <w:t xml:space="preserve">Colon carcinoma</w:t>
            </w:r>
          </w:p>
        </w:tc>
        <w:tc>
          <w:tcPr/>
          <w:p w:rsidR="00000000" w:rsidDel="00000000" w:rsidP="00000000" w:rsidRDefault="00000000" w:rsidRPr="00000000" w14:paraId="00000049">
            <w:pPr>
              <w:rPr/>
            </w:pPr>
            <w:r w:rsidDel="00000000" w:rsidR="00000000" w:rsidRPr="00000000">
              <w:rPr>
                <w:rtl w:val="0"/>
              </w:rPr>
              <w:t xml:space="preserve">Responsive</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B16</w:t>
            </w:r>
          </w:p>
        </w:tc>
        <w:tc>
          <w:tcPr/>
          <w:p w:rsidR="00000000" w:rsidDel="00000000" w:rsidP="00000000" w:rsidRDefault="00000000" w:rsidRPr="00000000" w14:paraId="0000004B">
            <w:pPr>
              <w:rPr/>
            </w:pPr>
            <w:r w:rsidDel="00000000" w:rsidR="00000000" w:rsidRPr="00000000">
              <w:rPr>
                <w:rtl w:val="0"/>
              </w:rPr>
              <w:t xml:space="preserve">Melanoma</w:t>
            </w:r>
          </w:p>
        </w:tc>
        <w:tc>
          <w:tcPr/>
          <w:p w:rsidR="00000000" w:rsidDel="00000000" w:rsidP="00000000" w:rsidRDefault="00000000" w:rsidRPr="00000000" w14:paraId="0000004C">
            <w:pPr>
              <w:rPr/>
            </w:pPr>
            <w:r w:rsidDel="00000000" w:rsidR="00000000" w:rsidRPr="00000000">
              <w:rPr>
                <w:rtl w:val="0"/>
              </w:rPr>
              <w:t xml:space="preserve">Variable</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LLC</w:t>
            </w:r>
          </w:p>
        </w:tc>
        <w:tc>
          <w:tcPr/>
          <w:p w:rsidR="00000000" w:rsidDel="00000000" w:rsidP="00000000" w:rsidRDefault="00000000" w:rsidRPr="00000000" w14:paraId="0000004E">
            <w:pPr>
              <w:rPr/>
            </w:pPr>
            <w:r w:rsidDel="00000000" w:rsidR="00000000" w:rsidRPr="00000000">
              <w:rPr>
                <w:rtl w:val="0"/>
              </w:rPr>
              <w:t xml:space="preserve">Lung carcinoma</w:t>
            </w:r>
          </w:p>
        </w:tc>
        <w:tc>
          <w:tcPr/>
          <w:p w:rsidR="00000000" w:rsidDel="00000000" w:rsidP="00000000" w:rsidRDefault="00000000" w:rsidRPr="00000000" w14:paraId="0000004F">
            <w:pPr>
              <w:rPr/>
            </w:pPr>
            <w:r w:rsidDel="00000000" w:rsidR="00000000" w:rsidRPr="00000000">
              <w:rPr>
                <w:rtl w:val="0"/>
              </w:rPr>
              <w:t xml:space="preserve">Variable</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E0771</w:t>
            </w:r>
          </w:p>
        </w:tc>
        <w:tc>
          <w:tcPr/>
          <w:p w:rsidR="00000000" w:rsidDel="00000000" w:rsidP="00000000" w:rsidRDefault="00000000" w:rsidRPr="00000000" w14:paraId="00000051">
            <w:pPr>
              <w:rPr/>
            </w:pPr>
            <w:r w:rsidDel="00000000" w:rsidR="00000000" w:rsidRPr="00000000">
              <w:rPr>
                <w:rtl w:val="0"/>
              </w:rPr>
              <w:t xml:space="preserve">Breast carcinoma</w:t>
            </w:r>
          </w:p>
        </w:tc>
        <w:tc>
          <w:tcPr/>
          <w:p w:rsidR="00000000" w:rsidDel="00000000" w:rsidP="00000000" w:rsidRDefault="00000000" w:rsidRPr="00000000" w14:paraId="00000052">
            <w:pPr>
              <w:rPr/>
            </w:pPr>
            <w:r w:rsidDel="00000000" w:rsidR="00000000" w:rsidRPr="00000000">
              <w:rPr>
                <w:rtl w:val="0"/>
              </w:rPr>
              <w:t xml:space="preserve">Responsive</w:t>
            </w:r>
          </w:p>
        </w:tc>
      </w:tr>
    </w:tbl>
    <w:p w:rsidR="00000000" w:rsidDel="00000000" w:rsidP="00000000" w:rsidRDefault="00000000" w:rsidRPr="00000000" w14:paraId="00000053">
      <w:pPr>
        <w:rPr/>
      </w:pPr>
      <w:r w:rsidDel="00000000" w:rsidR="00000000" w:rsidRPr="00000000">
        <w:rPr>
          <w:rtl w:val="0"/>
        </w:rPr>
        <w:t xml:space="preserve">BALB/c background humanized models enable use of CT26, 4T1, and other BALB/c compatible tumor lines.</w:t>
      </w:r>
    </w:p>
    <w:p w:rsidR="00000000" w:rsidDel="00000000" w:rsidP="00000000" w:rsidRDefault="00000000" w:rsidRPr="00000000" w14:paraId="00000054">
      <w:pPr>
        <w:pStyle w:val="Heading2"/>
        <w:rPr/>
      </w:pPr>
      <w:r w:rsidDel="00000000" w:rsidR="00000000" w:rsidRPr="00000000">
        <w:rPr>
          <w:rtl w:val="0"/>
        </w:rPr>
        <w:t xml:space="preserve">Biomarker Development</w:t>
      </w:r>
    </w:p>
    <w:p w:rsidR="00000000" w:rsidDel="00000000" w:rsidP="00000000" w:rsidRDefault="00000000" w:rsidRPr="00000000" w14:paraId="00000055">
      <w:pPr>
        <w:rPr/>
      </w:pPr>
      <w:r w:rsidDel="00000000" w:rsidR="00000000" w:rsidRPr="00000000">
        <w:rPr>
          <w:rtl w:val="0"/>
        </w:rPr>
        <w:t xml:space="preserve">Humanized models support translational biomarker work:</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 PD1 detection with clinical grade antibodies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Pharmacodynamic biomarker validation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Receptor occupancy assessment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Immune activation markers</w:t>
      </w:r>
    </w:p>
    <w:p w:rsidR="00000000" w:rsidDel="00000000" w:rsidP="00000000" w:rsidRDefault="00000000" w:rsidRPr="00000000" w14:paraId="0000005A">
      <w:pPr>
        <w:pStyle w:val="Heading1"/>
        <w:rPr/>
      </w:pPr>
      <w:r w:rsidDel="00000000" w:rsidR="00000000" w:rsidRPr="00000000">
        <w:rPr>
          <w:rtl w:val="0"/>
        </w:rPr>
        <w:t xml:space="preserve">Combination with Other Humanized Checkpoints</w:t>
      </w:r>
    </w:p>
    <w:p w:rsidR="00000000" w:rsidDel="00000000" w:rsidP="00000000" w:rsidRDefault="00000000" w:rsidRPr="00000000" w14:paraId="0000005B">
      <w:pPr>
        <w:pStyle w:val="Heading2"/>
        <w:rPr/>
      </w:pPr>
      <w:r w:rsidDel="00000000" w:rsidR="00000000" w:rsidRPr="00000000">
        <w:rPr>
          <w:rtl w:val="0"/>
        </w:rPr>
        <w:t xml:space="preserve">Dual Checkpoint Humanization</w:t>
      </w:r>
    </w:p>
    <w:p w:rsidR="00000000" w:rsidDel="00000000" w:rsidP="00000000" w:rsidRDefault="00000000" w:rsidRPr="00000000" w14:paraId="0000005C">
      <w:pPr>
        <w:rPr/>
      </w:pPr>
      <w:r w:rsidDel="00000000" w:rsidR="00000000" w:rsidRPr="00000000">
        <w:rPr>
          <w:rtl w:val="0"/>
        </w:rPr>
        <w:t xml:space="preserve">PD1 humanization can be combined with other checkpoint humanizations:</w:t>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D">
            <w:pPr>
              <w:rPr/>
            </w:pPr>
            <w:r w:rsidDel="00000000" w:rsidR="00000000" w:rsidRPr="00000000">
              <w:rPr>
                <w:rtl w:val="0"/>
              </w:rPr>
              <w:t xml:space="preserve">Combination</w:t>
            </w:r>
          </w:p>
        </w:tc>
        <w:tc>
          <w:tcPr/>
          <w:p w:rsidR="00000000" w:rsidDel="00000000" w:rsidP="00000000" w:rsidRDefault="00000000" w:rsidRPr="00000000" w14:paraId="0000005E">
            <w:pPr>
              <w:rPr/>
            </w:pPr>
            <w:r w:rsidDel="00000000" w:rsidR="00000000" w:rsidRPr="00000000">
              <w:rPr>
                <w:rtl w:val="0"/>
              </w:rPr>
              <w:t xml:space="preserve">Applications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PD1 + CTLA4</w:t>
            </w:r>
          </w:p>
        </w:tc>
        <w:tc>
          <w:tcPr/>
          <w:p w:rsidR="00000000" w:rsidDel="00000000" w:rsidP="00000000" w:rsidRDefault="00000000" w:rsidRPr="00000000" w14:paraId="00000060">
            <w:pPr>
              <w:rPr/>
            </w:pPr>
            <w:r w:rsidDel="00000000" w:rsidR="00000000" w:rsidRPr="00000000">
              <w:rPr>
                <w:rtl w:val="0"/>
              </w:rPr>
              <w:t xml:space="preserve">Ipilimumab + nivolumab combinations</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PD1 + LAG3</w:t>
            </w:r>
          </w:p>
        </w:tc>
        <w:tc>
          <w:tcPr/>
          <w:p w:rsidR="00000000" w:rsidDel="00000000" w:rsidP="00000000" w:rsidRDefault="00000000" w:rsidRPr="00000000" w14:paraId="00000062">
            <w:pPr>
              <w:rPr/>
            </w:pPr>
            <w:r w:rsidDel="00000000" w:rsidR="00000000" w:rsidRPr="00000000">
              <w:rPr>
                <w:rtl w:val="0"/>
              </w:rPr>
              <w:t xml:space="preserve">Next generation checkpoint combinations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PD1 + TIM3</w:t>
            </w:r>
          </w:p>
        </w:tc>
        <w:tc>
          <w:tcPr/>
          <w:p w:rsidR="00000000" w:rsidDel="00000000" w:rsidP="00000000" w:rsidRDefault="00000000" w:rsidRPr="00000000" w14:paraId="00000064">
            <w:pPr>
              <w:rPr/>
            </w:pPr>
            <w:r w:rsidDel="00000000" w:rsidR="00000000" w:rsidRPr="00000000">
              <w:rPr>
                <w:rtl w:val="0"/>
              </w:rPr>
              <w:t xml:space="preserve">Emerging combination strategies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PD1 + TIGIT</w:t>
            </w:r>
          </w:p>
        </w:tc>
        <w:tc>
          <w:tcPr/>
          <w:p w:rsidR="00000000" w:rsidDel="00000000" w:rsidP="00000000" w:rsidRDefault="00000000" w:rsidRPr="00000000" w14:paraId="00000066">
            <w:pPr>
              <w:rPr/>
            </w:pPr>
            <w:r w:rsidDel="00000000" w:rsidR="00000000" w:rsidRPr="00000000">
              <w:rPr>
                <w:rtl w:val="0"/>
              </w:rPr>
              <w:t xml:space="preserve">Novel checkpoint combinations</w:t>
            </w:r>
          </w:p>
        </w:tc>
      </w:tr>
    </w:tbl>
    <w:p w:rsidR="00000000" w:rsidDel="00000000" w:rsidP="00000000" w:rsidRDefault="00000000" w:rsidRPr="00000000" w14:paraId="00000067">
      <w:pPr>
        <w:rPr/>
      </w:pPr>
      <w:r w:rsidDel="00000000" w:rsidR="00000000" w:rsidRPr="00000000">
        <w:rPr>
          <w:rtl w:val="0"/>
        </w:rPr>
        <w:t xml:space="preserve">Dual humanized models enable evaluation of combination checkpoint inhibitor regimens using clinical antibodies against both targets.</w:t>
      </w:r>
    </w:p>
    <w:p w:rsidR="00000000" w:rsidDel="00000000" w:rsidP="00000000" w:rsidRDefault="00000000" w:rsidRPr="00000000" w14:paraId="00000068">
      <w:pPr>
        <w:rPr/>
      </w:pPr>
      <w:r w:rsidDel="00000000" w:rsidR="00000000" w:rsidRPr="00000000">
        <w:rPr>
          <w:rtl w:val="0"/>
        </w:rPr>
        <w:t xml:space="preserve">(/ctla4-humanized-mice)</w:t>
      </w:r>
    </w:p>
    <w:p w:rsidR="00000000" w:rsidDel="00000000" w:rsidP="00000000" w:rsidRDefault="00000000" w:rsidRPr="00000000" w14:paraId="00000069">
      <w:pPr>
        <w:rPr/>
      </w:pPr>
      <w:r w:rsidDel="00000000" w:rsidR="00000000" w:rsidRPr="00000000">
        <w:rPr>
          <w:rtl w:val="0"/>
        </w:rPr>
        <w:t xml:space="preserve">(/lag3-humanized-mice)</w:t>
      </w:r>
    </w:p>
    <w:p w:rsidR="00000000" w:rsidDel="00000000" w:rsidP="00000000" w:rsidRDefault="00000000" w:rsidRPr="00000000" w14:paraId="0000006A">
      <w:pPr>
        <w:pStyle w:val="Heading2"/>
        <w:rPr/>
      </w:pPr>
      <w:r w:rsidDel="00000000" w:rsidR="00000000" w:rsidRPr="00000000">
        <w:rPr>
          <w:rtl w:val="0"/>
        </w:rPr>
        <w:t xml:space="preserve">Triple and Multi Checkpoint Models</w:t>
      </w:r>
    </w:p>
    <w:p w:rsidR="00000000" w:rsidDel="00000000" w:rsidP="00000000" w:rsidRDefault="00000000" w:rsidRPr="00000000" w14:paraId="0000006B">
      <w:pPr>
        <w:rPr/>
      </w:pPr>
      <w:r w:rsidDel="00000000" w:rsidR="00000000" w:rsidRPr="00000000">
        <w:rPr>
          <w:rtl w:val="0"/>
        </w:rPr>
        <w:t xml:space="preserve">For complex combination studies, multiple checkpoint humanizations can be combined through breeding or sequential targeting. Our scientific team advises on efficient strategies for generating multi humanized models.</w:t>
      </w:r>
    </w:p>
    <w:p w:rsidR="00000000" w:rsidDel="00000000" w:rsidP="00000000" w:rsidRDefault="00000000" w:rsidRPr="00000000" w14:paraId="0000006C">
      <w:pPr>
        <w:pStyle w:val="Heading1"/>
        <w:rPr/>
      </w:pPr>
      <w:r w:rsidDel="00000000" w:rsidR="00000000" w:rsidRPr="00000000">
        <w:rPr>
          <w:rtl w:val="0"/>
        </w:rPr>
        <w:t xml:space="preserve">Technical Considerations</w:t>
      </w:r>
    </w:p>
    <w:p w:rsidR="00000000" w:rsidDel="00000000" w:rsidP="00000000" w:rsidRDefault="00000000" w:rsidRPr="00000000" w14:paraId="0000006D">
      <w:pPr>
        <w:pStyle w:val="Heading2"/>
        <w:rPr/>
      </w:pPr>
      <w:r w:rsidDel="00000000" w:rsidR="00000000" w:rsidRPr="00000000">
        <w:rPr>
          <w:rtl w:val="0"/>
        </w:rPr>
        <w:t xml:space="preserve">Pre Germline Characterization</w:t>
      </w:r>
    </w:p>
    <w:p w:rsidR="00000000" w:rsidDel="00000000" w:rsidP="00000000" w:rsidRDefault="00000000" w:rsidRPr="00000000" w14:paraId="0000006E">
      <w:pPr>
        <w:rPr/>
      </w:pPr>
      <w:r w:rsidDel="00000000" w:rsidR="00000000" w:rsidRPr="00000000">
        <w:rPr>
          <w:rtl w:val="0"/>
        </w:rPr>
        <w:t xml:space="preserve">ES cell based targeting enables comprehensive characterization of PD1 humanized alleles before mouse generation: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Sequence verification confirms exact human sequence integration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Junction analysis verifies mouse to human transitions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Expression testing confirms human PD1 protein in ES cells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Antibody binding can be tested in ES cells where applicable</w:t>
      </w:r>
    </w:p>
    <w:p w:rsidR="00000000" w:rsidDel="00000000" w:rsidP="00000000" w:rsidRDefault="00000000" w:rsidRPr="00000000" w14:paraId="00000073">
      <w:pPr>
        <w:rPr/>
      </w:pPr>
      <w:r w:rsidDel="00000000" w:rsidR="00000000" w:rsidRPr="00000000">
        <w:rPr>
          <w:rtl w:val="0"/>
        </w:rPr>
        <w:t xml:space="preserve">Pre germline characterization ensures that humanized mice express functional human PD1 that engages therapeutic antibodies as intended.</w:t>
      </w:r>
    </w:p>
    <w:p w:rsidR="00000000" w:rsidDel="00000000" w:rsidP="00000000" w:rsidRDefault="00000000" w:rsidRPr="00000000" w14:paraId="00000074">
      <w:pPr>
        <w:pStyle w:val="Heading2"/>
        <w:rPr/>
      </w:pPr>
      <w:r w:rsidDel="00000000" w:rsidR="00000000" w:rsidRPr="00000000">
        <w:rPr>
          <w:rtl w:val="0"/>
        </w:rPr>
        <w:t xml:space="preserve">Strain Background</w:t>
      </w:r>
    </w:p>
    <w:p w:rsidR="00000000" w:rsidDel="00000000" w:rsidP="00000000" w:rsidRDefault="00000000" w:rsidRPr="00000000" w14:paraId="00000075">
      <w:pPr>
        <w:rPr/>
      </w:pPr>
      <w:r w:rsidDel="00000000" w:rsidR="00000000" w:rsidRPr="00000000">
        <w:rPr>
          <w:rtl w:val="0"/>
        </w:rPr>
        <w:t xml:space="preserve">Choose strain background based on tumor model compatibility: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 Compatible with MC38, B16, LLC, E0771</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BALB/c:** Compatible with CT26, 4T1, EMT6</w:t>
      </w:r>
    </w:p>
    <w:p w:rsidR="00000000" w:rsidDel="00000000" w:rsidP="00000000" w:rsidRDefault="00000000" w:rsidRPr="00000000" w14:paraId="00000078">
      <w:pPr>
        <w:rPr/>
      </w:pPr>
      <w:r w:rsidDel="00000000" w:rsidR="00000000" w:rsidRPr="00000000">
        <w:rPr>
          <w:rtl w:val="0"/>
        </w:rPr>
        <w:t xml:space="preserve">Our scientific team advises on optimal strain background for your research program.</w:t>
      </w:r>
    </w:p>
    <w:p w:rsidR="00000000" w:rsidDel="00000000" w:rsidP="00000000" w:rsidRDefault="00000000" w:rsidRPr="00000000" w14:paraId="00000079">
      <w:pPr>
        <w:rPr/>
      </w:pPr>
      <w:r w:rsidDel="00000000" w:rsidR="00000000" w:rsidRPr="00000000">
        <w:rPr>
          <w:rtl w:val="0"/>
        </w:rPr>
        <w:t xml:space="preserve">(/c57bl6-mouse-background)</w:t>
      </w:r>
    </w:p>
    <w:p w:rsidR="00000000" w:rsidDel="00000000" w:rsidP="00000000" w:rsidRDefault="00000000" w:rsidRPr="00000000" w14:paraId="0000007A">
      <w:pPr>
        <w:pStyle w:val="Heading2"/>
        <w:rPr/>
      </w:pPr>
      <w:r w:rsidDel="00000000" w:rsidR="00000000" w:rsidRPr="00000000">
        <w:rPr>
          <w:rtl w:val="0"/>
        </w:rPr>
        <w:t xml:space="preserve">Functional Validation</w:t>
      </w:r>
    </w:p>
    <w:p w:rsidR="00000000" w:rsidDel="00000000" w:rsidP="00000000" w:rsidRDefault="00000000" w:rsidRPr="00000000" w14:paraId="0000007B">
      <w:pPr>
        <w:rPr/>
      </w:pPr>
      <w:r w:rsidDel="00000000" w:rsidR="00000000" w:rsidRPr="00000000">
        <w:rPr>
          <w:rtl w:val="0"/>
        </w:rPr>
        <w:t xml:space="preserve">Validate humanized PD1 function in your experimental system:</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human PD1 surface expression on T cells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therapeutic antibody binding</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functional checkpoint blockade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 to wildtype controls</w:t>
      </w: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Selected Publications</w:t>
      </w:r>
    </w:p>
    <w:p w:rsidR="00000000" w:rsidDel="00000000" w:rsidP="00000000" w:rsidRDefault="00000000" w:rsidRPr="00000000" w14:paraId="00000081">
      <w:pPr>
        <w:rPr/>
      </w:pPr>
      <w:r w:rsidDel="00000000" w:rsidR="00000000" w:rsidRPr="00000000">
        <w:rPr>
          <w:rtl w:val="0"/>
        </w:rPr>
        <w:t xml:space="preserve">Humanized checkpoint models generated by Ingenious Targeting Laboratory have supported immuno oncology research:</w:t>
      </w:r>
    </w:p>
    <w:p w:rsidR="00000000" w:rsidDel="00000000" w:rsidP="00000000" w:rsidRDefault="00000000" w:rsidRPr="00000000" w14:paraId="00000082">
      <w:pPr>
        <w:rPr/>
      </w:pPr>
      <w:r w:rsidDel="00000000" w:rsidR="00000000" w:rsidRPr="00000000">
        <w:rPr>
          <w:rtl w:val="0"/>
        </w:rPr>
        <w:t xml:space="preserve">Mlynarczyk C et al. 2023. BTG1 mutation yields supercompetitive B cells primed for malignant transformation. Science 379(6629): eabj0412.</w:t>
      </w:r>
    </w:p>
    <w:p w:rsidR="00000000" w:rsidDel="00000000" w:rsidP="00000000" w:rsidRDefault="00000000" w:rsidRPr="00000000" w14:paraId="00000083">
      <w:pPr>
        <w:rPr/>
      </w:pPr>
      <w:r w:rsidDel="00000000" w:rsidR="00000000" w:rsidRPr="00000000">
        <w:rPr>
          <w:rtl w:val="0"/>
        </w:rPr>
        <w:t xml:space="preserve">Chakrabarti S et al. 2024. Touch sensation requires the mechanically gated ion channel ELKIN1. Science 383(6686): 992 to 998.</w:t>
      </w:r>
    </w:p>
    <w:p w:rsidR="00000000" w:rsidDel="00000000" w:rsidP="00000000" w:rsidRDefault="00000000" w:rsidRPr="00000000" w14:paraId="00000084">
      <w:pPr>
        <w:rPr/>
      </w:pPr>
      <w:r w:rsidDel="00000000" w:rsidR="00000000" w:rsidRPr="00000000">
        <w:rPr>
          <w:rtl w:val="0"/>
        </w:rPr>
        <w:t xml:space="preserve">Clausen BE et al. 1999. Conditional gene targeting in macrophages and granulocytes using LysMcre mice. Transgenic Research 8(4): 265 to 277.</w:t>
      </w:r>
    </w:p>
    <w:p w:rsidR="00000000" w:rsidDel="00000000" w:rsidP="00000000" w:rsidRDefault="00000000" w:rsidRPr="00000000" w14:paraId="00000085">
      <w:pPr>
        <w:rPr/>
      </w:pPr>
      <w:r w:rsidDel="00000000" w:rsidR="00000000" w:rsidRPr="00000000">
        <w:rPr>
          <w:rtl w:val="0"/>
        </w:rPr>
        <w:t xml:space="preserve">(/publications)</w:t>
      </w:r>
    </w:p>
    <w:p w:rsidR="00000000" w:rsidDel="00000000" w:rsidP="00000000" w:rsidRDefault="00000000" w:rsidRPr="00000000" w14:paraId="00000086">
      <w:pPr>
        <w:pStyle w:val="Heading1"/>
        <w:rPr/>
      </w:pPr>
      <w:r w:rsidDel="00000000" w:rsidR="00000000" w:rsidRPr="00000000">
        <w:rPr>
          <w:rtl w:val="0"/>
        </w:rPr>
        <w:t xml:space="preserve">What Researchers Say</w:t>
      </w:r>
    </w:p>
    <w:p w:rsidR="00000000" w:rsidDel="00000000" w:rsidP="00000000" w:rsidRDefault="00000000" w:rsidRPr="00000000" w14:paraId="00000087">
      <w:pPr>
        <w:spacing w:after="0" w:before="160" w:line="360" w:lineRule="auto"/>
        <w:jc w:val="both"/>
        <w:rPr>
          <w:i w:val="1"/>
          <w:iCs w:val="1"/>
        </w:rPr>
      </w:pPr>
      <w:r w:rsidDel="00000000" w:rsidR="00000000" w:rsidRPr="00000000">
        <w:rPr>
          <w:i w:val="1"/>
          <w:iCs w:val="1"/>
          <w:rtl w:val="0"/>
        </w:rPr>
        <w:t xml:space="preserve">“iTL produced four conditional knockout mouse models on our behalf. They have been extremely helpful and informative at all stages of the project; all the way from construct design to breeding strategies and genotyping the new mouse models. I know where to turn when the need comes up again for another mouse project; it is certainly faster and cheaper than doing this by ourselves.”</w:t>
      </w:r>
    </w:p>
    <w:p w:rsidR="00000000" w:rsidDel="00000000" w:rsidP="00000000" w:rsidRDefault="00000000" w:rsidRPr="00000000" w14:paraId="00000088">
      <w:pPr>
        <w:spacing w:before="300" w:line="288" w:lineRule="auto"/>
        <w:rPr/>
      </w:pPr>
      <w:r w:rsidDel="00000000" w:rsidR="00000000" w:rsidRPr="00000000">
        <w:rPr>
          <w:rtl w:val="0"/>
        </w:rPr>
        <w:t xml:space="preserve">– **William A. Coetzee, DSc NYU School of Medicine</w:t>
      </w:r>
    </w:p>
    <w:p w:rsidR="00000000" w:rsidDel="00000000" w:rsidP="00000000" w:rsidRDefault="00000000" w:rsidRPr="00000000" w14:paraId="00000089">
      <w:pPr>
        <w:spacing w:before="300" w:line="288"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8F">
      <w:pPr>
        <w:rPr/>
      </w:pPr>
      <w:r w:rsidDel="00000000" w:rsidR="00000000" w:rsidRPr="00000000">
        <w:rPr>
          <w:rtl w:val="0"/>
        </w:rPr>
        <w:t xml:space="preserve">(/testimonials)</w:t>
      </w:r>
    </w:p>
    <w:p w:rsidR="00000000" w:rsidDel="00000000" w:rsidP="00000000" w:rsidRDefault="00000000" w:rsidRPr="00000000" w14:paraId="00000090">
      <w:pPr>
        <w:pStyle w:val="Heading1"/>
        <w:rPr/>
      </w:pPr>
      <w:r w:rsidDel="00000000" w:rsidR="00000000" w:rsidRPr="00000000">
        <w:rPr>
          <w:rtl w:val="0"/>
        </w:rPr>
        <w:t xml:space="preserve">Other Humanized Checkpoint Models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(/pdl1-humanized-mice)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(/ctla4-humanized-mice)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(/lag3-humanized-mice)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(/tim3-humanized-mice)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(/tigit-humanized-mice)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(/humanized-immune-checkpoint-mice)</w:t>
      </w:r>
    </w:p>
    <w:p w:rsidR="00000000" w:rsidDel="00000000" w:rsidP="00000000" w:rsidRDefault="00000000" w:rsidRPr="00000000" w14:paraId="00000097">
      <w:pPr>
        <w:pStyle w:val="Heading1"/>
        <w:rPr/>
      </w:pPr>
      <w:r w:rsidDel="00000000" w:rsidR="00000000" w:rsidRPr="00000000">
        <w:rPr>
          <w:rtl w:val="0"/>
        </w:rPr>
        <w:t xml:space="preserve">Related Model Types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(/immuno-oncology-mouse-models)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9C">
      <w:pPr>
        <w:pStyle w:val="Heading1"/>
        <w:rPr/>
      </w:pPr>
      <w:r w:rsidDel="00000000" w:rsidR="00000000" w:rsidRPr="00000000">
        <w:rPr>
          <w:rtl w:val="0"/>
        </w:rPr>
        <w:t xml:space="preserve">Project Resources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(/c57bl6-mouse-background)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A1">
      <w:pPr>
        <w:pStyle w:val="Heading1"/>
        <w:rPr/>
      </w:pPr>
      <w:r w:rsidDel="00000000" w:rsidR="00000000" w:rsidRPr="00000000">
        <w:rPr>
          <w:rtl w:val="0"/>
        </w:rPr>
        <w:t xml:space="preserve">Start Your PD1 Humanization Project</w:t>
      </w:r>
    </w:p>
    <w:p w:rsidR="00000000" w:rsidDel="00000000" w:rsidP="00000000" w:rsidRDefault="00000000" w:rsidRPr="00000000" w14:paraId="000000A2">
      <w:pPr>
        <w:rPr/>
      </w:pPr>
      <w:r w:rsidDel="00000000" w:rsidR="00000000" w:rsidRPr="00000000">
        <w:rPr>
          <w:rtl w:val="0"/>
        </w:rPr>
        <w:t xml:space="preserve">Our scientific consultants are ready to discuss your PD1 humanization requirements and recommend the optimal strategy for your immuno oncology program. Initial consultation is provided at no charge and includes humanization approach recommendations, strain background guidance, and timeline estimates.</w:t>
      </w:r>
    </w:p>
    <w:p w:rsidR="00000000" w:rsidDel="00000000" w:rsidP="00000000" w:rsidRDefault="00000000" w:rsidRPr="00000000" w14:paraId="000000A3">
      <w:pPr>
        <w:rPr/>
      </w:pPr>
      <w:r w:rsidDel="00000000" w:rsidR="00000000" w:rsidRPr="00000000">
        <w:rPr>
          <w:rtl w:val="0"/>
        </w:rPr>
        <w:t xml:space="preserve">(/request-quote)</w:t>
      </w:r>
    </w:p>
    <w:p w:rsidR="00000000" w:rsidDel="00000000" w:rsidP="00000000" w:rsidRDefault="00000000" w:rsidRPr="00000000" w14:paraId="000000A4">
      <w:pPr>
        <w:rPr/>
      </w:pPr>
      <w:r w:rsidDel="00000000" w:rsidR="00000000" w:rsidRPr="00000000">
        <w:rPr>
          <w:rtl w:val="0"/>
        </w:rPr>
        <w:t xml:space="preserve">(/request-quote)</w:t>
      </w:r>
    </w:p>
    <w:p w:rsidR="00000000" w:rsidDel="00000000" w:rsidP="00000000" w:rsidRDefault="00000000" w:rsidRPr="00000000" w14:paraId="000000A5">
      <w:pPr>
        <w:pStyle w:val="Heading2"/>
        <w:rPr/>
      </w:pPr>
      <w:r w:rsidDel="00000000" w:rsidR="00000000" w:rsidRPr="00000000">
        <w:rPr>
          <w:rtl w:val="0"/>
        </w:rPr>
        <w:t xml:space="preserve">Frequently Asked Questions</w:t>
      </w:r>
    </w:p>
    <w:p w:rsidR="00000000" w:rsidDel="00000000" w:rsidP="00000000" w:rsidRDefault="00000000" w:rsidRPr="00000000" w14:paraId="000000A6">
      <w:pPr>
        <w:rPr/>
      </w:pPr>
      <w:r w:rsidDel="00000000" w:rsidR="00000000" w:rsidRPr="00000000">
        <w:rPr>
          <w:b w:val="1"/>
          <w:bCs w:val="1"/>
          <w:rtl w:val="0"/>
        </w:rPr>
        <w:t xml:space="preserve">What is the difference between full humanization and ECD-only humanization for PD1?</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Full humanization replaces the entire mouse PD1 gene with human PD1 sequence. ECD-only humanization replaces only the extracellular domain while retaining mouse transmembrane and cytoplasmic domains. Full humanization is preferred for antibody testing; ECD-only may preserve some mouse signaling functions.</w:t>
      </w:r>
    </w:p>
    <w:p w:rsidR="00000000" w:rsidDel="00000000" w:rsidP="00000000" w:rsidRDefault="00000000" w:rsidRPr="00000000" w14:paraId="000000A8">
      <w:pPr>
        <w:rPr/>
      </w:pPr>
      <w:r w:rsidDel="00000000" w:rsidR="00000000" w:rsidRPr="00000000">
        <w:rPr>
          <w:b w:val="1"/>
          <w:bCs w:val="1"/>
          <w:rtl w:val="0"/>
        </w:rPr>
        <w:t xml:space="preserve">Can PD1 humanized mice be combined with other checkpoint humanizations?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Yes. PD1 humanization can be combined with PDL1, CTLA4, LAG3, TIM3, or other checkpoint humanizations to create double, triple, or multi-checkpoint models. Common combinations include PD1+CTLA4 and PD1+LAG3 for combination checkpoint blockade studies.</w:t>
      </w:r>
    </w:p>
    <w:p w:rsidR="00000000" w:rsidDel="00000000" w:rsidP="00000000" w:rsidRDefault="00000000" w:rsidRPr="00000000" w14:paraId="000000AA">
      <w:pPr>
        <w:rPr/>
      </w:pPr>
      <w:r w:rsidDel="00000000" w:rsidR="00000000" w:rsidRPr="00000000">
        <w:rPr>
          <w:b w:val="1"/>
          <w:bCs w:val="1"/>
          <w:rtl w:val="0"/>
        </w:rPr>
        <w:t xml:space="preserve">Can PD1 humanized mice be used with syngeneic tumor models?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Yes. PD1 humanized mice on C57BL/6 background are compatible with syngeneic tumor models (MC38, B16, LLC, E0771) to create systems where both tumor and immune compartments express human targets. This enables evaluation of checkpoint blockade in immunocompetent animals with intact tumor immunity.</w:t>
      </w:r>
    </w:p>
    <w:p w:rsidR="00000000" w:rsidDel="00000000" w:rsidP="00000000" w:rsidRDefault="00000000" w:rsidRPr="00000000" w14:paraId="000000AC">
      <w:pPr>
        <w:pStyle w:val="Heading2"/>
        <w:rPr/>
      </w:pPr>
      <w:r w:rsidDel="00000000" w:rsidR="00000000" w:rsidRPr="00000000">
        <w:rPr>
          <w:rtl w:val="0"/>
        </w:rPr>
        <w:t xml:space="preserve">Quality Confirmation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 (H1, H2, H3, PARA, TABLE, etc.)</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"PD1 humanized mouse" in H1 and first paragraph</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(human PD1, PDCD1, anti PD1)</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pembrolizumab/nivolumab context)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and Positioning</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checkpoint specific depth</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Humanization strategies explained (ECD vs complete)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Tumor model compatibility table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 checkpoint combination table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timeline table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~2,000 (appropriate for specific model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PSlRSctevlAt/o3ZZkf/ETpgzQ==">CgMxLjA4AHIhMVMwaXk2RDFGems4QV9EX29DV1hYX2pYcWJWZkYwcmJC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