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Syngeneic Tumor Models | Immunocompetent Cancer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/syngeneic-tumor-models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Syngeneic tumor mouse models for immuno oncology research. Study tumor immune interactions in immunocompetent mouse hosts.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syngeneic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Syngeneic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immuno oncology research with custom mouse models that enable syngeneic tumor studies, providing immunocompetent platforms for evaluating cancer immunotherapies, checkpoint inhibitors, and combination treatment strategies.</w:t>
      </w:r>
    </w:p>
    <w:p w:rsidR="00000000" w:rsidDel="00000000" w:rsidP="00000000" w:rsidRDefault="00000000" w:rsidRPr="00000000" w14:paraId="0000000A">
      <w:pPr>
        <w:rPr/>
      </w:pPr>
      <w:r w:rsidDel="00000000" w:rsidR="00000000" w:rsidRPr="00000000">
        <w:rPr>
          <w:rtl w:val="0"/>
        </w:rPr>
        <w:t xml:space="preserve">Syngeneic tumor models involve implanting tumor cell lines into genetically compatible mouse hosts, enabling study of tumor immunity and immunotherapy in the context of a fully functional immune system essential for translational cancer research.</w:t>
      </w:r>
    </w:p>
    <w:p w:rsidR="00000000" w:rsidDel="00000000" w:rsidP="00000000" w:rsidRDefault="00000000" w:rsidRPr="00000000" w14:paraId="0000000B">
      <w:pPr>
        <w:pStyle w:val="Heading2"/>
        <w:rPr/>
      </w:pPr>
      <w:r w:rsidDel="00000000" w:rsidR="00000000" w:rsidRPr="00000000">
        <w:rPr>
          <w:rtl w:val="0"/>
        </w:rPr>
        <w:t xml:space="preserve">Understanding Syngeneic Models</w:t>
      </w:r>
    </w:p>
    <w:p w:rsidR="00000000" w:rsidDel="00000000" w:rsidP="00000000" w:rsidRDefault="00000000" w:rsidRPr="00000000" w14:paraId="0000000C">
      <w:pPr>
        <w:rPr/>
      </w:pPr>
      <w:r w:rsidDel="00000000" w:rsidR="00000000" w:rsidRPr="00000000">
        <w:rPr>
          <w:rtl w:val="0"/>
        </w:rPr>
        <w:t xml:space="preserve">Syngeneic tumor models use tumor cell lines derived from the same inbred strain as the recipient mouse, enabling tumor growth without immune rejection.</w:t>
      </w:r>
    </w:p>
    <w:p w:rsidR="00000000" w:rsidDel="00000000" w:rsidP="00000000" w:rsidRDefault="00000000" w:rsidRPr="00000000" w14:paraId="0000000D">
      <w:pPr>
        <w:pStyle w:val="Heading3"/>
        <w:rPr/>
      </w:pPr>
      <w:r w:rsidDel="00000000" w:rsidR="00000000" w:rsidRPr="00000000">
        <w:rPr>
          <w:rtl w:val="0"/>
        </w:rPr>
        <w:t xml:space="preserve">Key Advantages</w:t>
      </w:r>
    </w:p>
    <w:p w:rsidR="00000000" w:rsidDel="00000000" w:rsidP="00000000" w:rsidRDefault="00000000" w:rsidRPr="00000000" w14:paraId="0000000E">
      <w:pPr>
        <w:rPr/>
      </w:pPr>
      <w:r w:rsidDel="00000000" w:rsidR="00000000" w:rsidRPr="00000000">
        <w:rPr>
          <w:b w:val="1"/>
          <w:bCs w:val="1"/>
          <w:rtl w:val="0"/>
        </w:rPr>
        <w:t xml:space="preserve">Intact Immune System</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Unlike immunodeficient xenograft models, syngeneic models have functional T cells, B cells, NK cells, and myeloid populations.</w:t>
      </w:r>
    </w:p>
    <w:p w:rsidR="00000000" w:rsidDel="00000000" w:rsidP="00000000" w:rsidRDefault="00000000" w:rsidRPr="00000000" w14:paraId="00000010">
      <w:pPr>
        <w:rPr/>
      </w:pPr>
      <w:r w:rsidDel="00000000" w:rsidR="00000000" w:rsidRPr="00000000">
        <w:rPr>
          <w:b w:val="1"/>
          <w:bCs w:val="1"/>
          <w:rtl w:val="0"/>
        </w:rPr>
        <w:t xml:space="preserve">Tumor Microenvironment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Immune infiltration and tumor immune interactions can be studied.</w:t>
      </w:r>
    </w:p>
    <w:p w:rsidR="00000000" w:rsidDel="00000000" w:rsidP="00000000" w:rsidRDefault="00000000" w:rsidRPr="00000000" w14:paraId="00000012">
      <w:pPr>
        <w:rPr/>
      </w:pPr>
      <w:r w:rsidDel="00000000" w:rsidR="00000000" w:rsidRPr="00000000">
        <w:rPr>
          <w:b w:val="1"/>
          <w:bCs w:val="1"/>
          <w:rtl w:val="0"/>
        </w:rPr>
        <w:t xml:space="preserve">Immunotherapy Testing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Essential for checkpoint inhibitors and other immunotherapies.</w:t>
      </w:r>
    </w:p>
    <w:p w:rsidR="00000000" w:rsidDel="00000000" w:rsidP="00000000" w:rsidRDefault="00000000" w:rsidRPr="00000000" w14:paraId="00000014">
      <w:pPr>
        <w:rPr/>
      </w:pPr>
      <w:r w:rsidDel="00000000" w:rsidR="00000000" w:rsidRPr="00000000">
        <w:rPr>
          <w:b w:val="1"/>
          <w:bCs w:val="1"/>
          <w:rtl w:val="0"/>
        </w:rPr>
        <w:t xml:space="preserve">Rapid Tumor Growth</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Established cell lines produce consistent, reproducible tumors.</w:t>
      </w:r>
    </w:p>
    <w:p w:rsidR="00000000" w:rsidDel="00000000" w:rsidP="00000000" w:rsidRDefault="00000000" w:rsidRPr="00000000" w14:paraId="00000016">
      <w:pPr>
        <w:pStyle w:val="Heading3"/>
        <w:rPr/>
      </w:pPr>
      <w:r w:rsidDel="00000000" w:rsidR="00000000" w:rsidRPr="00000000">
        <w:rPr>
          <w:rtl w:val="0"/>
        </w:rPr>
        <w:t xml:space="preserve">Limitations</w:t>
      </w:r>
    </w:p>
    <w:p w:rsidR="00000000" w:rsidDel="00000000" w:rsidP="00000000" w:rsidRDefault="00000000" w:rsidRPr="00000000" w14:paraId="00000017">
      <w:pPr>
        <w:rPr/>
      </w:pPr>
      <w:r w:rsidDel="00000000" w:rsidR="00000000" w:rsidRPr="00000000">
        <w:rPr>
          <w:b w:val="1"/>
          <w:bCs w:val="1"/>
          <w:rtl w:val="0"/>
        </w:rPr>
        <w:t xml:space="preserve">Mouse Tumor Biology</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Tumors derived from mouse cancers may differ from human cancers.</w:t>
      </w:r>
    </w:p>
    <w:p w:rsidR="00000000" w:rsidDel="00000000" w:rsidP="00000000" w:rsidRDefault="00000000" w:rsidRPr="00000000" w14:paraId="00000019">
      <w:pPr>
        <w:rPr/>
      </w:pPr>
      <w:r w:rsidDel="00000000" w:rsidR="00000000" w:rsidRPr="00000000">
        <w:rPr>
          <w:b w:val="1"/>
          <w:bCs w:val="1"/>
          <w:rtl w:val="0"/>
        </w:rPr>
        <w:t xml:space="preserve">Limited Diversity</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Relatively few well characterized syngeneic lines available.</w:t>
      </w:r>
    </w:p>
    <w:p w:rsidR="00000000" w:rsidDel="00000000" w:rsidP="00000000" w:rsidRDefault="00000000" w:rsidRPr="00000000" w14:paraId="0000001B">
      <w:pPr>
        <w:rPr/>
      </w:pPr>
      <w:r w:rsidDel="00000000" w:rsidR="00000000" w:rsidRPr="00000000">
        <w:rPr>
          <w:b w:val="1"/>
          <w:bCs w:val="1"/>
          <w:rtl w:val="0"/>
        </w:rPr>
        <w:t xml:space="preserve">Background Restrictions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Each line is specific to one inbred background.</w:t>
      </w:r>
    </w:p>
    <w:p w:rsidR="00000000" w:rsidDel="00000000" w:rsidP="00000000" w:rsidRDefault="00000000" w:rsidRPr="00000000" w14:paraId="0000001D">
      <w:pPr>
        <w:pStyle w:val="Heading2"/>
        <w:rPr/>
      </w:pPr>
      <w:r w:rsidDel="00000000" w:rsidR="00000000" w:rsidRPr="00000000">
        <w:rPr>
          <w:rtl w:val="0"/>
        </w:rPr>
        <w:t xml:space="preserve">Common Syngeneic Tumor Lines</w:t>
      </w:r>
    </w:p>
    <w:p w:rsidR="00000000" w:rsidDel="00000000" w:rsidP="00000000" w:rsidRDefault="00000000" w:rsidRPr="00000000" w14:paraId="0000001E">
      <w:pPr>
        <w:pStyle w:val="Heading3"/>
        <w:rPr/>
      </w:pPr>
      <w:r w:rsidDel="00000000" w:rsidR="00000000" w:rsidRPr="00000000">
        <w:rPr>
          <w:rtl w:val="0"/>
        </w:rPr>
        <w:t xml:space="preserve">C57BL/6 Compatible Lines</w:t>
      </w:r>
    </w:p>
    <w:p w:rsidR="00000000" w:rsidDel="00000000" w:rsidP="00000000" w:rsidRDefault="00000000" w:rsidRPr="00000000" w14:paraId="0000001F">
      <w:pPr>
        <w:rPr/>
      </w:pPr>
      <w:r w:rsidDel="00000000" w:rsidR="00000000" w:rsidRPr="00000000">
        <w:rPr>
          <w:b w:val="1"/>
          <w:bCs w:val="1"/>
          <w:rtl w:val="0"/>
        </w:rPr>
        <w:t xml:space="preserve">MC38 Colon Carcinoma</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Widely used for checkpoint inhibitor studies. Moderate immunogenicity. Good response to anti PD1/PDL1.</w:t>
      </w:r>
    </w:p>
    <w:p w:rsidR="00000000" w:rsidDel="00000000" w:rsidP="00000000" w:rsidRDefault="00000000" w:rsidRPr="00000000" w14:paraId="00000021">
      <w:pPr>
        <w:rPr/>
      </w:pPr>
      <w:r w:rsidDel="00000000" w:rsidR="00000000" w:rsidRPr="00000000">
        <w:rPr>
          <w:b w:val="1"/>
          <w:bCs w:val="1"/>
          <w:rtl w:val="0"/>
        </w:rPr>
        <w:t xml:space="preserve">B16 F10 Melanoma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Poorly immunogenic. Used for aggressive tumor studies and melanoma immunotherapy.</w:t>
      </w:r>
    </w:p>
    <w:p w:rsidR="00000000" w:rsidDel="00000000" w:rsidP="00000000" w:rsidRDefault="00000000" w:rsidRPr="00000000" w14:paraId="00000023">
      <w:pPr>
        <w:rPr/>
      </w:pPr>
      <w:r w:rsidDel="00000000" w:rsidR="00000000" w:rsidRPr="00000000">
        <w:rPr>
          <w:b w:val="1"/>
          <w:bCs w:val="1"/>
          <w:rtl w:val="0"/>
        </w:rPr>
        <w:t xml:space="preserve">LLC (Lewis Lung Carcinoma)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Lung adenocarcinoma model. Moderate immunogenicity.</w:t>
      </w:r>
    </w:p>
    <w:p w:rsidR="00000000" w:rsidDel="00000000" w:rsidP="00000000" w:rsidRDefault="00000000" w:rsidRPr="00000000" w14:paraId="00000025">
      <w:pPr>
        <w:rPr/>
      </w:pPr>
      <w:r w:rsidDel="00000000" w:rsidR="00000000" w:rsidRPr="00000000">
        <w:rPr>
          <w:b w:val="1"/>
          <w:bCs w:val="1"/>
          <w:rtl w:val="0"/>
        </w:rPr>
        <w:t xml:space="preserve">EL4 Lymphoma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 cell lymphoma. Rapid growth.</w:t>
      </w:r>
    </w:p>
    <w:p w:rsidR="00000000" w:rsidDel="00000000" w:rsidP="00000000" w:rsidRDefault="00000000" w:rsidRPr="00000000" w14:paraId="00000027">
      <w:pPr>
        <w:rPr/>
      </w:pPr>
      <w:r w:rsidDel="00000000" w:rsidR="00000000" w:rsidRPr="00000000">
        <w:rPr>
          <w:b w:val="1"/>
          <w:bCs w:val="1"/>
          <w:rtl w:val="0"/>
        </w:rPr>
        <w:t xml:space="preserve">E0771 Breast Cancer</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Mammary carcinoma model for breast cancer studies.</w:t>
      </w:r>
    </w:p>
    <w:p w:rsidR="00000000" w:rsidDel="00000000" w:rsidP="00000000" w:rsidRDefault="00000000" w:rsidRPr="00000000" w14:paraId="00000029">
      <w:pPr>
        <w:rPr/>
      </w:pPr>
      <w:r w:rsidDel="00000000" w:rsidR="00000000" w:rsidRPr="00000000">
        <w:rPr>
          <w:b w:val="1"/>
          <w:bCs w:val="1"/>
          <w:rtl w:val="0"/>
        </w:rPr>
        <w:t xml:space="preserve">Panc02 Pancreatic Cancer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Pancreatic adenocarcinoma model.</w:t>
      </w:r>
    </w:p>
    <w:p w:rsidR="00000000" w:rsidDel="00000000" w:rsidP="00000000" w:rsidRDefault="00000000" w:rsidRPr="00000000" w14:paraId="0000002B">
      <w:pPr>
        <w:pStyle w:val="Heading3"/>
        <w:rPr/>
      </w:pPr>
      <w:r w:rsidDel="00000000" w:rsidR="00000000" w:rsidRPr="00000000">
        <w:rPr>
          <w:rtl w:val="0"/>
        </w:rPr>
        <w:t xml:space="preserve">BALB/c Compatible Lines</w:t>
      </w:r>
    </w:p>
    <w:p w:rsidR="00000000" w:rsidDel="00000000" w:rsidP="00000000" w:rsidRDefault="00000000" w:rsidRPr="00000000" w14:paraId="0000002C">
      <w:pPr>
        <w:rPr/>
      </w:pPr>
      <w:r w:rsidDel="00000000" w:rsidR="00000000" w:rsidRPr="00000000">
        <w:rPr>
          <w:b w:val="1"/>
          <w:bCs w:val="1"/>
          <w:rtl w:val="0"/>
        </w:rPr>
        <w:t xml:space="preserve">CT26 Colon Carcinoma</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Highly used for immunotherapy studies. Good response to checkpoint blockade.</w:t>
      </w:r>
    </w:p>
    <w:p w:rsidR="00000000" w:rsidDel="00000000" w:rsidP="00000000" w:rsidRDefault="00000000" w:rsidRPr="00000000" w14:paraId="0000002E">
      <w:pPr>
        <w:rPr/>
      </w:pPr>
      <w:r w:rsidDel="00000000" w:rsidR="00000000" w:rsidRPr="00000000">
        <w:rPr>
          <w:b w:val="1"/>
          <w:bCs w:val="1"/>
          <w:rtl w:val="0"/>
        </w:rPr>
        <w:t xml:space="preserve">4T1 Breast Cancer</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Aggressive mammary carcinoma. Spontaneous metastasis to lung.</w:t>
      </w:r>
    </w:p>
    <w:p w:rsidR="00000000" w:rsidDel="00000000" w:rsidP="00000000" w:rsidRDefault="00000000" w:rsidRPr="00000000" w14:paraId="00000030">
      <w:pPr>
        <w:rPr/>
      </w:pPr>
      <w:r w:rsidDel="00000000" w:rsidR="00000000" w:rsidRPr="00000000">
        <w:rPr>
          <w:b w:val="1"/>
          <w:bCs w:val="1"/>
          <w:rtl w:val="0"/>
        </w:rPr>
        <w:t xml:space="preserve">EMT6 Breast Cancer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Alternative breast cancer model.</w:t>
      </w:r>
    </w:p>
    <w:p w:rsidR="00000000" w:rsidDel="00000000" w:rsidP="00000000" w:rsidRDefault="00000000" w:rsidRPr="00000000" w14:paraId="00000032">
      <w:pPr>
        <w:rPr/>
      </w:pPr>
      <w:r w:rsidDel="00000000" w:rsidR="00000000" w:rsidRPr="00000000">
        <w:rPr>
          <w:b w:val="1"/>
          <w:bCs w:val="1"/>
          <w:rtl w:val="0"/>
        </w:rPr>
        <w:t xml:space="preserve">Renca Renal Carcinoma</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Kidney cancer model.</w:t>
      </w:r>
    </w:p>
    <w:p w:rsidR="00000000" w:rsidDel="00000000" w:rsidP="00000000" w:rsidRDefault="00000000" w:rsidRPr="00000000" w14:paraId="00000034">
      <w:pPr>
        <w:rPr/>
      </w:pPr>
      <w:r w:rsidDel="00000000" w:rsidR="00000000" w:rsidRPr="00000000">
        <w:rPr>
          <w:b w:val="1"/>
          <w:bCs w:val="1"/>
          <w:rtl w:val="0"/>
        </w:rPr>
        <w:t xml:space="preserve">A20 Lymphoma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 cell lymphoma.</w:t>
      </w:r>
    </w:p>
    <w:p w:rsidR="00000000" w:rsidDel="00000000" w:rsidP="00000000" w:rsidRDefault="00000000" w:rsidRPr="00000000" w14:paraId="00000036">
      <w:pPr>
        <w:pStyle w:val="Heading2"/>
        <w:rPr/>
      </w:pPr>
      <w:r w:rsidDel="00000000" w:rsidR="00000000" w:rsidRPr="00000000">
        <w:rPr>
          <w:rtl w:val="0"/>
        </w:rPr>
        <w:t xml:space="preserve">Humanized Checkpoint Models</w:t>
      </w:r>
    </w:p>
    <w:p w:rsidR="00000000" w:rsidDel="00000000" w:rsidP="00000000" w:rsidRDefault="00000000" w:rsidRPr="00000000" w14:paraId="00000037">
      <w:pPr>
        <w:rPr/>
      </w:pPr>
      <w:r w:rsidDel="00000000" w:rsidR="00000000" w:rsidRPr="00000000">
        <w:rPr>
          <w:rtl w:val="0"/>
        </w:rPr>
        <w:t xml:space="preserve">For testing human specific checkpoint antibodies:</w:t>
      </w:r>
    </w:p>
    <w:p w:rsidR="00000000" w:rsidDel="00000000" w:rsidP="00000000" w:rsidRDefault="00000000" w:rsidRPr="00000000" w14:paraId="00000038">
      <w:pPr>
        <w:pStyle w:val="Heading3"/>
        <w:rPr/>
      </w:pPr>
      <w:r w:rsidDel="00000000" w:rsidR="00000000" w:rsidRPr="00000000">
        <w:rPr>
          <w:rtl w:val="0"/>
        </w:rPr>
        <w:t xml:space="preserve">Single Checkpoint Humanization</w:t>
      </w:r>
    </w:p>
    <w:p w:rsidR="00000000" w:rsidDel="00000000" w:rsidP="00000000" w:rsidRDefault="00000000" w:rsidRPr="00000000" w14:paraId="00000039">
      <w:pPr>
        <w:rPr/>
      </w:pPr>
      <w:r w:rsidDel="00000000" w:rsidR="00000000" w:rsidRPr="00000000">
        <w:rPr>
          <w:b w:val="1"/>
          <w:bCs w:val="1"/>
          <w:rtl w:val="0"/>
        </w:rPr>
        <w:t xml:space="preserve">PD1 Humanized Mice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Mouse with human PD1 enables testing of anti human PD1 antibodies in syngeneic tumors.</w:t>
      </w:r>
    </w:p>
    <w:p w:rsidR="00000000" w:rsidDel="00000000" w:rsidP="00000000" w:rsidRDefault="00000000" w:rsidRPr="00000000" w14:paraId="0000003B">
      <w:pPr>
        <w:rPr/>
      </w:pPr>
      <w:r w:rsidDel="00000000" w:rsidR="00000000" w:rsidRPr="00000000">
        <w:rPr>
          <w:b w:val="1"/>
          <w:bCs w:val="1"/>
          <w:rtl w:val="0"/>
        </w:rPr>
        <w:t xml:space="preserve">PDL1 Humanized Mice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Human PDL1 expression for anti PDL1 antibody evaluation.</w:t>
      </w:r>
    </w:p>
    <w:p w:rsidR="00000000" w:rsidDel="00000000" w:rsidP="00000000" w:rsidRDefault="00000000" w:rsidRPr="00000000" w14:paraId="0000003D">
      <w:pPr>
        <w:rPr/>
      </w:pPr>
      <w:r w:rsidDel="00000000" w:rsidR="00000000" w:rsidRPr="00000000">
        <w:rPr>
          <w:b w:val="1"/>
          <w:bCs w:val="1"/>
          <w:rtl w:val="0"/>
        </w:rPr>
        <w:t xml:space="preserve">CTLA4 Humanized Mice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Human CTLA4 for ipilimumab class testing.</w:t>
      </w:r>
    </w:p>
    <w:p w:rsidR="00000000" w:rsidDel="00000000" w:rsidP="00000000" w:rsidRDefault="00000000" w:rsidRPr="00000000" w14:paraId="0000003F">
      <w:pPr>
        <w:rPr/>
      </w:pPr>
      <w:r w:rsidDel="00000000" w:rsidR="00000000" w:rsidRPr="00000000">
        <w:rPr>
          <w:rtl w:val="0"/>
        </w:rPr>
        <w:t xml:space="preserve">(/pd1-humanized-mice)</w:t>
      </w:r>
    </w:p>
    <w:p w:rsidR="00000000" w:rsidDel="00000000" w:rsidP="00000000" w:rsidRDefault="00000000" w:rsidRPr="00000000" w14:paraId="00000040">
      <w:pPr>
        <w:rPr/>
      </w:pPr>
      <w:r w:rsidDel="00000000" w:rsidR="00000000" w:rsidRPr="00000000">
        <w:rPr>
          <w:rtl w:val="0"/>
        </w:rPr>
        <w:t xml:space="preserve">(/pdl1-humanized-mice)</w:t>
      </w:r>
    </w:p>
    <w:p w:rsidR="00000000" w:rsidDel="00000000" w:rsidP="00000000" w:rsidRDefault="00000000" w:rsidRPr="00000000" w14:paraId="00000041">
      <w:pPr>
        <w:pStyle w:val="Heading3"/>
        <w:rPr/>
      </w:pPr>
      <w:r w:rsidDel="00000000" w:rsidR="00000000" w:rsidRPr="00000000">
        <w:rPr>
          <w:rtl w:val="0"/>
        </w:rPr>
        <w:t xml:space="preserve">Multi Checkpoint Humanization</w:t>
      </w:r>
    </w:p>
    <w:p w:rsidR="00000000" w:rsidDel="00000000" w:rsidP="00000000" w:rsidRDefault="00000000" w:rsidRPr="00000000" w14:paraId="00000042">
      <w:pPr>
        <w:rPr/>
      </w:pPr>
      <w:r w:rsidDel="00000000" w:rsidR="00000000" w:rsidRPr="00000000">
        <w:rPr>
          <w:b w:val="1"/>
          <w:bCs w:val="1"/>
          <w:rtl w:val="0"/>
        </w:rPr>
        <w:t xml:space="preserve">Dual Humanized (PD1/CTLA4)</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Both checkpoints humanized for combination studies.</w:t>
      </w:r>
    </w:p>
    <w:p w:rsidR="00000000" w:rsidDel="00000000" w:rsidP="00000000" w:rsidRDefault="00000000" w:rsidRPr="00000000" w14:paraId="00000044">
      <w:pPr>
        <w:rPr/>
      </w:pPr>
      <w:r w:rsidDel="00000000" w:rsidR="00000000" w:rsidRPr="00000000">
        <w:rPr>
          <w:b w:val="1"/>
          <w:bCs w:val="1"/>
          <w:rtl w:val="0"/>
        </w:rPr>
        <w:t xml:space="preserve">Triple and Higher</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PD1, PDL1, CTLA4, LAG3, TIM3 combinations.</w:t>
      </w:r>
    </w:p>
    <w:p w:rsidR="00000000" w:rsidDel="00000000" w:rsidP="00000000" w:rsidRDefault="00000000" w:rsidRPr="00000000" w14:paraId="00000046">
      <w:pPr>
        <w:pStyle w:val="Heading3"/>
        <w:rPr/>
      </w:pPr>
      <w:r w:rsidDel="00000000" w:rsidR="00000000" w:rsidRPr="00000000">
        <w:rPr>
          <w:rtl w:val="0"/>
        </w:rPr>
        <w:t xml:space="preserve">Syngeneic Compatibility</w:t>
      </w:r>
    </w:p>
    <w:p w:rsidR="00000000" w:rsidDel="00000000" w:rsidP="00000000" w:rsidRDefault="00000000" w:rsidRPr="00000000" w14:paraId="00000047">
      <w:pPr>
        <w:rPr/>
      </w:pPr>
      <w:r w:rsidDel="00000000" w:rsidR="00000000" w:rsidRPr="00000000">
        <w:rPr>
          <w:rtl w:val="0"/>
        </w:rPr>
        <w:t xml:space="preserve">Humanized checkpoint mice must be crossed onto appropriate backgrounds:</w:t>
      </w:r>
    </w:p>
    <w:p w:rsidR="00000000" w:rsidDel="00000000" w:rsidP="00000000" w:rsidRDefault="00000000" w:rsidRPr="00000000" w14:paraId="00000048">
      <w:pPr>
        <w:rPr/>
      </w:pPr>
      <w:r w:rsidDel="00000000" w:rsidR="00000000" w:rsidRPr="00000000">
        <w:rPr>
          <w:b w:val="1"/>
          <w:bCs w:val="1"/>
          <w:rtl w:val="0"/>
        </w:rPr>
        <w:t xml:space="preserve">C57BL/6 Humanized</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Compatible with MC38, B16, LLC.</w:t>
      </w:r>
    </w:p>
    <w:p w:rsidR="00000000" w:rsidDel="00000000" w:rsidP="00000000" w:rsidRDefault="00000000" w:rsidRPr="00000000" w14:paraId="0000004A">
      <w:pPr>
        <w:rPr/>
      </w:pPr>
      <w:r w:rsidDel="00000000" w:rsidR="00000000" w:rsidRPr="00000000">
        <w:rPr>
          <w:b w:val="1"/>
          <w:bCs w:val="1"/>
          <w:rtl w:val="0"/>
        </w:rPr>
        <w:t xml:space="preserve">BALB/c Humanized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Compatible with CT26, 4T1.</w:t>
      </w:r>
    </w:p>
    <w:p w:rsidR="00000000" w:rsidDel="00000000" w:rsidP="00000000" w:rsidRDefault="00000000" w:rsidRPr="00000000" w14:paraId="0000004C">
      <w:pPr>
        <w:pStyle w:val="Heading2"/>
        <w:rPr/>
      </w:pPr>
      <w:r w:rsidDel="00000000" w:rsidR="00000000" w:rsidRPr="00000000">
        <w:rPr>
          <w:rtl w:val="0"/>
        </w:rPr>
        <w:t xml:space="preserve">Tumor Implantation Methods</w:t>
      </w:r>
    </w:p>
    <w:p w:rsidR="00000000" w:rsidDel="00000000" w:rsidP="00000000" w:rsidRDefault="00000000" w:rsidRPr="00000000" w14:paraId="0000004D">
      <w:pPr>
        <w:pStyle w:val="Heading3"/>
        <w:rPr/>
      </w:pPr>
      <w:r w:rsidDel="00000000" w:rsidR="00000000" w:rsidRPr="00000000">
        <w:rPr>
          <w:rtl w:val="0"/>
        </w:rPr>
        <w:t xml:space="preserve">Subcutaneous</w:t>
      </w:r>
    </w:p>
    <w:p w:rsidR="00000000" w:rsidDel="00000000" w:rsidP="00000000" w:rsidRDefault="00000000" w:rsidRPr="00000000" w14:paraId="0000004E">
      <w:pPr>
        <w:rPr/>
      </w:pPr>
      <w:r w:rsidDel="00000000" w:rsidR="00000000" w:rsidRPr="00000000">
        <w:rPr>
          <w:b w:val="1"/>
          <w:bCs w:val="1"/>
          <w:rtl w:val="0"/>
        </w:rPr>
        <w:t xml:space="preserve">Most Common Approach</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Easy tumor measurement by caliper. Simple injection technique.</w:t>
      </w:r>
    </w:p>
    <w:p w:rsidR="00000000" w:rsidDel="00000000" w:rsidP="00000000" w:rsidRDefault="00000000" w:rsidRPr="00000000" w14:paraId="00000050">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Accessible, measurable, reproducible.</w:t>
      </w:r>
    </w:p>
    <w:p w:rsidR="00000000" w:rsidDel="00000000" w:rsidP="00000000" w:rsidRDefault="00000000" w:rsidRPr="00000000" w14:paraId="00000052">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Does not replicate orthotopic tumor microenvironment.</w:t>
      </w:r>
    </w:p>
    <w:p w:rsidR="00000000" w:rsidDel="00000000" w:rsidP="00000000" w:rsidRDefault="00000000" w:rsidRPr="00000000" w14:paraId="00000054">
      <w:pPr>
        <w:pStyle w:val="Heading3"/>
        <w:rPr/>
      </w:pPr>
      <w:r w:rsidDel="00000000" w:rsidR="00000000" w:rsidRPr="00000000">
        <w:rPr>
          <w:rtl w:val="0"/>
        </w:rPr>
        <w:t xml:space="preserve">Orthotopic</w:t>
      </w:r>
    </w:p>
    <w:p w:rsidR="00000000" w:rsidDel="00000000" w:rsidP="00000000" w:rsidRDefault="00000000" w:rsidRPr="00000000" w14:paraId="00000055">
      <w:pPr>
        <w:rPr/>
      </w:pPr>
      <w:r w:rsidDel="00000000" w:rsidR="00000000" w:rsidRPr="00000000">
        <w:rPr>
          <w:b w:val="1"/>
          <w:bCs w:val="1"/>
          <w:rtl w:val="0"/>
        </w:rPr>
        <w:t xml:space="preserve">Organ Specific Implantation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Tumor implanted in organ of origin (mammary fat pad for breast, cecum for colon, etc.).</w:t>
      </w:r>
    </w:p>
    <w:p w:rsidR="00000000" w:rsidDel="00000000" w:rsidP="00000000" w:rsidRDefault="00000000" w:rsidRPr="00000000" w14:paraId="00000057">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More physiological tumor microenvironment. May affect metastasis patterns.</w:t>
      </w:r>
    </w:p>
    <w:p w:rsidR="00000000" w:rsidDel="00000000" w:rsidP="00000000" w:rsidRDefault="00000000" w:rsidRPr="00000000" w14:paraId="00000059">
      <w:pPr>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More technically demanding. Some tumors difficult to measure.</w:t>
      </w:r>
    </w:p>
    <w:p w:rsidR="00000000" w:rsidDel="00000000" w:rsidP="00000000" w:rsidRDefault="00000000" w:rsidRPr="00000000" w14:paraId="0000005B">
      <w:pPr>
        <w:pStyle w:val="Heading3"/>
        <w:rPr/>
      </w:pPr>
      <w:r w:rsidDel="00000000" w:rsidR="00000000" w:rsidRPr="00000000">
        <w:rPr>
          <w:rtl w:val="0"/>
        </w:rPr>
        <w:t xml:space="preserve">Intravenous</w:t>
      </w:r>
    </w:p>
    <w:p w:rsidR="00000000" w:rsidDel="00000000" w:rsidP="00000000" w:rsidRDefault="00000000" w:rsidRPr="00000000" w14:paraId="0000005C">
      <w:pPr>
        <w:rPr/>
      </w:pPr>
      <w:r w:rsidDel="00000000" w:rsidR="00000000" w:rsidRPr="00000000">
        <w:rPr>
          <w:b w:val="1"/>
          <w:bCs w:val="1"/>
          <w:rtl w:val="0"/>
        </w:rPr>
        <w:t xml:space="preserve">Metastasis Models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Tail vein injection seeds tumors in lung.</w:t>
      </w:r>
    </w:p>
    <w:p w:rsidR="00000000" w:rsidDel="00000000" w:rsidP="00000000" w:rsidRDefault="00000000" w:rsidRPr="00000000" w14:paraId="0000005E">
      <w:pPr>
        <w:rPr/>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Metastasis studies. Lung colonization assays.</w:t>
      </w:r>
    </w:p>
    <w:p w:rsidR="00000000" w:rsidDel="00000000" w:rsidP="00000000" w:rsidRDefault="00000000" w:rsidRPr="00000000" w14:paraId="00000060">
      <w:pPr>
        <w:pStyle w:val="Heading2"/>
        <w:rPr/>
      </w:pPr>
      <w:r w:rsidDel="00000000" w:rsidR="00000000" w:rsidRPr="00000000">
        <w:rPr>
          <w:rtl w:val="0"/>
        </w:rPr>
        <w:t xml:space="preserve">Model Design Considerations</w:t>
      </w:r>
    </w:p>
    <w:p w:rsidR="00000000" w:rsidDel="00000000" w:rsidP="00000000" w:rsidRDefault="00000000" w:rsidRPr="00000000" w14:paraId="00000061">
      <w:pPr>
        <w:pStyle w:val="Heading3"/>
        <w:rPr/>
      </w:pPr>
      <w:r w:rsidDel="00000000" w:rsidR="00000000" w:rsidRPr="00000000">
        <w:rPr>
          <w:rtl w:val="0"/>
        </w:rPr>
        <w:t xml:space="preserve">Background Matching</w:t>
      </w:r>
    </w:p>
    <w:p w:rsidR="00000000" w:rsidDel="00000000" w:rsidP="00000000" w:rsidRDefault="00000000" w:rsidRPr="00000000" w14:paraId="00000062">
      <w:pPr>
        <w:rPr/>
      </w:pPr>
      <w:r w:rsidDel="00000000" w:rsidR="00000000" w:rsidRPr="00000000">
        <w:rPr>
          <w:b w:val="1"/>
          <w:bCs w:val="1"/>
          <w:rtl w:val="0"/>
        </w:rPr>
        <w:t xml:space="preserve">Critical Requirement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Tumor cells must match recipient mouse background exactly.</w:t>
      </w:r>
    </w:p>
    <w:p w:rsidR="00000000" w:rsidDel="00000000" w:rsidP="00000000" w:rsidRDefault="00000000" w:rsidRPr="00000000" w14:paraId="00000064">
      <w:pPr>
        <w:rPr/>
      </w:pPr>
      <w:r w:rsidDel="00000000" w:rsidR="00000000" w:rsidRPr="00000000">
        <w:rPr>
          <w:b w:val="1"/>
          <w:bCs w:val="1"/>
          <w:rtl w:val="0"/>
        </w:rPr>
        <w:t xml:space="preserve">Crossing Considerations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 combining syngeneic tumors with genetically modified mice, ensure both are on the same inbred background.</w:t>
      </w:r>
    </w:p>
    <w:p w:rsidR="00000000" w:rsidDel="00000000" w:rsidP="00000000" w:rsidRDefault="00000000" w:rsidRPr="00000000" w14:paraId="00000066">
      <w:pPr>
        <w:rPr/>
      </w:pPr>
      <w:r w:rsidDel="00000000" w:rsidR="00000000" w:rsidRPr="00000000">
        <w:rPr>
          <w:b w:val="1"/>
          <w:bCs w:val="1"/>
          <w:rtl w:val="0"/>
        </w:rPr>
        <w:t xml:space="preserve">Congenic Status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Ensure sufficient backcrossing (N10+) for transgenic mice used as tumor hosts.</w:t>
      </w:r>
    </w:p>
    <w:p w:rsidR="00000000" w:rsidDel="00000000" w:rsidP="00000000" w:rsidRDefault="00000000" w:rsidRPr="00000000" w14:paraId="00000068">
      <w:pPr>
        <w:pStyle w:val="Heading3"/>
        <w:rPr/>
      </w:pPr>
      <w:r w:rsidDel="00000000" w:rsidR="00000000" w:rsidRPr="00000000">
        <w:rPr>
          <w:rtl w:val="0"/>
        </w:rPr>
        <w:t xml:space="preserve">Tumor Cell Preparation</w:t>
      </w:r>
    </w:p>
    <w:p w:rsidR="00000000" w:rsidDel="00000000" w:rsidP="00000000" w:rsidRDefault="00000000" w:rsidRPr="00000000" w14:paraId="00000069">
      <w:pPr>
        <w:rPr/>
      </w:pPr>
      <w:r w:rsidDel="00000000" w:rsidR="00000000" w:rsidRPr="00000000">
        <w:rPr>
          <w:b w:val="1"/>
          <w:bCs w:val="1"/>
          <w:rtl w:val="0"/>
        </w:rPr>
        <w:t xml:space="preserve">Cell Culture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Maintain lines in appropriate conditions. Avoid excessive passage.</w:t>
      </w:r>
    </w:p>
    <w:p w:rsidR="00000000" w:rsidDel="00000000" w:rsidP="00000000" w:rsidRDefault="00000000" w:rsidRPr="00000000" w14:paraId="0000006B">
      <w:pPr>
        <w:rPr/>
      </w:pPr>
      <w:r w:rsidDel="00000000" w:rsidR="00000000" w:rsidRPr="00000000">
        <w:rPr>
          <w:b w:val="1"/>
          <w:bCs w:val="1"/>
          <w:rtl w:val="0"/>
        </w:rPr>
        <w:t xml:space="preserve">Cell Number</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Typically 0.1 to 1 million cells per injection depending on line and application.</w:t>
      </w:r>
    </w:p>
    <w:p w:rsidR="00000000" w:rsidDel="00000000" w:rsidP="00000000" w:rsidRDefault="00000000" w:rsidRPr="00000000" w14:paraId="0000006D">
      <w:pPr>
        <w:rPr/>
      </w:pPr>
      <w:r w:rsidDel="00000000" w:rsidR="00000000" w:rsidRPr="00000000">
        <w:rPr>
          <w:b w:val="1"/>
          <w:bCs w:val="1"/>
          <w:rtl w:val="0"/>
        </w:rPr>
        <w:t xml:space="preserve">Injection Volume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Usually 50 to 100 μL subcutaneously.</w:t>
      </w:r>
    </w:p>
    <w:p w:rsidR="00000000" w:rsidDel="00000000" w:rsidP="00000000" w:rsidRDefault="00000000" w:rsidRPr="00000000" w14:paraId="0000006F">
      <w:pPr>
        <w:pStyle w:val="Heading3"/>
        <w:rPr/>
      </w:pPr>
      <w:r w:rsidDel="00000000" w:rsidR="00000000" w:rsidRPr="00000000">
        <w:rPr>
          <w:rtl w:val="0"/>
        </w:rPr>
        <w:t xml:space="preserve">Timing Considerations</w:t>
      </w:r>
    </w:p>
    <w:p w:rsidR="00000000" w:rsidDel="00000000" w:rsidP="00000000" w:rsidRDefault="00000000" w:rsidRPr="00000000" w14:paraId="00000070">
      <w:pPr>
        <w:rPr/>
      </w:pPr>
      <w:r w:rsidDel="00000000" w:rsidR="00000000" w:rsidRPr="00000000">
        <w:rPr>
          <w:b w:val="1"/>
          <w:bCs w:val="1"/>
          <w:rtl w:val="0"/>
        </w:rPr>
        <w:t xml:space="preserve">Treatment Start</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Begin therapy when tumors reach defined size (often 50 to 100 mm³).</w:t>
      </w:r>
    </w:p>
    <w:p w:rsidR="00000000" w:rsidDel="00000000" w:rsidP="00000000" w:rsidRDefault="00000000" w:rsidRPr="00000000" w14:paraId="00000072">
      <w:pPr>
        <w:rPr/>
      </w:pPr>
      <w:r w:rsidDel="00000000" w:rsidR="00000000" w:rsidRPr="00000000">
        <w:rPr>
          <w:b w:val="1"/>
          <w:bCs w:val="1"/>
          <w:rtl w:val="0"/>
        </w:rPr>
        <w:t xml:space="preserve">Growth Kinetics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Different lines grow at different rates. Plan accordingly.</w:t>
      </w:r>
    </w:p>
    <w:p w:rsidR="00000000" w:rsidDel="00000000" w:rsidP="00000000" w:rsidRDefault="00000000" w:rsidRPr="00000000" w14:paraId="00000074">
      <w:pPr>
        <w:pStyle w:val="Heading2"/>
        <w:rPr/>
      </w:pPr>
      <w:r w:rsidDel="00000000" w:rsidR="00000000" w:rsidRPr="00000000">
        <w:rPr>
          <w:rtl w:val="0"/>
        </w:rPr>
        <w:t xml:space="preserve">Phenotyping Syngeneic Studies</w:t>
      </w:r>
    </w:p>
    <w:p w:rsidR="00000000" w:rsidDel="00000000" w:rsidP="00000000" w:rsidRDefault="00000000" w:rsidRPr="00000000" w14:paraId="00000075">
      <w:pPr>
        <w:pStyle w:val="Heading3"/>
        <w:rPr/>
      </w:pPr>
      <w:r w:rsidDel="00000000" w:rsidR="00000000" w:rsidRPr="00000000">
        <w:rPr>
          <w:rtl w:val="0"/>
        </w:rPr>
        <w:t xml:space="preserve">Tumor Measurements</w:t>
      </w:r>
    </w:p>
    <w:p w:rsidR="00000000" w:rsidDel="00000000" w:rsidP="00000000" w:rsidRDefault="00000000" w:rsidRPr="00000000" w14:paraId="00000076">
      <w:pPr>
        <w:rPr/>
      </w:pPr>
      <w:r w:rsidDel="00000000" w:rsidR="00000000" w:rsidRPr="00000000">
        <w:rPr>
          <w:b w:val="1"/>
          <w:bCs w:val="1"/>
          <w:rtl w:val="0"/>
        </w:rPr>
        <w:t xml:space="preserve">Caliper Measurement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Length x width x width / 2 for volume estimation.</w:t>
      </w:r>
    </w:p>
    <w:p w:rsidR="00000000" w:rsidDel="00000000" w:rsidP="00000000" w:rsidRDefault="00000000" w:rsidRPr="00000000" w14:paraId="00000078">
      <w:pPr>
        <w:rPr/>
      </w:pPr>
      <w:r w:rsidDel="00000000" w:rsidR="00000000" w:rsidRPr="00000000">
        <w:rPr>
          <w:b w:val="1"/>
          <w:bCs w:val="1"/>
          <w:rtl w:val="0"/>
        </w:rPr>
        <w:t xml:space="preserve">Frequency</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Typically 2 to 3 times per week.</w:t>
      </w:r>
    </w:p>
    <w:p w:rsidR="00000000" w:rsidDel="00000000" w:rsidP="00000000" w:rsidRDefault="00000000" w:rsidRPr="00000000" w14:paraId="0000007A">
      <w:pPr>
        <w:rPr/>
      </w:pPr>
      <w:r w:rsidDel="00000000" w:rsidR="00000000" w:rsidRPr="00000000">
        <w:rPr>
          <w:b w:val="1"/>
          <w:bCs w:val="1"/>
          <w:rtl w:val="0"/>
        </w:rPr>
        <w:t xml:space="preserve">Endpoints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Usually 1500 to 2000 mm³ for ethical endpoints.</w:t>
      </w:r>
    </w:p>
    <w:p w:rsidR="00000000" w:rsidDel="00000000" w:rsidP="00000000" w:rsidRDefault="00000000" w:rsidRPr="00000000" w14:paraId="0000007C">
      <w:pPr>
        <w:pStyle w:val="Heading3"/>
        <w:rPr/>
      </w:pPr>
      <w:r w:rsidDel="00000000" w:rsidR="00000000" w:rsidRPr="00000000">
        <w:rPr>
          <w:rtl w:val="0"/>
        </w:rPr>
        <w:t xml:space="preserve">Survival Studies</w:t>
      </w:r>
    </w:p>
    <w:p w:rsidR="00000000" w:rsidDel="00000000" w:rsidP="00000000" w:rsidRDefault="00000000" w:rsidRPr="00000000" w14:paraId="0000007D">
      <w:pPr>
        <w:rPr/>
      </w:pPr>
      <w:r w:rsidDel="00000000" w:rsidR="00000000" w:rsidRPr="00000000">
        <w:rPr>
          <w:b w:val="1"/>
          <w:bCs w:val="1"/>
          <w:rtl w:val="0"/>
        </w:rPr>
        <w:t xml:space="preserve">Kaplan Meier Analysis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Survival curves for long term efficacy assessment.</w:t>
      </w:r>
    </w:p>
    <w:p w:rsidR="00000000" w:rsidDel="00000000" w:rsidP="00000000" w:rsidRDefault="00000000" w:rsidRPr="00000000" w14:paraId="0000007F">
      <w:pPr>
        <w:rPr/>
      </w:pPr>
      <w:r w:rsidDel="00000000" w:rsidR="00000000" w:rsidRPr="00000000">
        <w:rPr>
          <w:b w:val="1"/>
          <w:bCs w:val="1"/>
          <w:rtl w:val="0"/>
        </w:rPr>
        <w:t xml:space="preserve">Complete Response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Monitor for tumor free survival.</w:t>
      </w:r>
    </w:p>
    <w:p w:rsidR="00000000" w:rsidDel="00000000" w:rsidP="00000000" w:rsidRDefault="00000000" w:rsidRPr="00000000" w14:paraId="00000081">
      <w:pPr>
        <w:pStyle w:val="Heading3"/>
        <w:rPr/>
      </w:pPr>
      <w:r w:rsidDel="00000000" w:rsidR="00000000" w:rsidRPr="00000000">
        <w:rPr>
          <w:rtl w:val="0"/>
        </w:rPr>
        <w:t xml:space="preserve">Immune Analysis</w:t>
      </w:r>
    </w:p>
    <w:p w:rsidR="00000000" w:rsidDel="00000000" w:rsidP="00000000" w:rsidRDefault="00000000" w:rsidRPr="00000000" w14:paraId="00000082">
      <w:pPr>
        <w:rPr/>
      </w:pPr>
      <w:r w:rsidDel="00000000" w:rsidR="00000000" w:rsidRPr="00000000">
        <w:rPr>
          <w:b w:val="1"/>
          <w:bCs w:val="1"/>
          <w:rtl w:val="0"/>
        </w:rPr>
        <w:t xml:space="preserve">Tumor Infiltrating Lymphocytes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Flow cytometry for T cells, NK cells, myeloid populations.</w:t>
      </w:r>
    </w:p>
    <w:p w:rsidR="00000000" w:rsidDel="00000000" w:rsidP="00000000" w:rsidRDefault="00000000" w:rsidRPr="00000000" w14:paraId="00000084">
      <w:pPr>
        <w:rPr/>
      </w:pPr>
      <w:r w:rsidDel="00000000" w:rsidR="00000000" w:rsidRPr="00000000">
        <w:rPr>
          <w:b w:val="1"/>
          <w:bCs w:val="1"/>
          <w:rtl w:val="0"/>
        </w:rPr>
        <w:t xml:space="preserve">Tumor Microenvironment</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Immunohistochemistry for immune cell infiltration.</w:t>
      </w:r>
    </w:p>
    <w:p w:rsidR="00000000" w:rsidDel="00000000" w:rsidP="00000000" w:rsidRDefault="00000000" w:rsidRPr="00000000" w14:paraId="00000086">
      <w:pPr>
        <w:rPr/>
      </w:pPr>
      <w:r w:rsidDel="00000000" w:rsidR="00000000" w:rsidRPr="00000000">
        <w:rPr>
          <w:b w:val="1"/>
          <w:bCs w:val="1"/>
          <w:rtl w:val="0"/>
        </w:rPr>
        <w:t xml:space="preserve">Peripheral Immune Status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Blood and spleen immune cell analysis.</w:t>
      </w:r>
    </w:p>
    <w:p w:rsidR="00000000" w:rsidDel="00000000" w:rsidP="00000000" w:rsidRDefault="00000000" w:rsidRPr="00000000" w14:paraId="00000088">
      <w:pPr>
        <w:pStyle w:val="Heading3"/>
        <w:rPr/>
      </w:pPr>
      <w:r w:rsidDel="00000000" w:rsidR="00000000" w:rsidRPr="00000000">
        <w:rPr>
          <w:rtl w:val="0"/>
        </w:rPr>
        <w:t xml:space="preserve">Pharmacodynamics</w:t>
      </w:r>
    </w:p>
    <w:p w:rsidR="00000000" w:rsidDel="00000000" w:rsidP="00000000" w:rsidRDefault="00000000" w:rsidRPr="00000000" w14:paraId="00000089">
      <w:pPr>
        <w:rPr/>
      </w:pPr>
      <w:r w:rsidDel="00000000" w:rsidR="00000000" w:rsidRPr="00000000">
        <w:rPr>
          <w:b w:val="1"/>
          <w:bCs w:val="1"/>
          <w:rtl w:val="0"/>
        </w:rPr>
        <w:t xml:space="preserve">Target Engagement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Receptor occupancy by therapeutic antibodies.</w:t>
      </w:r>
    </w:p>
    <w:p w:rsidR="00000000" w:rsidDel="00000000" w:rsidP="00000000" w:rsidRDefault="00000000" w:rsidRPr="00000000" w14:paraId="0000008B">
      <w:pPr>
        <w:rPr/>
      </w:pPr>
      <w:r w:rsidDel="00000000" w:rsidR="00000000" w:rsidRPr="00000000">
        <w:rPr>
          <w:b w:val="1"/>
          <w:bCs w:val="1"/>
          <w:rtl w:val="0"/>
        </w:rPr>
        <w:t xml:space="preserve">Cytokine Profiles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Serum or tumor cytokine levels.</w:t>
      </w:r>
    </w:p>
    <w:p w:rsidR="00000000" w:rsidDel="00000000" w:rsidP="00000000" w:rsidRDefault="00000000" w:rsidRPr="00000000" w14:paraId="0000008D">
      <w:pPr>
        <w:rPr/>
      </w:pPr>
      <w:r w:rsidDel="00000000" w:rsidR="00000000" w:rsidRPr="00000000">
        <w:rPr>
          <w:b w:val="1"/>
          <w:bCs w:val="1"/>
          <w:rtl w:val="0"/>
        </w:rPr>
        <w:t xml:space="preserve">Gene Expression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Tumor transcriptional changes.</w:t>
      </w:r>
    </w:p>
    <w:p w:rsidR="00000000" w:rsidDel="00000000" w:rsidP="00000000" w:rsidRDefault="00000000" w:rsidRPr="00000000" w14:paraId="0000008F">
      <w:pPr>
        <w:pStyle w:val="Heading2"/>
        <w:rPr/>
      </w:pPr>
      <w:r w:rsidDel="00000000" w:rsidR="00000000" w:rsidRPr="00000000">
        <w:rPr>
          <w:rtl w:val="0"/>
        </w:rPr>
        <w:t xml:space="preserve">Combination Strategies</w:t>
      </w:r>
    </w:p>
    <w:p w:rsidR="00000000" w:rsidDel="00000000" w:rsidP="00000000" w:rsidRDefault="00000000" w:rsidRPr="00000000" w14:paraId="00000090">
      <w:pPr>
        <w:pStyle w:val="Heading3"/>
        <w:rPr/>
      </w:pPr>
      <w:r w:rsidDel="00000000" w:rsidR="00000000" w:rsidRPr="00000000">
        <w:rPr>
          <w:rtl w:val="0"/>
        </w:rPr>
        <w:t xml:space="preserve">Checkpoint Combinations</w:t>
      </w:r>
    </w:p>
    <w:p w:rsidR="00000000" w:rsidDel="00000000" w:rsidP="00000000" w:rsidRDefault="00000000" w:rsidRPr="00000000" w14:paraId="00000091">
      <w:pPr>
        <w:rPr/>
      </w:pPr>
      <w:r w:rsidDel="00000000" w:rsidR="00000000" w:rsidRPr="00000000">
        <w:rPr>
          <w:b w:val="1"/>
          <w:bCs w:val="1"/>
          <w:rtl w:val="0"/>
        </w:rPr>
        <w:t xml:space="preserve">PD1 + CTLA4</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Well established combination. Dual humanized mice required for human antibodies.</w:t>
      </w:r>
    </w:p>
    <w:p w:rsidR="00000000" w:rsidDel="00000000" w:rsidP="00000000" w:rsidRDefault="00000000" w:rsidRPr="00000000" w14:paraId="00000093">
      <w:pPr>
        <w:rPr/>
      </w:pPr>
      <w:r w:rsidDel="00000000" w:rsidR="00000000" w:rsidRPr="00000000">
        <w:rPr>
          <w:b w:val="1"/>
          <w:bCs w:val="1"/>
          <w:rtl w:val="0"/>
        </w:rPr>
        <w:t xml:space="preserve">PD1 + LAG3</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Emerging combination.</w:t>
      </w:r>
    </w:p>
    <w:p w:rsidR="00000000" w:rsidDel="00000000" w:rsidP="00000000" w:rsidRDefault="00000000" w:rsidRPr="00000000" w14:paraId="00000095">
      <w:pPr>
        <w:rPr/>
      </w:pPr>
      <w:r w:rsidDel="00000000" w:rsidR="00000000" w:rsidRPr="00000000">
        <w:rPr>
          <w:b w:val="1"/>
          <w:bCs w:val="1"/>
          <w:rtl w:val="0"/>
        </w:rPr>
        <w:t xml:space="preserve">Triple Combinations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Multiple checkpoint targeting.</w:t>
      </w:r>
    </w:p>
    <w:p w:rsidR="00000000" w:rsidDel="00000000" w:rsidP="00000000" w:rsidRDefault="00000000" w:rsidRPr="00000000" w14:paraId="00000097">
      <w:pPr>
        <w:pStyle w:val="Heading3"/>
        <w:rPr/>
      </w:pPr>
      <w:r w:rsidDel="00000000" w:rsidR="00000000" w:rsidRPr="00000000">
        <w:rPr>
          <w:rtl w:val="0"/>
        </w:rPr>
        <w:t xml:space="preserve">Other Combinations</w:t>
      </w:r>
    </w:p>
    <w:p w:rsidR="00000000" w:rsidDel="00000000" w:rsidP="00000000" w:rsidRDefault="00000000" w:rsidRPr="00000000" w14:paraId="00000098">
      <w:pPr>
        <w:rPr/>
      </w:pPr>
      <w:r w:rsidDel="00000000" w:rsidR="00000000" w:rsidRPr="00000000">
        <w:rPr>
          <w:b w:val="1"/>
          <w:bCs w:val="1"/>
          <w:rtl w:val="0"/>
        </w:rPr>
        <w:t xml:space="preserve">Checkpoint + Chemotherapy</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Immunotherapy combined with cytotoxic agents.</w:t>
      </w:r>
    </w:p>
    <w:p w:rsidR="00000000" w:rsidDel="00000000" w:rsidP="00000000" w:rsidRDefault="00000000" w:rsidRPr="00000000" w14:paraId="0000009A">
      <w:pPr>
        <w:rPr/>
      </w:pPr>
      <w:r w:rsidDel="00000000" w:rsidR="00000000" w:rsidRPr="00000000">
        <w:rPr>
          <w:b w:val="1"/>
          <w:bCs w:val="1"/>
          <w:rtl w:val="0"/>
        </w:rPr>
        <w:t xml:space="preserve">Checkpoint + Radiation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Abscopal effect studies.</w:t>
      </w:r>
    </w:p>
    <w:p w:rsidR="00000000" w:rsidDel="00000000" w:rsidP="00000000" w:rsidRDefault="00000000" w:rsidRPr="00000000" w14:paraId="0000009C">
      <w:pPr>
        <w:rPr/>
      </w:pPr>
      <w:r w:rsidDel="00000000" w:rsidR="00000000" w:rsidRPr="00000000">
        <w:rPr>
          <w:b w:val="1"/>
          <w:bCs w:val="1"/>
          <w:rtl w:val="0"/>
        </w:rPr>
        <w:t xml:space="preserve">Checkpoint + Targeted Therapy</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BRAF, MEK, and other pathway inhibitors.</w:t>
      </w:r>
    </w:p>
    <w:p w:rsidR="00000000" w:rsidDel="00000000" w:rsidP="00000000" w:rsidRDefault="00000000" w:rsidRPr="00000000" w14:paraId="0000009E">
      <w:pPr>
        <w:pStyle w:val="Heading2"/>
        <w:rPr/>
      </w:pPr>
      <w:r w:rsidDel="00000000" w:rsidR="00000000" w:rsidRPr="00000000">
        <w:rPr>
          <w:rtl w:val="0"/>
        </w:rPr>
        <w:t xml:space="preserve">ITL's Approach to Syngeneic Models</w:t>
      </w:r>
    </w:p>
    <w:p w:rsidR="00000000" w:rsidDel="00000000" w:rsidP="00000000" w:rsidRDefault="00000000" w:rsidRPr="00000000" w14:paraId="0000009F">
      <w:pPr>
        <w:pStyle w:val="Heading3"/>
        <w:rPr/>
      </w:pPr>
      <w:r w:rsidDel="00000000" w:rsidR="00000000" w:rsidRPr="00000000">
        <w:rPr>
          <w:rtl w:val="0"/>
        </w:rPr>
        <w:t xml:space="preserve">Humanized Checkpoint Mice</w:t>
      </w:r>
    </w:p>
    <w:p w:rsidR="00000000" w:rsidDel="00000000" w:rsidP="00000000" w:rsidRDefault="00000000" w:rsidRPr="00000000" w14:paraId="000000A0">
      <w:pPr>
        <w:rPr/>
      </w:pPr>
      <w:r w:rsidDel="00000000" w:rsidR="00000000" w:rsidRPr="00000000">
        <w:rPr>
          <w:rtl w:val="0"/>
        </w:rPr>
        <w:t xml:space="preserve">ITL generates humanized checkpoint mice compatible with syngeneic tumor studies:</w:t>
      </w:r>
    </w:p>
    <w:p w:rsidR="00000000" w:rsidDel="00000000" w:rsidP="00000000" w:rsidRDefault="00000000" w:rsidRPr="00000000" w14:paraId="000000A1">
      <w:pPr>
        <w:rPr/>
      </w:pPr>
      <w:r w:rsidDel="00000000" w:rsidR="00000000" w:rsidRPr="00000000">
        <w:rPr>
          <w:b w:val="1"/>
          <w:bCs w:val="1"/>
          <w:rtl w:val="0"/>
        </w:rPr>
        <w:t xml:space="preserve">Background Optimization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Humanized alleles on pure C57BL/6 or BALB/c backgrounds.</w:t>
      </w:r>
    </w:p>
    <w:p w:rsidR="00000000" w:rsidDel="00000000" w:rsidP="00000000" w:rsidRDefault="00000000" w:rsidRPr="00000000" w14:paraId="000000A3">
      <w:pPr>
        <w:rPr/>
      </w:pPr>
      <w:r w:rsidDel="00000000" w:rsidR="00000000" w:rsidRPr="00000000">
        <w:rPr>
          <w:b w:val="1"/>
          <w:bCs w:val="1"/>
          <w:rtl w:val="0"/>
        </w:rPr>
        <w:t xml:space="preserve">Expression Validation</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Confirm human checkpoint expression and function.</w:t>
      </w:r>
    </w:p>
    <w:p w:rsidR="00000000" w:rsidDel="00000000" w:rsidP="00000000" w:rsidRDefault="00000000" w:rsidRPr="00000000" w14:paraId="000000A5">
      <w:pPr>
        <w:rPr/>
      </w:pPr>
      <w:r w:rsidDel="00000000" w:rsidR="00000000" w:rsidRPr="00000000">
        <w:rPr>
          <w:b w:val="1"/>
          <w:bCs w:val="1"/>
          <w:rtl w:val="0"/>
        </w:rPr>
        <w:t xml:space="preserve">Tumor Compatibility</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Verify syngeneic tumor growth in humanized hosts.</w:t>
      </w:r>
    </w:p>
    <w:p w:rsidR="00000000" w:rsidDel="00000000" w:rsidP="00000000" w:rsidRDefault="00000000" w:rsidRPr="00000000" w14:paraId="000000A7">
      <w:pPr>
        <w:pStyle w:val="Heading3"/>
        <w:rPr/>
      </w:pPr>
      <w:r w:rsidDel="00000000" w:rsidR="00000000" w:rsidRPr="00000000">
        <w:rPr>
          <w:rtl w:val="0"/>
        </w:rPr>
        <w:t xml:space="preserve">Additional Genetic Modifications</w:t>
      </w:r>
    </w:p>
    <w:p w:rsidR="00000000" w:rsidDel="00000000" w:rsidP="00000000" w:rsidRDefault="00000000" w:rsidRPr="00000000" w14:paraId="000000A8">
      <w:pPr>
        <w:rPr/>
      </w:pPr>
      <w:r w:rsidDel="00000000" w:rsidR="00000000" w:rsidRPr="00000000">
        <w:rPr>
          <w:rtl w:val="0"/>
        </w:rPr>
        <w:t xml:space="preserve">Combine syngeneic tumor hosts with other genetic modifications:</w:t>
      </w:r>
    </w:p>
    <w:p w:rsidR="00000000" w:rsidDel="00000000" w:rsidP="00000000" w:rsidRDefault="00000000" w:rsidRPr="00000000" w14:paraId="000000A9">
      <w:pPr>
        <w:rPr/>
      </w:pPr>
      <w:r w:rsidDel="00000000" w:rsidR="00000000" w:rsidRPr="00000000">
        <w:rPr>
          <w:b w:val="1"/>
          <w:bCs w:val="1"/>
          <w:rtl w:val="0"/>
        </w:rPr>
        <w:t xml:space="preserve">Knockout Hosts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Delete specific immune genes in tumor hosts.</w:t>
      </w:r>
    </w:p>
    <w:p w:rsidR="00000000" w:rsidDel="00000000" w:rsidP="00000000" w:rsidRDefault="00000000" w:rsidRPr="00000000" w14:paraId="000000AB">
      <w:pPr>
        <w:rPr/>
      </w:pPr>
      <w:r w:rsidDel="00000000" w:rsidR="00000000" w:rsidRPr="00000000">
        <w:rPr>
          <w:b w:val="1"/>
          <w:bCs w:val="1"/>
          <w:rtl w:val="0"/>
        </w:rPr>
        <w:t xml:space="preserve">Reporter Mice</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Track specific immune populations during tumor response.</w:t>
      </w:r>
    </w:p>
    <w:p w:rsidR="00000000" w:rsidDel="00000000" w:rsidP="00000000" w:rsidRDefault="00000000" w:rsidRPr="00000000" w14:paraId="000000AD">
      <w:pPr>
        <w:rPr/>
      </w:pPr>
      <w:r w:rsidDel="00000000" w:rsidR="00000000" w:rsidRPr="00000000">
        <w:rPr>
          <w:b w:val="1"/>
          <w:bCs w:val="1"/>
          <w:rtl w:val="0"/>
        </w:rPr>
        <w:t xml:space="preserve">Cre Driver Lines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Cell type specific genetic manipulation in tumor microenvironment.</w:t>
      </w:r>
    </w:p>
    <w:p w:rsidR="00000000" w:rsidDel="00000000" w:rsidP="00000000" w:rsidRDefault="00000000" w:rsidRPr="00000000" w14:paraId="000000AF">
      <w:pPr>
        <w:pStyle w:val="Heading2"/>
        <w:rPr/>
      </w:pPr>
      <w:r w:rsidDel="00000000" w:rsidR="00000000" w:rsidRPr="00000000">
        <w:rPr>
          <w:rtl w:val="0"/>
        </w:rPr>
        <w:t xml:space="preserve">What Researchers Say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Your team went above and beyond to ensure that all aspects of the project were completed to the highest possible standards."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B3">
      <w:pPr>
        <w:rPr/>
      </w:pPr>
      <w:r w:rsidDel="00000000" w:rsidR="00000000" w:rsidRPr="00000000">
        <w:rPr>
          <w:rtl w:val="0"/>
        </w:rPr>
        <w:t xml:space="preserve">(/testimonials)</w:t>
      </w:r>
    </w:p>
    <w:p w:rsidR="00000000" w:rsidDel="00000000" w:rsidP="00000000" w:rsidRDefault="00000000" w:rsidRPr="00000000" w14:paraId="000000B4">
      <w:pPr>
        <w:pStyle w:val="Heading2"/>
        <w:rPr/>
      </w:pPr>
      <w:r w:rsidDel="00000000" w:rsidR="00000000" w:rsidRPr="00000000">
        <w:rPr>
          <w:rtl w:val="0"/>
        </w:rPr>
        <w:t xml:space="preserve">Related Disease Models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(/tumor-suppressor-knockout-mice)</w:t>
      </w:r>
    </w:p>
    <w:p w:rsidR="00000000" w:rsidDel="00000000" w:rsidP="00000000" w:rsidRDefault="00000000" w:rsidRPr="00000000" w14:paraId="000000B8">
      <w:pPr>
        <w:pStyle w:val="Heading2"/>
        <w:rPr/>
      </w:pPr>
      <w:r w:rsidDel="00000000" w:rsidR="00000000" w:rsidRPr="00000000">
        <w:rPr>
          <w:rtl w:val="0"/>
        </w:rPr>
        <w:t xml:space="preserve">Related Humanized Models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(/pdl1-humanized-mice)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(/ctla4-humanized-mice)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(/lag3-humanized-mice)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(/tim3-humanized-mice)</w:t>
      </w:r>
    </w:p>
    <w:p w:rsidR="00000000" w:rsidDel="00000000" w:rsidP="00000000" w:rsidRDefault="00000000" w:rsidRPr="00000000" w14:paraId="000000BE">
      <w:pPr>
        <w:pStyle w:val="Heading2"/>
        <w:rPr/>
      </w:pPr>
      <w:r w:rsidDel="00000000" w:rsidR="00000000" w:rsidRPr="00000000">
        <w:rPr>
          <w:rtl w:val="0"/>
        </w:rPr>
        <w:t xml:space="preserve">Related Technologies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C1">
      <w:pPr>
        <w:pStyle w:val="Heading2"/>
        <w:rPr/>
      </w:pPr>
      <w:r w:rsidDel="00000000" w:rsidR="00000000" w:rsidRPr="00000000">
        <w:rPr>
          <w:rtl w:val="0"/>
        </w:rPr>
        <w:t xml:space="preserve">Frequently Asked Questions</w:t>
      </w:r>
    </w:p>
    <w:p w:rsidR="00000000" w:rsidDel="00000000" w:rsidP="00000000" w:rsidRDefault="00000000" w:rsidRPr="00000000" w14:paraId="000000C2">
      <w:pPr>
        <w:rPr/>
      </w:pPr>
      <w:r w:rsidDel="00000000" w:rsidR="00000000" w:rsidRPr="00000000">
        <w:rPr>
          <w:b w:val="1"/>
          <w:bCs w:val="1"/>
          <w:rtl w:val="0"/>
        </w:rPr>
        <w:t xml:space="preserve">What are the advantages of syngeneic tumor models over xenograft models?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Syngeneic models have intact immune systems (functional T cells, B cells, NK cells, myeloid populations), enabling study of tumor-immune interactions and immunotherapy testing. Xenograft models use immunodeficient hosts, preventing evaluation of immune-mediated therapeutic responses. Syngeneic models are essential for checkpoint inhibitors and other immunotherapies.</w:t>
      </w:r>
    </w:p>
    <w:p w:rsidR="00000000" w:rsidDel="00000000" w:rsidP="00000000" w:rsidRDefault="00000000" w:rsidRPr="00000000" w14:paraId="000000C4">
      <w:pPr>
        <w:rPr/>
      </w:pPr>
      <w:r w:rsidDel="00000000" w:rsidR="00000000" w:rsidRPr="00000000">
        <w:rPr>
          <w:b w:val="1"/>
          <w:bCs w:val="1"/>
          <w:rtl w:val="0"/>
        </w:rPr>
        <w:t xml:space="preserve">What syngeneic tumor lines are available for C57BL/6 background?</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Common C57BL/6-compatible syngeneic lines include MC38 (colon carcinoma, responsive to checkpoint blockade), B16 (melanoma, poorly immunogenic), LLC (lung carcinoma), EL4 (T-cell lymphoma), E0771 (breast cancer), and Panc02 (pancreatic cancer). Selection depends on tumor type, immunogenicity, and response to immunotherapy.</w:t>
      </w:r>
    </w:p>
    <w:p w:rsidR="00000000" w:rsidDel="00000000" w:rsidP="00000000" w:rsidRDefault="00000000" w:rsidRPr="00000000" w14:paraId="000000C6">
      <w:pPr>
        <w:rPr/>
      </w:pPr>
      <w:r w:rsidDel="00000000" w:rsidR="00000000" w:rsidRPr="00000000">
        <w:rPr>
          <w:b w:val="1"/>
          <w:bCs w:val="1"/>
          <w:rtl w:val="0"/>
        </w:rPr>
        <w:t xml:space="preserve">Can humanized checkpoint models be combined with syngeneic tumors?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Yes. Humanized checkpoint models (PD1, PDL1, CTLA4, LAG3, TIM3) can be combined with syngeneic tumor cell lines to create systems where both tumor and immune compartments express human targets. This enables evaluation of checkpoint blockade in immunocompetent animals with intact tumor immunity, providing more physiologically relevant testing.</w:t>
      </w:r>
    </w:p>
    <w:p w:rsidR="00000000" w:rsidDel="00000000" w:rsidP="00000000" w:rsidRDefault="00000000" w:rsidRPr="00000000" w14:paraId="000000C8">
      <w:pPr>
        <w:rPr/>
      </w:pPr>
      <w:r w:rsidDel="00000000" w:rsidR="00000000" w:rsidRPr="00000000">
        <w:rPr>
          <w:b w:val="1"/>
          <w:bCs w:val="1"/>
          <w:rtl w:val="0"/>
        </w:rPr>
        <w:t xml:space="preserve">How do you validate syngeneic tumor model responses?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Syngeneic tumor responses are validated through tumor growth measurement (caliper measurements, bioluminescence imaging), survival analysis, immune cell infiltration (flow cytometry, immunohistochemistry), cytokine profiling, and functional assessment of immune cell activation. Models are validated before experimental use to ensure appropriate tumor growth and immune responses.</w:t>
      </w:r>
    </w:p>
    <w:p w:rsidR="00000000" w:rsidDel="00000000" w:rsidP="00000000" w:rsidRDefault="00000000" w:rsidRPr="00000000" w14:paraId="000000CA">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Ld1Mi4M84ShH5cp0MYIxgxu0jQ==">CgMxLjA4AHIhMWwwQm4zT3hnRWItUkpPNGoyY1d2STFrdHgwTXRuaG9R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