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Tamoxifen Inducible Cre | Temporal Gene Control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/tamoxifen-inducible-cre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Tamoxifen inducible Cre systems for temporal gene control. CreERT2 and related systems for time controlled gene activation.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tamoxifen inducible cre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Tamoxifen Inducible Cre</w:t>
      </w:r>
    </w:p>
    <w:p w:rsidR="00000000" w:rsidDel="00000000" w:rsidP="00000000" w:rsidRDefault="00000000" w:rsidRPr="00000000" w14:paraId="00000009">
      <w:pPr>
        <w:rPr/>
      </w:pPr>
      <w:r w:rsidDel="00000000" w:rsidR="00000000" w:rsidRPr="00000000">
        <w:rPr>
          <w:rtl w:val="0"/>
        </w:rPr>
        <w:t xml:space="preserve">Since 1998, ingenious targeting laboratory has incorporated tamoxifen inducible Cre systems into hundreds of conditional knockout and knockin projects, providing researchers with precise temporal control over gene manipulation in adult animals.</w:t>
      </w:r>
    </w:p>
    <w:p w:rsidR="00000000" w:rsidDel="00000000" w:rsidP="00000000" w:rsidRDefault="00000000" w:rsidRPr="00000000" w14:paraId="0000000A">
      <w:pPr>
        <w:rPr/>
      </w:pPr>
      <w:r w:rsidDel="00000000" w:rsidR="00000000" w:rsidRPr="00000000">
        <w:rPr>
          <w:rtl w:val="0"/>
        </w:rPr>
        <w:t xml:space="preserve">Tamoxifen inducible Cre (CreERT2) enables gene deletion at any chosen time point, avoiding developmental compensation, bypassing embryonic lethality, and enabling study of gene function in mature tissues with established physiology.</w:t>
      </w:r>
    </w:p>
    <w:p w:rsidR="00000000" w:rsidDel="00000000" w:rsidP="00000000" w:rsidRDefault="00000000" w:rsidRPr="00000000" w14:paraId="0000000B">
      <w:pPr>
        <w:pStyle w:val="Heading2"/>
        <w:rPr/>
      </w:pPr>
      <w:r w:rsidDel="00000000" w:rsidR="00000000" w:rsidRPr="00000000">
        <w:rPr>
          <w:rtl w:val="0"/>
        </w:rPr>
        <w:t xml:space="preserve">The CreERT2 System</w:t>
      </w:r>
    </w:p>
    <w:p w:rsidR="00000000" w:rsidDel="00000000" w:rsidP="00000000" w:rsidRDefault="00000000" w:rsidRPr="00000000" w14:paraId="0000000C">
      <w:pPr>
        <w:rPr/>
      </w:pPr>
      <w:r w:rsidDel="00000000" w:rsidR="00000000" w:rsidRPr="00000000">
        <w:rPr>
          <w:rtl w:val="0"/>
        </w:rPr>
        <w:t xml:space="preserve">The tamoxifen inducible system provides temporal control of Cre recombinase activity through fusion to a mutated estrogen receptor ligand binding domain.</w:t>
      </w:r>
    </w:p>
    <w:p w:rsidR="00000000" w:rsidDel="00000000" w:rsidP="00000000" w:rsidRDefault="00000000" w:rsidRPr="00000000" w14:paraId="0000000D">
      <w:pPr>
        <w:pStyle w:val="Heading3"/>
        <w:rPr/>
      </w:pPr>
      <w:r w:rsidDel="00000000" w:rsidR="00000000" w:rsidRPr="00000000">
        <w:rPr>
          <w:rtl w:val="0"/>
        </w:rPr>
        <w:t xml:space="preserve">How It Works</w:t>
      </w:r>
    </w:p>
    <w:p w:rsidR="00000000" w:rsidDel="00000000" w:rsidP="00000000" w:rsidRDefault="00000000" w:rsidRPr="00000000" w14:paraId="0000000E">
      <w:pPr>
        <w:rPr/>
      </w:pPr>
      <w:r w:rsidDel="00000000" w:rsidR="00000000" w:rsidRPr="00000000">
        <w:rPr>
          <w:b w:val="1"/>
          <w:bCs w:val="1"/>
          <w:rtl w:val="0"/>
        </w:rPr>
        <w:t xml:space="preserve">CreERT2 Fusion Protein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Cre recombinase is fused to the ligand binding domain of estrogen receptor alpha containing mutations (G521R or G400V/M543A/L544A) that prevent binding of endogenous estrogen but retain high affinity for synthetic ligands.</w:t>
      </w:r>
    </w:p>
    <w:p w:rsidR="00000000" w:rsidDel="00000000" w:rsidP="00000000" w:rsidRDefault="00000000" w:rsidRPr="00000000" w14:paraId="00000010">
      <w:pPr>
        <w:rPr/>
      </w:pPr>
      <w:r w:rsidDel="00000000" w:rsidR="00000000" w:rsidRPr="00000000">
        <w:rPr>
          <w:b w:val="1"/>
          <w:bCs w:val="1"/>
          <w:rtl w:val="0"/>
        </w:rPr>
        <w:t xml:space="preserve">Cytoplasmic Sequestration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the absence of ligand, the ERT2 domain associates with heat shock proteins (HSP90), sequestering the CreERT2 fusion protein in the cytoplasm away from nuclear DNA.</w:t>
      </w:r>
    </w:p>
    <w:p w:rsidR="00000000" w:rsidDel="00000000" w:rsidP="00000000" w:rsidRDefault="00000000" w:rsidRPr="00000000" w14:paraId="00000012">
      <w:pPr>
        <w:rPr/>
      </w:pPr>
      <w:r w:rsidDel="00000000" w:rsidR="00000000" w:rsidRPr="00000000">
        <w:rPr>
          <w:b w:val="1"/>
          <w:bCs w:val="1"/>
          <w:rtl w:val="0"/>
        </w:rPr>
        <w:t xml:space="preserve">Tamoxifen Induction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Administration of tamoxifen (or its active metabolite 4 hydroxytamoxifen) displaces HSP90 and allows nuclear translocation of CreERT2, enabling recombination of loxP flanked sequences.</w:t>
      </w:r>
    </w:p>
    <w:p w:rsidR="00000000" w:rsidDel="00000000" w:rsidP="00000000" w:rsidRDefault="00000000" w:rsidRPr="00000000" w14:paraId="00000014">
      <w:pPr>
        <w:rPr/>
      </w:pPr>
      <w:r w:rsidDel="00000000" w:rsidR="00000000" w:rsidRPr="00000000">
        <w:rPr>
          <w:b w:val="1"/>
          <w:bCs w:val="1"/>
          <w:rtl w:val="0"/>
        </w:rPr>
        <w:t xml:space="preserve">Transient Activity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CreERT2 activity is transient. Once tamoxifen is cleared, HSP90 re associates and Cre activity ceases. However, recombination events are permanent.</w:t>
      </w:r>
    </w:p>
    <w:p w:rsidR="00000000" w:rsidDel="00000000" w:rsidP="00000000" w:rsidRDefault="00000000" w:rsidRPr="00000000" w14:paraId="00000016">
      <w:pPr>
        <w:pStyle w:val="Heading2"/>
        <w:rPr/>
      </w:pPr>
      <w:r w:rsidDel="00000000" w:rsidR="00000000" w:rsidRPr="00000000">
        <w:rPr>
          <w:rtl w:val="0"/>
        </w:rPr>
        <w:t xml:space="preserve">Advantages of Temporal Control</w:t>
      </w:r>
    </w:p>
    <w:p w:rsidR="00000000" w:rsidDel="00000000" w:rsidP="00000000" w:rsidRDefault="00000000" w:rsidRPr="00000000" w14:paraId="00000017">
      <w:pPr>
        <w:pStyle w:val="Heading3"/>
        <w:rPr/>
      </w:pPr>
      <w:r w:rsidDel="00000000" w:rsidR="00000000" w:rsidRPr="00000000">
        <w:rPr>
          <w:rtl w:val="0"/>
        </w:rPr>
        <w:t xml:space="preserve">Avoid Developmental Effects</w:t>
      </w:r>
    </w:p>
    <w:p w:rsidR="00000000" w:rsidDel="00000000" w:rsidP="00000000" w:rsidRDefault="00000000" w:rsidRPr="00000000" w14:paraId="00000018">
      <w:pPr>
        <w:rPr/>
      </w:pPr>
      <w:r w:rsidDel="00000000" w:rsidR="00000000" w:rsidRPr="00000000">
        <w:rPr>
          <w:b w:val="1"/>
          <w:bCs w:val="1"/>
          <w:rtl w:val="0"/>
        </w:rPr>
        <w:t xml:space="preserve">Bypass Embryonic Lethality</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Genes essential for development can be deleted in adults after normal development is complete.</w:t>
      </w:r>
    </w:p>
    <w:p w:rsidR="00000000" w:rsidDel="00000000" w:rsidP="00000000" w:rsidRDefault="00000000" w:rsidRPr="00000000" w14:paraId="0000001A">
      <w:pPr>
        <w:rPr/>
      </w:pPr>
      <w:r w:rsidDel="00000000" w:rsidR="00000000" w:rsidRPr="00000000">
        <w:rPr>
          <w:b w:val="1"/>
          <w:bCs w:val="1"/>
          <w:rtl w:val="0"/>
        </w:rPr>
        <w:t xml:space="preserve">Avoid Developmental Compensation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Constitutive gene loss from fertilization may trigger compensatory mechanisms that mask phenotypes. Adult deletion avoids this adaptation.</w:t>
      </w:r>
    </w:p>
    <w:p w:rsidR="00000000" w:rsidDel="00000000" w:rsidP="00000000" w:rsidRDefault="00000000" w:rsidRPr="00000000" w14:paraId="0000001C">
      <w:pPr>
        <w:rPr/>
      </w:pPr>
      <w:r w:rsidDel="00000000" w:rsidR="00000000" w:rsidRPr="00000000">
        <w:rPr>
          <w:b w:val="1"/>
          <w:bCs w:val="1"/>
          <w:rtl w:val="0"/>
        </w:rPr>
        <w:t xml:space="preserve">Study Adult Gene Function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Distinguish developmental roles from adult maintenance functions.</w:t>
      </w:r>
    </w:p>
    <w:p w:rsidR="00000000" w:rsidDel="00000000" w:rsidP="00000000" w:rsidRDefault="00000000" w:rsidRPr="00000000" w14:paraId="0000001E">
      <w:pPr>
        <w:pStyle w:val="Heading3"/>
        <w:rPr/>
      </w:pPr>
      <w:r w:rsidDel="00000000" w:rsidR="00000000" w:rsidRPr="00000000">
        <w:rPr>
          <w:rtl w:val="0"/>
        </w:rPr>
        <w:t xml:space="preserve">Experimental Design Benefits</w:t>
      </w:r>
    </w:p>
    <w:p w:rsidR="00000000" w:rsidDel="00000000" w:rsidP="00000000" w:rsidRDefault="00000000" w:rsidRPr="00000000" w14:paraId="0000001F">
      <w:pPr>
        <w:rPr/>
      </w:pPr>
      <w:r w:rsidDel="00000000" w:rsidR="00000000" w:rsidRPr="00000000">
        <w:rPr>
          <w:b w:val="1"/>
          <w:bCs w:val="1"/>
          <w:rtl w:val="0"/>
        </w:rPr>
        <w:t xml:space="preserve">Defined Deletion Timing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Know exactly when gene deletion occurs relative to experimental manipulation.</w:t>
      </w:r>
    </w:p>
    <w:p w:rsidR="00000000" w:rsidDel="00000000" w:rsidP="00000000" w:rsidRDefault="00000000" w:rsidRPr="00000000" w14:paraId="00000021">
      <w:pPr>
        <w:rPr/>
      </w:pPr>
      <w:r w:rsidDel="00000000" w:rsidR="00000000" w:rsidRPr="00000000">
        <w:rPr>
          <w:b w:val="1"/>
          <w:bCs w:val="1"/>
          <w:rtl w:val="0"/>
        </w:rPr>
        <w:t xml:space="preserve">Control Group Simplicity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Same genotype with and without tamoxifen provides matched controls.</w:t>
      </w:r>
    </w:p>
    <w:p w:rsidR="00000000" w:rsidDel="00000000" w:rsidP="00000000" w:rsidRDefault="00000000" w:rsidRPr="00000000" w14:paraId="00000023">
      <w:pPr>
        <w:rPr/>
      </w:pPr>
      <w:r w:rsidDel="00000000" w:rsidR="00000000" w:rsidRPr="00000000">
        <w:rPr>
          <w:b w:val="1"/>
          <w:bCs w:val="1"/>
          <w:rtl w:val="0"/>
        </w:rPr>
        <w:t xml:space="preserve">Disease Stage Studies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Delete genes before, during, or after disease onset to distinguish initiating from amplifying roles.</w:t>
      </w:r>
    </w:p>
    <w:p w:rsidR="00000000" w:rsidDel="00000000" w:rsidP="00000000" w:rsidRDefault="00000000" w:rsidRPr="00000000" w14:paraId="00000025">
      <w:pPr>
        <w:pStyle w:val="Heading2"/>
        <w:rPr/>
      </w:pPr>
      <w:r w:rsidDel="00000000" w:rsidR="00000000" w:rsidRPr="00000000">
        <w:rPr>
          <w:rtl w:val="0"/>
        </w:rPr>
        <w:t xml:space="preserve">Tamoxifen Administration</w:t>
      </w:r>
    </w:p>
    <w:p w:rsidR="00000000" w:rsidDel="00000000" w:rsidP="00000000" w:rsidRDefault="00000000" w:rsidRPr="00000000" w14:paraId="00000026">
      <w:pPr>
        <w:pStyle w:val="Heading3"/>
        <w:rPr/>
      </w:pPr>
      <w:r w:rsidDel="00000000" w:rsidR="00000000" w:rsidRPr="00000000">
        <w:rPr>
          <w:rtl w:val="0"/>
        </w:rPr>
        <w:t xml:space="preserve">Dosing Routes</w:t>
      </w:r>
    </w:p>
    <w:p w:rsidR="00000000" w:rsidDel="00000000" w:rsidP="00000000" w:rsidRDefault="00000000" w:rsidRPr="00000000" w14:paraId="00000027">
      <w:pPr>
        <w:rPr/>
      </w:pPr>
      <w:r w:rsidDel="00000000" w:rsidR="00000000" w:rsidRPr="00000000">
        <w:rPr>
          <w:b w:val="1"/>
          <w:bCs w:val="1"/>
          <w:rtl w:val="0"/>
        </w:rPr>
        <w:t xml:space="preserve">Intraperitoneal Injection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Most common method. Tamoxifen dissolved in corn oil or sunflower oil. Typical doses: 75 to 100 mg/kg body weight.</w:t>
      </w:r>
    </w:p>
    <w:p w:rsidR="00000000" w:rsidDel="00000000" w:rsidP="00000000" w:rsidRDefault="00000000" w:rsidRPr="00000000" w14:paraId="00000029">
      <w:pPr>
        <w:rPr/>
      </w:pPr>
      <w:r w:rsidDel="00000000" w:rsidR="00000000" w:rsidRPr="00000000">
        <w:rPr>
          <w:b w:val="1"/>
          <w:bCs w:val="1"/>
          <w:rtl w:val="0"/>
        </w:rPr>
        <w:t xml:space="preserve">Oral Gavage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Direct delivery to stomach. Similar dosing to IP.</w:t>
      </w:r>
    </w:p>
    <w:p w:rsidR="00000000" w:rsidDel="00000000" w:rsidP="00000000" w:rsidRDefault="00000000" w:rsidRPr="00000000" w14:paraId="0000002B">
      <w:pPr>
        <w:rPr/>
      </w:pPr>
      <w:r w:rsidDel="00000000" w:rsidR="00000000" w:rsidRPr="00000000">
        <w:rPr>
          <w:b w:val="1"/>
          <w:bCs w:val="1"/>
          <w:rtl w:val="0"/>
        </w:rPr>
        <w:t xml:space="preserve">Tamoxifen Chow</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Convenient for extended dosing. 250 to 500 mg tamoxifen per kg diet. Less precise timing than injection.</w:t>
      </w:r>
    </w:p>
    <w:p w:rsidR="00000000" w:rsidDel="00000000" w:rsidP="00000000" w:rsidRDefault="00000000" w:rsidRPr="00000000" w14:paraId="0000002D">
      <w:pPr>
        <w:rPr/>
      </w:pPr>
      <w:r w:rsidDel="00000000" w:rsidR="00000000" w:rsidRPr="00000000">
        <w:rPr>
          <w:b w:val="1"/>
          <w:bCs w:val="1"/>
          <w:rtl w:val="0"/>
        </w:rPr>
        <w:t xml:space="preserve">Topical (4 OHT)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hydroxytamoxifen applied topically for skin specific studies.</w:t>
      </w:r>
    </w:p>
    <w:p w:rsidR="00000000" w:rsidDel="00000000" w:rsidP="00000000" w:rsidRDefault="00000000" w:rsidRPr="00000000" w14:paraId="0000002F">
      <w:pPr>
        <w:pStyle w:val="Heading3"/>
        <w:rPr/>
      </w:pPr>
      <w:r w:rsidDel="00000000" w:rsidR="00000000" w:rsidRPr="00000000">
        <w:rPr>
          <w:rtl w:val="0"/>
        </w:rPr>
        <w:t xml:space="preserve">Standard Protocols</w:t>
      </w:r>
    </w:p>
    <w:p w:rsidR="00000000" w:rsidDel="00000000" w:rsidP="00000000" w:rsidRDefault="00000000" w:rsidRPr="00000000" w14:paraId="00000030">
      <w:pPr>
        <w:rPr/>
      </w:pPr>
      <w:r w:rsidDel="00000000" w:rsidR="00000000" w:rsidRPr="00000000">
        <w:rPr>
          <w:b w:val="1"/>
          <w:bCs w:val="1"/>
          <w:rtl w:val="0"/>
        </w:rPr>
        <w:t xml:space="preserve">Single Dose Induction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One injection may suffice for highly expressed CreERT2 with easily accessible floxed locus.</w:t>
      </w:r>
    </w:p>
    <w:p w:rsidR="00000000" w:rsidDel="00000000" w:rsidP="00000000" w:rsidRDefault="00000000" w:rsidRPr="00000000" w14:paraId="00000032">
      <w:pPr>
        <w:rPr/>
      </w:pPr>
      <w:r w:rsidDel="00000000" w:rsidR="00000000" w:rsidRPr="00000000">
        <w:rPr>
          <w:b w:val="1"/>
          <w:bCs w:val="1"/>
          <w:rtl w:val="0"/>
        </w:rPr>
        <w:t xml:space="preserve">Multiple Dose Induction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Typical protocol: 1 to 5 daily injections of 75 mg/kg. Improves recombination efficiency.</w:t>
      </w:r>
    </w:p>
    <w:p w:rsidR="00000000" w:rsidDel="00000000" w:rsidP="00000000" w:rsidRDefault="00000000" w:rsidRPr="00000000" w14:paraId="00000034">
      <w:pPr>
        <w:rPr/>
      </w:pPr>
      <w:r w:rsidDel="00000000" w:rsidR="00000000" w:rsidRPr="00000000">
        <w:rPr>
          <w:b w:val="1"/>
          <w:bCs w:val="1"/>
          <w:rtl w:val="0"/>
        </w:rPr>
        <w:t xml:space="preserve">Waiting Period</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Allow 1 to 2 weeks after final tamoxifen dose before analysis to ensure complete recombination and tamoxifen clearance.</w:t>
      </w:r>
    </w:p>
    <w:p w:rsidR="00000000" w:rsidDel="00000000" w:rsidP="00000000" w:rsidRDefault="00000000" w:rsidRPr="00000000" w14:paraId="00000036">
      <w:pPr>
        <w:pStyle w:val="Heading3"/>
        <w:rPr/>
      </w:pPr>
      <w:r w:rsidDel="00000000" w:rsidR="00000000" w:rsidRPr="00000000">
        <w:rPr>
          <w:rtl w:val="0"/>
        </w:rPr>
        <w:t xml:space="preserve">Tamoxifen Considerations</w:t>
      </w:r>
    </w:p>
    <w:p w:rsidR="00000000" w:rsidDel="00000000" w:rsidP="00000000" w:rsidRDefault="00000000" w:rsidRPr="00000000" w14:paraId="00000037">
      <w:pPr>
        <w:rPr/>
      </w:pPr>
      <w:r w:rsidDel="00000000" w:rsidR="00000000" w:rsidRPr="00000000">
        <w:rPr>
          <w:b w:val="1"/>
          <w:bCs w:val="1"/>
          <w:rtl w:val="0"/>
        </w:rPr>
        <w:t xml:space="preserve">Pregnancy Risks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Tamoxifen is teratogenic and can affect fertility. Avoid treating pregnant females or breeding shortly after treatment.</w:t>
      </w:r>
    </w:p>
    <w:p w:rsidR="00000000" w:rsidDel="00000000" w:rsidP="00000000" w:rsidRDefault="00000000" w:rsidRPr="00000000" w14:paraId="00000039">
      <w:pPr>
        <w:rPr/>
      </w:pPr>
      <w:r w:rsidDel="00000000" w:rsidR="00000000" w:rsidRPr="00000000">
        <w:rPr>
          <w:b w:val="1"/>
          <w:bCs w:val="1"/>
          <w:rtl w:val="0"/>
        </w:rPr>
        <w:t xml:space="preserve">Metabolic Effects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Tamoxifen affects lipid metabolism and can have estrogenic/anti estrogenic effects depending on tissue.</w:t>
      </w:r>
    </w:p>
    <w:p w:rsidR="00000000" w:rsidDel="00000000" w:rsidP="00000000" w:rsidRDefault="00000000" w:rsidRPr="00000000" w14:paraId="0000003B">
      <w:pPr>
        <w:rPr/>
      </w:pPr>
      <w:r w:rsidDel="00000000" w:rsidR="00000000" w:rsidRPr="00000000">
        <w:rPr>
          <w:b w:val="1"/>
          <w:bCs w:val="1"/>
          <w:rtl w:val="0"/>
        </w:rPr>
        <w:t xml:space="preserve">Vehicle Controls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Include oil injected controls to account for any vehicle effects.</w:t>
      </w:r>
    </w:p>
    <w:p w:rsidR="00000000" w:rsidDel="00000000" w:rsidP="00000000" w:rsidRDefault="00000000" w:rsidRPr="00000000" w14:paraId="0000003D">
      <w:pPr>
        <w:pStyle w:val="Heading2"/>
        <w:rPr/>
      </w:pPr>
      <w:r w:rsidDel="00000000" w:rsidR="00000000" w:rsidRPr="00000000">
        <w:rPr>
          <w:rtl w:val="0"/>
        </w:rPr>
        <w:t xml:space="preserve">Tissue Specific Inducible Cre Lines</w:t>
      </w:r>
    </w:p>
    <w:p w:rsidR="00000000" w:rsidDel="00000000" w:rsidP="00000000" w:rsidRDefault="00000000" w:rsidRPr="00000000" w14:paraId="0000003E">
      <w:pPr>
        <w:pStyle w:val="Heading3"/>
        <w:rPr/>
      </w:pPr>
      <w:r w:rsidDel="00000000" w:rsidR="00000000" w:rsidRPr="00000000">
        <w:rPr>
          <w:rtl w:val="0"/>
        </w:rPr>
        <w:t xml:space="preserve">Ubiquitous Inducible Cre</w:t>
      </w:r>
    </w:p>
    <w:p w:rsidR="00000000" w:rsidDel="00000000" w:rsidP="00000000" w:rsidRDefault="00000000" w:rsidRPr="00000000" w14:paraId="0000003F">
      <w:pPr>
        <w:rPr/>
      </w:pPr>
      <w:r w:rsidDel="00000000" w:rsidR="00000000" w:rsidRPr="00000000">
        <w:rPr>
          <w:b w:val="1"/>
          <w:bCs w:val="1"/>
          <w:rtl w:val="0"/>
        </w:rPr>
        <w:t xml:space="preserve">Rosa26 CreERT2</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Ubiquitous expression from Rosa26 locus. Useful for global inducible deletion.</w:t>
      </w:r>
    </w:p>
    <w:p w:rsidR="00000000" w:rsidDel="00000000" w:rsidP="00000000" w:rsidRDefault="00000000" w:rsidRPr="00000000" w14:paraId="00000041">
      <w:pPr>
        <w:rPr/>
      </w:pPr>
      <w:r w:rsidDel="00000000" w:rsidR="00000000" w:rsidRPr="00000000">
        <w:rPr>
          <w:b w:val="1"/>
          <w:bCs w:val="1"/>
          <w:rtl w:val="0"/>
        </w:rPr>
        <w:t xml:space="preserve">UBC CreERT2</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Ubiquitin C promoter drives widespread inducible Cre expression.</w:t>
      </w:r>
    </w:p>
    <w:p w:rsidR="00000000" w:rsidDel="00000000" w:rsidP="00000000" w:rsidRDefault="00000000" w:rsidRPr="00000000" w14:paraId="00000043">
      <w:pPr>
        <w:pStyle w:val="Heading3"/>
        <w:rPr/>
      </w:pPr>
      <w:r w:rsidDel="00000000" w:rsidR="00000000" w:rsidRPr="00000000">
        <w:rPr>
          <w:rtl w:val="0"/>
        </w:rPr>
        <w:t xml:space="preserve">Tissue Specific Inducible Lines</w:t>
      </w:r>
    </w:p>
    <w:p w:rsidR="00000000" w:rsidDel="00000000" w:rsidP="00000000" w:rsidRDefault="00000000" w:rsidRPr="00000000" w14:paraId="00000044">
      <w:pPr>
        <w:rPr/>
      </w:pPr>
      <w:r w:rsidDel="00000000" w:rsidR="00000000" w:rsidRPr="00000000">
        <w:rPr>
          <w:b w:val="1"/>
          <w:bCs w:val="1"/>
          <w:rtl w:val="0"/>
        </w:rPr>
        <w:t xml:space="preserve">Neuronal</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CamKII CreERT2**: Inducible in forebrain excitatory neurons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Thy1 CreERT2**: Inducible in neurons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Nestin CreERT2**: Inducible in neural progenitors</w:t>
      </w:r>
    </w:p>
    <w:p w:rsidR="00000000" w:rsidDel="00000000" w:rsidP="00000000" w:rsidRDefault="00000000" w:rsidRPr="00000000" w14:paraId="00000049">
      <w:pPr>
        <w:rPr/>
      </w:pPr>
      <w:r w:rsidDel="00000000" w:rsidR="00000000" w:rsidRPr="00000000">
        <w:rPr>
          <w:b w:val="1"/>
          <w:bCs w:val="1"/>
          <w:rtl w:val="0"/>
        </w:rPr>
        <w:t xml:space="preserve">Immune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Mx1 Cre**: Interferon inducible (pIpC administration rather than tamoxifen)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CD4 CreERT2**: Inducible in T cells</w:t>
      </w:r>
    </w:p>
    <w:p w:rsidR="00000000" w:rsidDel="00000000" w:rsidP="00000000" w:rsidRDefault="00000000" w:rsidRPr="00000000" w14:paraId="0000004D">
      <w:pPr>
        <w:rPr/>
      </w:pPr>
      <w:r w:rsidDel="00000000" w:rsidR="00000000" w:rsidRPr="00000000">
        <w:rPr>
          <w:b w:val="1"/>
          <w:bCs w:val="1"/>
          <w:rtl w:val="0"/>
        </w:rPr>
        <w:t xml:space="preserve">Metabolic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Albumin CreERT2**: Inducible in hepatocytes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Pdx1 CreERT2**: Inducible in pancreatic beta cells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Adiponectin CreERT2**: Inducible in adipocytes</w:t>
      </w:r>
    </w:p>
    <w:p w:rsidR="00000000" w:rsidDel="00000000" w:rsidP="00000000" w:rsidRDefault="00000000" w:rsidRPr="00000000" w14:paraId="00000052">
      <w:pPr>
        <w:rPr/>
      </w:pPr>
      <w:r w:rsidDel="00000000" w:rsidR="00000000" w:rsidRPr="00000000">
        <w:rPr>
          <w:b w:val="1"/>
          <w:bCs w:val="1"/>
          <w:rtl w:val="0"/>
        </w:rPr>
        <w:t xml:space="preserve">Cardiovascular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Myh6 CreERT2 (MerCreMer)**: Inducible in cardiomyocytes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Cdh5 CreERT2**: Inducible in endothelial cells</w:t>
      </w:r>
    </w:p>
    <w:p w:rsidR="00000000" w:rsidDel="00000000" w:rsidP="00000000" w:rsidRDefault="00000000" w:rsidRPr="00000000" w14:paraId="00000056">
      <w:pPr>
        <w:rPr/>
      </w:pPr>
      <w:r w:rsidDel="00000000" w:rsidR="00000000" w:rsidRPr="00000000">
        <w:rPr>
          <w:b w:val="1"/>
          <w:bCs w:val="1"/>
          <w:rtl w:val="0"/>
        </w:rPr>
        <w:t xml:space="preserve">Other</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K14 CreERT2**: Inducible in basal epidermis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Villin CreERT2**: Inducible in intestinal epithelium</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Osteocalcin CreERT2**: Inducible in osteoblasts</w:t>
      </w:r>
    </w:p>
    <w:p w:rsidR="00000000" w:rsidDel="00000000" w:rsidP="00000000" w:rsidRDefault="00000000" w:rsidRPr="00000000" w14:paraId="0000005B">
      <w:pPr>
        <w:rPr/>
      </w:pPr>
      <w:r w:rsidDel="00000000" w:rsidR="00000000" w:rsidRPr="00000000">
        <w:rPr>
          <w:rtl w:val="0"/>
        </w:rPr>
        <w:t xml:space="preserve">(/tissue-specific-cre-lines)</w:t>
      </w:r>
    </w:p>
    <w:p w:rsidR="00000000" w:rsidDel="00000000" w:rsidP="00000000" w:rsidRDefault="00000000" w:rsidRPr="00000000" w14:paraId="0000005C">
      <w:pPr>
        <w:pStyle w:val="Heading2"/>
        <w:rPr/>
      </w:pPr>
      <w:r w:rsidDel="00000000" w:rsidR="00000000" w:rsidRPr="00000000">
        <w:rPr>
          <w:rtl w:val="0"/>
        </w:rPr>
        <w:t xml:space="preserve">Experimental Design Considerations</w:t>
      </w:r>
    </w:p>
    <w:p w:rsidR="00000000" w:rsidDel="00000000" w:rsidP="00000000" w:rsidRDefault="00000000" w:rsidRPr="00000000" w14:paraId="0000005D">
      <w:pPr>
        <w:pStyle w:val="Heading3"/>
        <w:rPr/>
      </w:pPr>
      <w:r w:rsidDel="00000000" w:rsidR="00000000" w:rsidRPr="00000000">
        <w:rPr>
          <w:rtl w:val="0"/>
        </w:rPr>
        <w:t xml:space="preserve">Timing Recombination</w:t>
      </w:r>
    </w:p>
    <w:p w:rsidR="00000000" w:rsidDel="00000000" w:rsidP="00000000" w:rsidRDefault="00000000" w:rsidRPr="00000000" w14:paraId="0000005E">
      <w:pPr>
        <w:rPr/>
      </w:pPr>
      <w:r w:rsidDel="00000000" w:rsidR="00000000" w:rsidRPr="00000000">
        <w:rPr>
          <w:b w:val="1"/>
          <w:bCs w:val="1"/>
          <w:rtl w:val="0"/>
        </w:rPr>
        <w:t xml:space="preserve">Developmental Windows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Delete genes at specific developmental stages to define temporal requirements.</w:t>
      </w:r>
    </w:p>
    <w:p w:rsidR="00000000" w:rsidDel="00000000" w:rsidP="00000000" w:rsidRDefault="00000000" w:rsidRPr="00000000" w14:paraId="00000060">
      <w:pPr>
        <w:rPr/>
      </w:pPr>
      <w:r w:rsidDel="00000000" w:rsidR="00000000" w:rsidRPr="00000000">
        <w:rPr>
          <w:b w:val="1"/>
          <w:bCs w:val="1"/>
          <w:rtl w:val="0"/>
        </w:rPr>
        <w:t xml:space="preserve">Adult Homeostasis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Delete in adults to study maintenance functions without developmental complications.</w:t>
      </w:r>
    </w:p>
    <w:p w:rsidR="00000000" w:rsidDel="00000000" w:rsidP="00000000" w:rsidRDefault="00000000" w:rsidRPr="00000000" w14:paraId="00000062">
      <w:pPr>
        <w:rPr/>
      </w:pPr>
      <w:r w:rsidDel="00000000" w:rsidR="00000000" w:rsidRPr="00000000">
        <w:rPr>
          <w:b w:val="1"/>
          <w:bCs w:val="1"/>
          <w:rtl w:val="0"/>
        </w:rPr>
        <w:t xml:space="preserve">Disease Modeling</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Time deletion relative to disease induction or progression.</w:t>
      </w:r>
    </w:p>
    <w:p w:rsidR="00000000" w:rsidDel="00000000" w:rsidP="00000000" w:rsidRDefault="00000000" w:rsidRPr="00000000" w14:paraId="00000064">
      <w:pPr>
        <w:pStyle w:val="Heading3"/>
        <w:rPr/>
      </w:pPr>
      <w:r w:rsidDel="00000000" w:rsidR="00000000" w:rsidRPr="00000000">
        <w:rPr>
          <w:rtl w:val="0"/>
        </w:rPr>
        <w:t xml:space="preserve">Recombination Efficiency</w:t>
      </w:r>
    </w:p>
    <w:p w:rsidR="00000000" w:rsidDel="00000000" w:rsidP="00000000" w:rsidRDefault="00000000" w:rsidRPr="00000000" w14:paraId="00000065">
      <w:pPr>
        <w:rPr/>
      </w:pPr>
      <w:r w:rsidDel="00000000" w:rsidR="00000000" w:rsidRPr="00000000">
        <w:rPr>
          <w:b w:val="1"/>
          <w:bCs w:val="1"/>
          <w:rtl w:val="0"/>
        </w:rPr>
        <w:t xml:space="preserve">Driver Strength</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Stronger promoters generally give more complete recombination. Weak drivers may cause mosaic deletion.</w:t>
      </w:r>
    </w:p>
    <w:p w:rsidR="00000000" w:rsidDel="00000000" w:rsidP="00000000" w:rsidRDefault="00000000" w:rsidRPr="00000000" w14:paraId="00000067">
      <w:pPr>
        <w:rPr/>
      </w:pPr>
      <w:r w:rsidDel="00000000" w:rsidR="00000000" w:rsidRPr="00000000">
        <w:rPr>
          <w:b w:val="1"/>
          <w:bCs w:val="1"/>
          <w:rtl w:val="0"/>
        </w:rPr>
        <w:t xml:space="preserve">Locus Accessibility</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Some genomic loci are more efficiently recombined than others. Chromatin state affects Cre access.</w:t>
      </w:r>
    </w:p>
    <w:p w:rsidR="00000000" w:rsidDel="00000000" w:rsidP="00000000" w:rsidRDefault="00000000" w:rsidRPr="00000000" w14:paraId="00000069">
      <w:pPr>
        <w:rPr/>
      </w:pPr>
      <w:r w:rsidDel="00000000" w:rsidR="00000000" w:rsidRPr="00000000">
        <w:rPr>
          <w:b w:val="1"/>
          <w:bCs w:val="1"/>
          <w:rtl w:val="0"/>
        </w:rPr>
        <w:t xml:space="preserve">Homozygous vs Heterozygous Flox</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Homozygous floxed mice may show more complete deletion as both alleles must be targeted.</w:t>
      </w:r>
    </w:p>
    <w:p w:rsidR="00000000" w:rsidDel="00000000" w:rsidP="00000000" w:rsidRDefault="00000000" w:rsidRPr="00000000" w14:paraId="0000006B">
      <w:pPr>
        <w:pStyle w:val="Heading3"/>
        <w:rPr/>
      </w:pPr>
      <w:r w:rsidDel="00000000" w:rsidR="00000000" w:rsidRPr="00000000">
        <w:rPr>
          <w:rtl w:val="0"/>
        </w:rPr>
        <w:t xml:space="preserve">Controls</w:t>
      </w:r>
    </w:p>
    <w:p w:rsidR="00000000" w:rsidDel="00000000" w:rsidP="00000000" w:rsidRDefault="00000000" w:rsidRPr="00000000" w14:paraId="0000006C">
      <w:pPr>
        <w:rPr/>
      </w:pPr>
      <w:r w:rsidDel="00000000" w:rsidR="00000000" w:rsidRPr="00000000">
        <w:rPr>
          <w:b w:val="1"/>
          <w:bCs w:val="1"/>
          <w:rtl w:val="0"/>
        </w:rPr>
        <w:t xml:space="preserve">Essential Control Groups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Flox/flox without CreERT2 (+ tamoxifen): Controls for tamoxifen effects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CreERT2 positive without floxed allele (+ tamoxifen): Controls for Cre effects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Flox/flox with CreERT2 (no tamoxifen): Controls for leaky Cre activity</w:t>
      </w:r>
    </w:p>
    <w:p w:rsidR="00000000" w:rsidDel="00000000" w:rsidP="00000000" w:rsidRDefault="00000000" w:rsidRPr="00000000" w14:paraId="00000071">
      <w:pPr>
        <w:pStyle w:val="Heading2"/>
        <w:rPr/>
      </w:pPr>
      <w:r w:rsidDel="00000000" w:rsidR="00000000" w:rsidRPr="00000000">
        <w:rPr>
          <w:rtl w:val="0"/>
        </w:rPr>
        <w:t xml:space="preserve">Common Challenges</w:t>
      </w:r>
    </w:p>
    <w:p w:rsidR="00000000" w:rsidDel="00000000" w:rsidP="00000000" w:rsidRDefault="00000000" w:rsidRPr="00000000" w14:paraId="00000072">
      <w:pPr>
        <w:pStyle w:val="Heading3"/>
        <w:rPr/>
      </w:pPr>
      <w:r w:rsidDel="00000000" w:rsidR="00000000" w:rsidRPr="00000000">
        <w:rPr>
          <w:rtl w:val="0"/>
        </w:rPr>
        <w:t xml:space="preserve">Incomplete Recombination</w:t>
      </w:r>
    </w:p>
    <w:p w:rsidR="00000000" w:rsidDel="00000000" w:rsidP="00000000" w:rsidRDefault="00000000" w:rsidRPr="00000000" w14:paraId="00000073">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 all target cells undergo recombination, leaving mosaic deletion.</w:t>
      </w:r>
    </w:p>
    <w:p w:rsidR="00000000" w:rsidDel="00000000" w:rsidP="00000000" w:rsidRDefault="00000000" w:rsidRPr="00000000" w14:paraId="00000075">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tamoxifen dose or duration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homozygous floxed allele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higher expressing CreERT2 line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 waiting period before analysis</w:t>
      </w:r>
    </w:p>
    <w:p w:rsidR="00000000" w:rsidDel="00000000" w:rsidP="00000000" w:rsidRDefault="00000000" w:rsidRPr="00000000" w14:paraId="0000007B">
      <w:pPr>
        <w:pStyle w:val="Heading3"/>
        <w:rPr/>
      </w:pPr>
      <w:r w:rsidDel="00000000" w:rsidR="00000000" w:rsidRPr="00000000">
        <w:rPr>
          <w:rtl w:val="0"/>
        </w:rPr>
        <w:t xml:space="preserve">Leaky Activity</w:t>
      </w:r>
    </w:p>
    <w:p w:rsidR="00000000" w:rsidDel="00000000" w:rsidP="00000000" w:rsidRDefault="00000000" w:rsidRPr="00000000" w14:paraId="0000007C">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Some recombination occurs without tamoxifen administration.</w:t>
      </w:r>
    </w:p>
    <w:p w:rsidR="00000000" w:rsidDel="00000000" w:rsidP="00000000" w:rsidRDefault="00000000" w:rsidRPr="00000000" w14:paraId="0000007E">
      <w:pPr>
        <w:rPr/>
      </w:pPr>
      <w:r w:rsidDel="00000000" w:rsidR="00000000" w:rsidRPr="00000000">
        <w:rPr>
          <w:b w:val="1"/>
          <w:bCs w:val="1"/>
          <w:rtl w:val="0"/>
        </w:rPr>
        <w:t xml:space="preserve">Causes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CreERT2 expression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Endogenous estrogens at high concentrations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Constitutive nuclear localization in some systems</w:t>
      </w:r>
    </w:p>
    <w:p w:rsidR="00000000" w:rsidDel="00000000" w:rsidP="00000000" w:rsidRDefault="00000000" w:rsidRPr="00000000" w14:paraId="00000083">
      <w:pPr>
        <w:rPr/>
      </w:pP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no tamoxifen controls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tighter systems (ERT2 vs older ER versions)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pregnant or lactating females</w:t>
      </w:r>
    </w:p>
    <w:p w:rsidR="00000000" w:rsidDel="00000000" w:rsidP="00000000" w:rsidRDefault="00000000" w:rsidRPr="00000000" w14:paraId="00000088">
      <w:pPr>
        <w:pStyle w:val="Heading3"/>
        <w:rPr/>
      </w:pPr>
      <w:r w:rsidDel="00000000" w:rsidR="00000000" w:rsidRPr="00000000">
        <w:rPr>
          <w:rtl w:val="0"/>
        </w:rPr>
        <w:t xml:space="preserve">Cre Toxicity</w:t>
      </w:r>
    </w:p>
    <w:p w:rsidR="00000000" w:rsidDel="00000000" w:rsidP="00000000" w:rsidRDefault="00000000" w:rsidRPr="00000000" w14:paraId="00000089">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High level Cre expression can cause DNA damage and cell toxicity.</w:t>
      </w:r>
    </w:p>
    <w:p w:rsidR="00000000" w:rsidDel="00000000" w:rsidP="00000000" w:rsidRDefault="00000000" w:rsidRPr="00000000" w14:paraId="0000008B">
      <w:pPr>
        <w:rPr/>
      </w:pPr>
      <w:r w:rsidDel="00000000" w:rsidR="00000000" w:rsidRPr="00000000">
        <w:rPr>
          <w:b w:val="1"/>
          <w:bCs w:val="1"/>
          <w:rtl w:val="0"/>
        </w:rPr>
        <w:t xml:space="preserve">Solutions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controls with Cre alone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self excising Cre designs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moderate expression drivers</w:t>
      </w:r>
    </w:p>
    <w:p w:rsidR="00000000" w:rsidDel="00000000" w:rsidP="00000000" w:rsidRDefault="00000000" w:rsidRPr="00000000" w14:paraId="00000090">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Alternative Inducible Systems</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Interferon Inducible</w:t>
      </w:r>
    </w:p>
    <w:p w:rsidR="00000000" w:rsidDel="00000000" w:rsidP="00000000" w:rsidRDefault="00000000" w:rsidRPr="00000000" w14:paraId="00000092">
      <w:pPr>
        <w:rPr/>
      </w:pPr>
      <w:r w:rsidDel="00000000" w:rsidR="00000000" w:rsidRPr="00000000">
        <w:rPr>
          <w:b w:val="1"/>
          <w:bCs w:val="1"/>
          <w:rtl w:val="0"/>
        </w:rPr>
        <w:t xml:space="preserve">Mx1 Cre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Interferon alpha/beta responsive promoter. Induced by polyI:polyC injection.</w:t>
      </w:r>
    </w:p>
    <w:p w:rsidR="00000000" w:rsidDel="00000000" w:rsidP="00000000" w:rsidRDefault="00000000" w:rsidRPr="00000000" w14:paraId="00000094">
      <w:pPr>
        <w:rPr/>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Hematopoietic system, liver, and other interferon responsive tissues.</w:t>
      </w:r>
    </w:p>
    <w:p w:rsidR="00000000" w:rsidDel="00000000" w:rsidP="00000000" w:rsidRDefault="00000000" w:rsidRPr="00000000" w14:paraId="00000096">
      <w:pPr>
        <w:rPr/>
      </w:pPr>
      <w:r w:rsidDel="00000000" w:rsidR="00000000" w:rsidRPr="00000000">
        <w:rPr>
          <w:rtl w:val="0"/>
        </w:rPr>
        <w:t xml:space="preserve">(/inducible-conditional-knockout)</w:t>
      </w:r>
    </w:p>
    <w:p w:rsidR="00000000" w:rsidDel="00000000" w:rsidP="00000000" w:rsidRDefault="00000000" w:rsidRPr="00000000" w14:paraId="00000097">
      <w:pPr>
        <w:pStyle w:val="Heading2"/>
        <w:rPr/>
      </w:pPr>
      <w:r w:rsidDel="00000000" w:rsidR="00000000" w:rsidRPr="00000000">
        <w:rPr>
          <w:rtl w:val="0"/>
        </w:rPr>
        <w:t xml:space="preserve">ITL's Approach to Inducible Systems</w:t>
      </w:r>
    </w:p>
    <w:p w:rsidR="00000000" w:rsidDel="00000000" w:rsidP="00000000" w:rsidRDefault="00000000" w:rsidRPr="00000000" w14:paraId="00000098">
      <w:pPr>
        <w:pStyle w:val="Heading3"/>
        <w:rPr/>
      </w:pPr>
      <w:r w:rsidDel="00000000" w:rsidR="00000000" w:rsidRPr="00000000">
        <w:rPr>
          <w:rtl w:val="0"/>
        </w:rPr>
        <w:t xml:space="preserve">Custom CreERT2 Line Generation</w:t>
      </w:r>
    </w:p>
    <w:p w:rsidR="00000000" w:rsidDel="00000000" w:rsidP="00000000" w:rsidRDefault="00000000" w:rsidRPr="00000000" w14:paraId="00000099">
      <w:pPr>
        <w:rPr/>
      </w:pPr>
      <w:r w:rsidDel="00000000" w:rsidR="00000000" w:rsidRPr="00000000">
        <w:rPr>
          <w:rtl w:val="0"/>
        </w:rPr>
        <w:t xml:space="preserve">ITL generates custom tamoxifen inducible Cre lines:</w:t>
      </w:r>
    </w:p>
    <w:p w:rsidR="00000000" w:rsidDel="00000000" w:rsidP="00000000" w:rsidRDefault="00000000" w:rsidRPr="00000000" w14:paraId="0000009A">
      <w:pPr>
        <w:rPr/>
      </w:pPr>
      <w:r w:rsidDel="00000000" w:rsidR="00000000" w:rsidRPr="00000000">
        <w:rPr>
          <w:b w:val="1"/>
          <w:bCs w:val="1"/>
          <w:rtl w:val="0"/>
        </w:rPr>
        <w:t xml:space="preserve">Knockin Strategy</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Insert CreERT2 into endogenous locus for tissue specific inducible expression matching native gene.</w:t>
      </w:r>
    </w:p>
    <w:p w:rsidR="00000000" w:rsidDel="00000000" w:rsidP="00000000" w:rsidRDefault="00000000" w:rsidRPr="00000000" w14:paraId="0000009C">
      <w:pPr>
        <w:rPr/>
      </w:pPr>
      <w:r w:rsidDel="00000000" w:rsidR="00000000" w:rsidRPr="00000000">
        <w:rPr>
          <w:b w:val="1"/>
          <w:bCs w:val="1"/>
          <w:rtl w:val="0"/>
        </w:rPr>
        <w:t xml:space="preserve">Rosa26 CreERT2</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Ubiquitous inducible expression from safe harbor.</w:t>
      </w:r>
    </w:p>
    <w:p w:rsidR="00000000" w:rsidDel="00000000" w:rsidP="00000000" w:rsidRDefault="00000000" w:rsidRPr="00000000" w14:paraId="0000009E">
      <w:pPr>
        <w:pStyle w:val="Heading3"/>
        <w:rPr/>
      </w:pPr>
      <w:r w:rsidDel="00000000" w:rsidR="00000000" w:rsidRPr="00000000">
        <w:rPr>
          <w:rtl w:val="0"/>
        </w:rPr>
        <w:t xml:space="preserve">Validation Support</w:t>
      </w:r>
    </w:p>
    <w:p w:rsidR="00000000" w:rsidDel="00000000" w:rsidP="00000000" w:rsidRDefault="00000000" w:rsidRPr="00000000" w14:paraId="0000009F">
      <w:pPr>
        <w:rPr/>
      </w:pPr>
      <w:r w:rsidDel="00000000" w:rsidR="00000000" w:rsidRPr="00000000">
        <w:rPr>
          <w:rtl w:val="0"/>
        </w:rPr>
        <w:t xml:space="preserve">ITL can help characterize inducible activity:</w:t>
      </w:r>
    </w:p>
    <w:p w:rsidR="00000000" w:rsidDel="00000000" w:rsidP="00000000" w:rsidRDefault="00000000" w:rsidRPr="00000000" w14:paraId="000000A0">
      <w:pPr>
        <w:rPr/>
      </w:pPr>
      <w:r w:rsidDel="00000000" w:rsidR="00000000" w:rsidRPr="00000000">
        <w:rPr>
          <w:b w:val="1"/>
          <w:bCs w:val="1"/>
          <w:rtl w:val="0"/>
        </w:rPr>
        <w:t xml:space="preserve">Reporter Crosses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Cross to Rosa26 reporter to verify induction pattern.</w:t>
      </w:r>
    </w:p>
    <w:p w:rsidR="00000000" w:rsidDel="00000000" w:rsidP="00000000" w:rsidRDefault="00000000" w:rsidRPr="00000000" w14:paraId="000000A2">
      <w:pPr>
        <w:rPr/>
      </w:pPr>
      <w:r w:rsidDel="00000000" w:rsidR="00000000" w:rsidRPr="00000000">
        <w:rPr>
          <w:b w:val="1"/>
          <w:bCs w:val="1"/>
          <w:rtl w:val="0"/>
        </w:rPr>
        <w:t xml:space="preserve">Optimization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Establish optimal tamoxifen dosing for specific applications.</w:t>
      </w:r>
    </w:p>
    <w:p w:rsidR="00000000" w:rsidDel="00000000" w:rsidP="00000000" w:rsidRDefault="00000000" w:rsidRPr="00000000" w14:paraId="000000A4">
      <w:pPr>
        <w:pStyle w:val="Heading2"/>
        <w:rPr/>
      </w:pPr>
      <w:r w:rsidDel="00000000" w:rsidR="00000000" w:rsidRPr="00000000">
        <w:rPr>
          <w:rtl w:val="0"/>
        </w:rPr>
        <w:t xml:space="preserve">What Researchers Say</w:t>
      </w:r>
    </w:p>
    <w:p w:rsidR="00000000" w:rsidDel="00000000" w:rsidP="00000000" w:rsidRDefault="00000000" w:rsidRPr="00000000" w14:paraId="000000A5">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(/testimonials)</w:t>
      </w:r>
    </w:p>
    <w:p w:rsidR="00000000" w:rsidDel="00000000" w:rsidP="00000000" w:rsidRDefault="00000000" w:rsidRPr="00000000" w14:paraId="000000A8">
      <w:pPr>
        <w:pStyle w:val="Heading2"/>
        <w:rPr/>
      </w:pPr>
      <w:r w:rsidDel="00000000" w:rsidR="00000000" w:rsidRPr="00000000">
        <w:rPr>
          <w:rtl w:val="0"/>
        </w:rPr>
        <w:t xml:space="preserve">Related Technologies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(/doxycycline-inducible-systems)</w:t>
      </w:r>
    </w:p>
    <w:p w:rsidR="00000000" w:rsidDel="00000000" w:rsidP="00000000" w:rsidRDefault="00000000" w:rsidRPr="00000000" w14:paraId="000000AD">
      <w:pPr>
        <w:pStyle w:val="Heading2"/>
        <w:rPr/>
      </w:pPr>
      <w:r w:rsidDel="00000000" w:rsidR="00000000" w:rsidRPr="00000000">
        <w:rPr>
          <w:rtl w:val="0"/>
        </w:rPr>
        <w:t xml:space="preserve">Related Model Types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B0">
      <w:pPr>
        <w:pStyle w:val="Heading2"/>
        <w:rPr/>
      </w:pPr>
      <w:r w:rsidDel="00000000" w:rsidR="00000000" w:rsidRPr="00000000">
        <w:rPr>
          <w:rtl w:val="0"/>
        </w:rPr>
        <w:t xml:space="preserve">Related Resources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B3">
      <w:pPr>
        <w:pStyle w:val="Heading2"/>
        <w:rPr/>
      </w:pPr>
      <w:r w:rsidDel="00000000" w:rsidR="00000000" w:rsidRPr="00000000">
        <w:rPr>
          <w:rtl w:val="0"/>
        </w:rPr>
        <w:t xml:space="preserve">Frequently Asked Questions</w:t>
      </w:r>
    </w:p>
    <w:p w:rsidR="00000000" w:rsidDel="00000000" w:rsidP="00000000" w:rsidRDefault="00000000" w:rsidRPr="00000000" w14:paraId="000000B4">
      <w:pPr>
        <w:rPr/>
      </w:pPr>
      <w:r w:rsidDel="00000000" w:rsidR="00000000" w:rsidRPr="00000000">
        <w:rPr>
          <w:b w:val="1"/>
          <w:bCs w:val="1"/>
          <w:rtl w:val="0"/>
        </w:rPr>
        <w:t xml:space="preserve">How does tamoxifen-inducible Cre (CreERT2) work?</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CreERT2 is a fusion protein combining Cre recombinase with a modified estrogen receptor that is inactive until tamoxifen administration. Tamoxifen binds to the receptor, causing translocation to the nucleus where Cre becomes active and excises loxP-flanked sequences. This enables temporal control over gene deletion at specific developmental stages or in adult animals.</w:t>
      </w:r>
    </w:p>
    <w:p w:rsidR="00000000" w:rsidDel="00000000" w:rsidP="00000000" w:rsidRDefault="00000000" w:rsidRPr="00000000" w14:paraId="000000B6">
      <w:pPr>
        <w:rPr/>
      </w:pPr>
      <w:r w:rsidDel="00000000" w:rsidR="00000000" w:rsidRPr="00000000">
        <w:rPr>
          <w:b w:val="1"/>
          <w:bCs w:val="1"/>
          <w:rtl w:val="0"/>
        </w:rPr>
        <w:t xml:space="preserve">What is the difference between CreERT2 and regular Cre?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Regular Cre is constitutively active in cells where it's expressed, causing immediate gene deletion from the time of expression. CreERT2 remains inactive until tamoxifen administration, allowing precise temporal control. This is essential for studying gene function in adults without developmental effects or for modeling disease onset at specific times.</w:t>
      </w:r>
    </w:p>
    <w:p w:rsidR="00000000" w:rsidDel="00000000" w:rsidP="00000000" w:rsidRDefault="00000000" w:rsidRPr="00000000" w14:paraId="000000B8">
      <w:pPr>
        <w:rPr/>
      </w:pPr>
      <w:r w:rsidDel="00000000" w:rsidR="00000000" w:rsidRPr="00000000">
        <w:rPr>
          <w:b w:val="1"/>
          <w:bCs w:val="1"/>
          <w:rtl w:val="0"/>
        </w:rPr>
        <w:t xml:space="preserve">How do I administer tamoxifen to activate CreERT2?</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Tamoxifen is typically administered via intraperitoneal injection at doses of 75-200 mg/kg body weight, depending on the CreERT2 line and desired recombination efficiency. Multiple injections over several days improve recombination efficiency. Tamoxifen can also be administered via oral gavage or in food, though injection provides more controlled dosing.</w:t>
      </w:r>
    </w:p>
    <w:p w:rsidR="00000000" w:rsidDel="00000000" w:rsidP="00000000" w:rsidRDefault="00000000" w:rsidRPr="00000000" w14:paraId="000000BA">
      <w:pPr>
        <w:rPr/>
      </w:pPr>
      <w:r w:rsidDel="00000000" w:rsidR="00000000" w:rsidRPr="00000000">
        <w:rPr>
          <w:b w:val="1"/>
          <w:bCs w:val="1"/>
          <w:rtl w:val="0"/>
        </w:rPr>
        <w:t xml:space="preserve">How long does it take for recombination to occur after tamoxifen treatment?</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Recombination typically occurs within 2-7 days after tamoxifen administration, though timing can vary by tissue and CreERT2 line. Peak recombination is usually observed 3-5 days post-treatment. Some tissues (e.g., brain) may require longer or multiple doses for efficient recombination. Verification by reporter crosses confirms timing for specific CreERT2 lines.</w:t>
      </w:r>
    </w:p>
    <w:p w:rsidR="00000000" w:rsidDel="00000000" w:rsidP="00000000" w:rsidRDefault="00000000" w:rsidRPr="00000000" w14:paraId="000000BC">
      <w:pPr>
        <w:rPr/>
      </w:pPr>
      <w:r w:rsidDel="00000000" w:rsidR="00000000" w:rsidRPr="00000000">
        <w:rPr>
          <w:b w:val="1"/>
          <w:bCs w:val="1"/>
          <w:rtl w:val="0"/>
        </w:rPr>
        <w:t xml:space="preserve">Can CreERT2 be used for reversible gene regulation?</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 CreERT2 causes permanent DNA excision (deletion), which is irreversible. Once loxP-flanked sequences are excised, they cannot be restored. For reversible gene regulation, use doxycycline-inducible (Tet) systems or other reversible expression systems. CreERT2 is ideal for permanent gene deletion at specific times.</w:t>
      </w:r>
    </w:p>
    <w:p w:rsidR="00000000" w:rsidDel="00000000" w:rsidP="00000000" w:rsidRDefault="00000000" w:rsidRPr="00000000" w14:paraId="000000BE">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oaBp3YkQVFmZEKp4mGjPC9j3Q==">CgMxLjA4AHIhMXJweUlyb3dBSXNqdXMwY3VVMElJV1dSS01aTURmc2Fr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