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44DD0" w14:textId="729AB031" w:rsidR="002C68CE" w:rsidRPr="002C5E30" w:rsidRDefault="002C68CE">
      <w:pPr>
        <w:rPr>
          <w:sz w:val="22"/>
          <w:szCs w:val="22"/>
        </w:rPr>
      </w:pPr>
      <w:r w:rsidRPr="002C5E30">
        <w:rPr>
          <w:sz w:val="22"/>
          <w:szCs w:val="22"/>
        </w:rPr>
        <w:t>Revise Kronos Health Site</w:t>
      </w:r>
    </w:p>
    <w:p w14:paraId="581AB7E2" w14:textId="36D6B8D4" w:rsidR="002C68CE" w:rsidRPr="002C5E30" w:rsidRDefault="002C68CE" w:rsidP="002C68CE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C5E30">
        <w:rPr>
          <w:sz w:val="22"/>
          <w:szCs w:val="22"/>
        </w:rPr>
        <w:t>Change Services</w:t>
      </w:r>
    </w:p>
    <w:p w14:paraId="2358CEA1" w14:textId="6C52AE67" w:rsidR="002C68CE" w:rsidRPr="002C5E30" w:rsidRDefault="002C68CE" w:rsidP="002C68CE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2C5E30">
        <w:rPr>
          <w:sz w:val="22"/>
          <w:szCs w:val="22"/>
        </w:rPr>
        <w:t>Remove Services Drop Down</w:t>
      </w:r>
    </w:p>
    <w:p w14:paraId="127C82BE" w14:textId="0B308293" w:rsidR="002C68CE" w:rsidRPr="002C5E30" w:rsidRDefault="002C68CE" w:rsidP="002C68CE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2C5E30">
        <w:rPr>
          <w:sz w:val="22"/>
          <w:szCs w:val="22"/>
        </w:rPr>
        <w:t>Add:</w:t>
      </w:r>
    </w:p>
    <w:p w14:paraId="389D0933" w14:textId="6B8E099A" w:rsidR="002C68CE" w:rsidRPr="002C5E30" w:rsidRDefault="002C68CE" w:rsidP="002C68CE">
      <w:pPr>
        <w:pStyle w:val="ListParagraph"/>
        <w:numPr>
          <w:ilvl w:val="2"/>
          <w:numId w:val="1"/>
        </w:numPr>
        <w:rPr>
          <w:sz w:val="22"/>
          <w:szCs w:val="22"/>
        </w:rPr>
      </w:pPr>
      <w:r w:rsidRPr="002C5E30">
        <w:rPr>
          <w:sz w:val="22"/>
          <w:szCs w:val="22"/>
        </w:rPr>
        <w:t>Revenue Cycle</w:t>
      </w:r>
    </w:p>
    <w:p w14:paraId="3ED8676C" w14:textId="77777777" w:rsidR="00C03ACF" w:rsidRPr="00C03ACF" w:rsidRDefault="00C03ACF" w:rsidP="00C03ACF">
      <w:pPr>
        <w:pStyle w:val="ListParagraph"/>
        <w:numPr>
          <w:ilvl w:val="2"/>
          <w:numId w:val="1"/>
        </w:numPr>
        <w:rPr>
          <w:sz w:val="22"/>
          <w:szCs w:val="22"/>
        </w:rPr>
      </w:pPr>
      <w:proofErr w:type="spellStart"/>
      <w:r w:rsidRPr="002C5E30">
        <w:rPr>
          <w:sz w:val="22"/>
          <w:szCs w:val="22"/>
        </w:rPr>
        <w:t>CognificaAI</w:t>
      </w:r>
      <w:proofErr w:type="spellEnd"/>
    </w:p>
    <w:p w14:paraId="245853A8" w14:textId="288C4CED" w:rsidR="002C68CE" w:rsidRPr="002C5E30" w:rsidRDefault="002C68CE" w:rsidP="002C68CE">
      <w:pPr>
        <w:pStyle w:val="ListParagraph"/>
        <w:numPr>
          <w:ilvl w:val="2"/>
          <w:numId w:val="1"/>
        </w:numPr>
        <w:rPr>
          <w:sz w:val="22"/>
          <w:szCs w:val="22"/>
        </w:rPr>
      </w:pPr>
      <w:proofErr w:type="spellStart"/>
      <w:r w:rsidRPr="002C5E30">
        <w:rPr>
          <w:sz w:val="22"/>
          <w:szCs w:val="22"/>
        </w:rPr>
        <w:t>Synaptix</w:t>
      </w:r>
      <w:proofErr w:type="spellEnd"/>
    </w:p>
    <w:p w14:paraId="7F4E3A66" w14:textId="77777777" w:rsidR="002C5E30" w:rsidRPr="002C5E30" w:rsidRDefault="002C5E30" w:rsidP="002C5E3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</w:pPr>
      <w:proofErr w:type="spellStart"/>
      <w:r w:rsidRPr="002C5E30"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  <w:t>CognificaAI</w:t>
      </w:r>
      <w:proofErr w:type="spellEnd"/>
    </w:p>
    <w:p w14:paraId="4A039497" w14:textId="7C84E76D" w:rsidR="0020577C" w:rsidRDefault="0020577C" w:rsidP="002C5E3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[DEMO Link] – Form with Name, Phone, Email, and Organization sent to info@kronoshealth.co</w:t>
      </w:r>
    </w:p>
    <w:p w14:paraId="7723558F" w14:textId="41789547" w:rsidR="002C5E30" w:rsidRPr="002C5E30" w:rsidRDefault="002C5E30" w:rsidP="002C5E3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Intelligent Mental Health Screening &amp; Risk Stratification for Employers</w:t>
      </w:r>
    </w:p>
    <w:p w14:paraId="21964E8E" w14:textId="77777777" w:rsidR="002C5E30" w:rsidRPr="002C5E30" w:rsidRDefault="002C5E30" w:rsidP="002C5E3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Smarter Mental Health Support for the Modern Workforce</w:t>
      </w:r>
    </w:p>
    <w:p w14:paraId="1E505DF4" w14:textId="77777777" w:rsidR="002C5E30" w:rsidRPr="002C5E30" w:rsidRDefault="002C5E30" w:rsidP="002C5E3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proofErr w:type="spellStart"/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CognificaAI</w:t>
      </w:r>
      <w:proofErr w:type="spellEnd"/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 xml:space="preserve"> is an employer-focused mental health platform designed to proactively assess, stratify, and support employee mental wellness using validated clinical tools and intelligent risk modeling.</w:t>
      </w:r>
    </w:p>
    <w:p w14:paraId="0C310E3E" w14:textId="77777777" w:rsidR="002C5E30" w:rsidRPr="002C5E30" w:rsidRDefault="002C5E30" w:rsidP="002C5E3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We combine standardized assessments with proprietary risk scoring to identify employees who may benefit from early intervention — before issues escalate into crisis, burnout, or lost productivity.</w:t>
      </w:r>
    </w:p>
    <w:p w14:paraId="748933C9" w14:textId="77777777" w:rsidR="002C5E30" w:rsidRPr="002C5E30" w:rsidRDefault="002C5E30" w:rsidP="002C5E3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How </w:t>
      </w:r>
      <w:proofErr w:type="spellStart"/>
      <w:r w:rsidRPr="002C5E30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CognificaAI</w:t>
      </w:r>
      <w:proofErr w:type="spellEnd"/>
      <w:r w:rsidRPr="002C5E30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 Works</w:t>
      </w:r>
    </w:p>
    <w:p w14:paraId="4E94A03A" w14:textId="5AA63663" w:rsidR="002C5E30" w:rsidRPr="002C5E30" w:rsidRDefault="002C5E30" w:rsidP="002C5E3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Evidence-Based Screening</w:t>
      </w:r>
    </w:p>
    <w:p w14:paraId="36D3B4CD" w14:textId="77777777" w:rsidR="002C5E30" w:rsidRPr="002C5E30" w:rsidRDefault="002C5E30" w:rsidP="002C5E3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Employees complete clinically validated assessments, including:</w:t>
      </w:r>
    </w:p>
    <w:p w14:paraId="72CBED3E" w14:textId="77777777" w:rsidR="002C5E30" w:rsidRPr="002C5E30" w:rsidRDefault="002C5E30" w:rsidP="002C5E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PHQ-9 (Depression)</w:t>
      </w:r>
    </w:p>
    <w:p w14:paraId="14595C63" w14:textId="77777777" w:rsidR="002C5E30" w:rsidRPr="002C5E30" w:rsidRDefault="002C5E30" w:rsidP="002C5E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GAD-7 (Anxiety)</w:t>
      </w:r>
    </w:p>
    <w:p w14:paraId="4339F4FE" w14:textId="77777777" w:rsidR="002C5E30" w:rsidRPr="002C5E30" w:rsidRDefault="002C5E30" w:rsidP="002C5E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PSQI (Sleep Quality)</w:t>
      </w:r>
    </w:p>
    <w:p w14:paraId="21788280" w14:textId="77777777" w:rsidR="002C5E30" w:rsidRPr="002C5E30" w:rsidRDefault="002C5E30" w:rsidP="002C5E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DAST (Substance Use Risk)</w:t>
      </w:r>
    </w:p>
    <w:p w14:paraId="27333441" w14:textId="77777777" w:rsidR="002C5E30" w:rsidRPr="002C5E30" w:rsidRDefault="002C5E30" w:rsidP="002C5E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AUDIT (Alcohol Use Risk)</w:t>
      </w:r>
    </w:p>
    <w:p w14:paraId="72686D96" w14:textId="77777777" w:rsidR="002C5E30" w:rsidRPr="002C5E30" w:rsidRDefault="002C5E30" w:rsidP="002C5E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PCL-5 (PTSD Symptoms)</w:t>
      </w:r>
    </w:p>
    <w:p w14:paraId="2B411ABD" w14:textId="77777777" w:rsidR="002C5E30" w:rsidRPr="002C5E30" w:rsidRDefault="002C5E30" w:rsidP="002C5E3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These gold-standard tools provide objective, measurable data.</w:t>
      </w:r>
    </w:p>
    <w:p w14:paraId="01232F3B" w14:textId="47AF590D" w:rsidR="002C5E30" w:rsidRPr="002C5E30" w:rsidRDefault="002C5E30" w:rsidP="002C5E3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Proprietary Risk Scoring</w:t>
      </w:r>
    </w:p>
    <w:p w14:paraId="3DD78B07" w14:textId="77777777" w:rsidR="002C5E30" w:rsidRPr="002C5E30" w:rsidRDefault="002C5E30" w:rsidP="002C5E3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proofErr w:type="spellStart"/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CognificaAI</w:t>
      </w:r>
      <w:proofErr w:type="spellEnd"/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 xml:space="preserve"> integrates assessment results into a dynamic mental health risk score that:</w:t>
      </w:r>
    </w:p>
    <w:p w14:paraId="10FD65E9" w14:textId="77777777" w:rsidR="002C5E30" w:rsidRPr="002C5E30" w:rsidRDefault="002C5E30" w:rsidP="002C5E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Stratifies employees into risk tiers</w:t>
      </w:r>
    </w:p>
    <w:p w14:paraId="643B5CD5" w14:textId="77777777" w:rsidR="002C5E30" w:rsidRPr="002C5E30" w:rsidRDefault="002C5E30" w:rsidP="002C5E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Identifies emerging concerns early</w:t>
      </w:r>
    </w:p>
    <w:p w14:paraId="54653244" w14:textId="77777777" w:rsidR="002C5E30" w:rsidRPr="002C5E30" w:rsidRDefault="002C5E30" w:rsidP="002C5E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lastRenderedPageBreak/>
        <w:t>Flags high-risk responses requiring immediate follow-up</w:t>
      </w:r>
    </w:p>
    <w:p w14:paraId="49464134" w14:textId="77777777" w:rsidR="002C5E30" w:rsidRPr="002C5E30" w:rsidRDefault="002C5E30" w:rsidP="002C5E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Guides referral pathways</w:t>
      </w:r>
    </w:p>
    <w:p w14:paraId="27405450" w14:textId="77777777" w:rsidR="002C5E30" w:rsidRPr="002C5E30" w:rsidRDefault="002C5E30" w:rsidP="002C5E3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This allows employers to move from reactive crisis management to proactive prevention.</w:t>
      </w:r>
    </w:p>
    <w:p w14:paraId="1D8ACC96" w14:textId="2068DC37" w:rsidR="002C5E30" w:rsidRPr="002C5E30" w:rsidRDefault="002C5E30" w:rsidP="002C5E3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Smart Referral &amp; Escalation Pathways</w:t>
      </w:r>
    </w:p>
    <w:p w14:paraId="70D74E89" w14:textId="77777777" w:rsidR="002C5E30" w:rsidRPr="002C5E30" w:rsidRDefault="002C5E30" w:rsidP="002C5E3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Based on risk stratification:</w:t>
      </w:r>
    </w:p>
    <w:p w14:paraId="0EECD8E1" w14:textId="77777777" w:rsidR="002C5E30" w:rsidRPr="002C5E30" w:rsidRDefault="002C5E30" w:rsidP="002C5E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Low risk → Self-guided digital support</w:t>
      </w:r>
    </w:p>
    <w:p w14:paraId="2F48F400" w14:textId="77777777" w:rsidR="002C5E30" w:rsidRPr="002C5E30" w:rsidRDefault="002C5E30" w:rsidP="002C5E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Moderate risk → Referral to mental health professionals</w:t>
      </w:r>
    </w:p>
    <w:p w14:paraId="1CC569B0" w14:textId="77777777" w:rsidR="002C5E30" w:rsidRPr="002C5E30" w:rsidRDefault="002C5E30" w:rsidP="002C5E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High risk → Crisis support guidance and urgent referral</w:t>
      </w:r>
    </w:p>
    <w:p w14:paraId="5C743591" w14:textId="77777777" w:rsidR="002C5E30" w:rsidRPr="002C5E30" w:rsidRDefault="002C5E30" w:rsidP="002C5E3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Our structured triage model ensures employees receive the right level of care at the right time.</w:t>
      </w:r>
    </w:p>
    <w:p w14:paraId="055D6242" w14:textId="77777777" w:rsidR="002C5E30" w:rsidRPr="002C5E30" w:rsidRDefault="002C5E30" w:rsidP="002C5E3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Designed for Employers</w:t>
      </w:r>
    </w:p>
    <w:p w14:paraId="6A8F3E0A" w14:textId="77777777" w:rsidR="002C5E30" w:rsidRPr="002C5E30" w:rsidRDefault="002C5E30" w:rsidP="002C5E3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proofErr w:type="spellStart"/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CognificaAI</w:t>
      </w:r>
      <w:proofErr w:type="spellEnd"/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 xml:space="preserve"> helps organizations:</w:t>
      </w:r>
    </w:p>
    <w:p w14:paraId="144BEB17" w14:textId="77777777" w:rsidR="002C5E30" w:rsidRPr="002C5E30" w:rsidRDefault="002C5E30" w:rsidP="002C5E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Reduce absenteeism and burnout</w:t>
      </w:r>
    </w:p>
    <w:p w14:paraId="3F868295" w14:textId="77777777" w:rsidR="002C5E30" w:rsidRPr="002C5E30" w:rsidRDefault="002C5E30" w:rsidP="002C5E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Improve retention and workplace resilience</w:t>
      </w:r>
    </w:p>
    <w:p w14:paraId="264C74EF" w14:textId="77777777" w:rsidR="002C5E30" w:rsidRPr="002C5E30" w:rsidRDefault="002C5E30" w:rsidP="002C5E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Demonstrate commitment to employee well-being</w:t>
      </w:r>
    </w:p>
    <w:p w14:paraId="5E2EB064" w14:textId="77777777" w:rsidR="002C5E30" w:rsidRPr="002C5E30" w:rsidRDefault="002C5E30" w:rsidP="002C5E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Track anonymized population-level wellness trends</w:t>
      </w:r>
    </w:p>
    <w:p w14:paraId="4031D5AD" w14:textId="77777777" w:rsidR="002C5E30" w:rsidRPr="002C5E30" w:rsidRDefault="002C5E30" w:rsidP="002C5E3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Privacy and confidentiality are core to our platform design.</w:t>
      </w:r>
    </w:p>
    <w:p w14:paraId="583B8300" w14:textId="77777777" w:rsidR="002C5E30" w:rsidRPr="002C5E30" w:rsidRDefault="002C5E30" w:rsidP="002C5E3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Why </w:t>
      </w:r>
      <w:proofErr w:type="spellStart"/>
      <w:r w:rsidRPr="002C5E30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CognificaAI?</w:t>
      </w:r>
    </w:p>
    <w:p w14:paraId="7E1D8C69" w14:textId="77777777" w:rsidR="002C5E30" w:rsidRPr="002C5E30" w:rsidRDefault="002C5E30" w:rsidP="002C5E3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proofErr w:type="spellEnd"/>
      <w:r w:rsidRPr="002C5E30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✔</w:t>
      </w: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 xml:space="preserve"> Evidence-based</w:t>
      </w: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br/>
      </w:r>
      <w:r w:rsidRPr="002C5E30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✔</w:t>
      </w: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 xml:space="preserve"> Data-driven risk modeling</w:t>
      </w: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br/>
      </w:r>
      <w:r w:rsidRPr="002C5E30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✔</w:t>
      </w: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 xml:space="preserve"> Scalable across large organizations</w:t>
      </w: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br/>
      </w:r>
      <w:r w:rsidRPr="002C5E30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✔</w:t>
      </w: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 xml:space="preserve"> Clinically structured referral pathways</w:t>
      </w: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br/>
      </w:r>
      <w:r w:rsidRPr="002C5E30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✔</w:t>
      </w: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 xml:space="preserve"> Actionable analytics for leadership</w:t>
      </w:r>
    </w:p>
    <w:p w14:paraId="5947476F" w14:textId="64418AD9" w:rsidR="0020577C" w:rsidRPr="002C5E30" w:rsidRDefault="002C5E30" w:rsidP="002C5E3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 xml:space="preserve">Mental health shouldn’t be invisible. </w:t>
      </w:r>
      <w:proofErr w:type="spellStart"/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CognificaAI</w:t>
      </w:r>
      <w:proofErr w:type="spellEnd"/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 xml:space="preserve"> makes it measurable — and manageable.</w:t>
      </w:r>
    </w:p>
    <w:p w14:paraId="00E65AF3" w14:textId="77777777" w:rsidR="002C5E30" w:rsidRPr="002C5E30" w:rsidRDefault="002C5E30" w:rsidP="002C5E3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</w:pPr>
      <w:proofErr w:type="spellStart"/>
      <w:r w:rsidRPr="002C5E30"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  <w:t>Synaptix</w:t>
      </w:r>
      <w:proofErr w:type="spellEnd"/>
    </w:p>
    <w:p w14:paraId="4531A243" w14:textId="77777777" w:rsidR="0020577C" w:rsidRDefault="0020577C" w:rsidP="0020577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[DEMO Link] – Form with Name, Phone, Email, and Organization sent to info@kronoshealth.co</w:t>
      </w:r>
    </w:p>
    <w:p w14:paraId="203BDDC4" w14:textId="5DEEA85F" w:rsidR="002C5E30" w:rsidRPr="002C5E30" w:rsidRDefault="002C5E30" w:rsidP="002C5E3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Advanced Concussion Assessment &amp; Recovery Platform</w:t>
      </w:r>
    </w:p>
    <w:p w14:paraId="33B7789A" w14:textId="77777777" w:rsidR="002C5E30" w:rsidRPr="002C5E30" w:rsidRDefault="002C5E30" w:rsidP="002C5E3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Streamlining Concussion Care with Precision &amp; Intelligence</w:t>
      </w:r>
    </w:p>
    <w:p w14:paraId="209A8D77" w14:textId="77777777" w:rsidR="002C5E30" w:rsidRPr="002C5E30" w:rsidRDefault="002C5E30" w:rsidP="002C5E3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proofErr w:type="spellStart"/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lastRenderedPageBreak/>
        <w:t>Synaptix</w:t>
      </w:r>
      <w:proofErr w:type="spellEnd"/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 xml:space="preserve"> is a comprehensive concussion management system that combines detailed clinical history, focused neurological examination protocols, and advanced neuropsychological testing to optimize recovery outcomes.</w:t>
      </w:r>
    </w:p>
    <w:p w14:paraId="6431E46F" w14:textId="77777777" w:rsidR="002C5E30" w:rsidRPr="002C5E30" w:rsidRDefault="002C5E30" w:rsidP="002C5E3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 xml:space="preserve">Built for sports medicine, orthopedics, neurology, and concussion programs, </w:t>
      </w:r>
      <w:proofErr w:type="spellStart"/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Synaptix</w:t>
      </w:r>
      <w:proofErr w:type="spellEnd"/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 xml:space="preserve"> delivers structured, algorithm-driven care pathways from diagnosis through recovery.</w:t>
      </w:r>
    </w:p>
    <w:p w14:paraId="746FFD45" w14:textId="77777777" w:rsidR="002C5E30" w:rsidRPr="002C5E30" w:rsidRDefault="002C5E30" w:rsidP="002C5E3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Intelligent Concussion Assessment</w:t>
      </w:r>
    </w:p>
    <w:p w14:paraId="07543230" w14:textId="77777777" w:rsidR="002C5E30" w:rsidRPr="002C5E30" w:rsidRDefault="002C5E30" w:rsidP="002C5E3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proofErr w:type="spellStart"/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Synaptix</w:t>
      </w:r>
      <w:proofErr w:type="spellEnd"/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 xml:space="preserve"> integrates:</w:t>
      </w:r>
    </w:p>
    <w:p w14:paraId="44160120" w14:textId="77777777" w:rsidR="002C5E30" w:rsidRPr="002C5E30" w:rsidRDefault="002C5E30" w:rsidP="002C5E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Detailed symptom and injury history</w:t>
      </w:r>
    </w:p>
    <w:p w14:paraId="1B36107A" w14:textId="77777777" w:rsidR="002C5E30" w:rsidRPr="002C5E30" w:rsidRDefault="002C5E30" w:rsidP="002C5E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Concussion-focused clinical examination modules</w:t>
      </w:r>
    </w:p>
    <w:p w14:paraId="0422E8B9" w14:textId="77777777" w:rsidR="002C5E30" w:rsidRPr="002C5E30" w:rsidRDefault="002C5E30" w:rsidP="002C5E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Neurocognitive testing battery</w:t>
      </w:r>
    </w:p>
    <w:p w14:paraId="4A46B0DC" w14:textId="77777777" w:rsidR="002C5E30" w:rsidRPr="002C5E30" w:rsidRDefault="002C5E30" w:rsidP="002C5E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Balance and vestibular assessment tools</w:t>
      </w:r>
    </w:p>
    <w:p w14:paraId="14FBD5D8" w14:textId="77777777" w:rsidR="002C5E30" w:rsidRPr="002C5E30" w:rsidRDefault="002C5E30" w:rsidP="002C5E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Symptom trajectory tracking</w:t>
      </w:r>
    </w:p>
    <w:p w14:paraId="1C4784DB" w14:textId="77777777" w:rsidR="002C5E30" w:rsidRPr="002C5E30" w:rsidRDefault="002C5E30" w:rsidP="002C5E3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Our proprietary algorithms synthesize these data points to guide clinical decision-making and individualized care planning.</w:t>
      </w:r>
    </w:p>
    <w:p w14:paraId="3A1552C0" w14:textId="77777777" w:rsidR="002C5E30" w:rsidRPr="002C5E30" w:rsidRDefault="002C5E30" w:rsidP="002C5E3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Structured Recovery Pathways</w:t>
      </w:r>
    </w:p>
    <w:p w14:paraId="5F146AC9" w14:textId="77777777" w:rsidR="002C5E30" w:rsidRPr="002C5E30" w:rsidRDefault="002C5E30" w:rsidP="002C5E3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Computerized Cognitive Remediation Therapy</w:t>
      </w:r>
    </w:p>
    <w:p w14:paraId="2D519576" w14:textId="77777777" w:rsidR="002C5E30" w:rsidRPr="002C5E30" w:rsidRDefault="002C5E30" w:rsidP="002C5E3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Patients engage in targeted cognitive exercises designed to improve:</w:t>
      </w:r>
    </w:p>
    <w:p w14:paraId="2DDF8DAF" w14:textId="77777777" w:rsidR="002C5E30" w:rsidRPr="002C5E30" w:rsidRDefault="002C5E30" w:rsidP="002C5E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Processing speed</w:t>
      </w:r>
    </w:p>
    <w:p w14:paraId="744B46CA" w14:textId="77777777" w:rsidR="002C5E30" w:rsidRPr="002C5E30" w:rsidRDefault="002C5E30" w:rsidP="002C5E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Attention</w:t>
      </w:r>
    </w:p>
    <w:p w14:paraId="06E7B9E2" w14:textId="77777777" w:rsidR="002C5E30" w:rsidRPr="002C5E30" w:rsidRDefault="002C5E30" w:rsidP="002C5E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Working memory</w:t>
      </w:r>
    </w:p>
    <w:p w14:paraId="02D2C861" w14:textId="77777777" w:rsidR="002C5E30" w:rsidRPr="002C5E30" w:rsidRDefault="002C5E30" w:rsidP="002C5E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Executive function</w:t>
      </w:r>
    </w:p>
    <w:p w14:paraId="6B5DEA55" w14:textId="77777777" w:rsidR="002C5E30" w:rsidRPr="002C5E30" w:rsidRDefault="002C5E30" w:rsidP="002C5E3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Therapy adapts based on performance and recovery trajectory.</w:t>
      </w:r>
    </w:p>
    <w:p w14:paraId="7A92585B" w14:textId="77777777" w:rsidR="002C5E30" w:rsidRPr="002C5E30" w:rsidRDefault="002C5E30" w:rsidP="002C5E3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Ongoing Digital Monitoring</w:t>
      </w:r>
    </w:p>
    <w:p w14:paraId="5B54A2AD" w14:textId="77777777" w:rsidR="002C5E30" w:rsidRPr="002C5E30" w:rsidRDefault="002C5E30" w:rsidP="002C5E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Weekly digital symptom check-ins</w:t>
      </w:r>
    </w:p>
    <w:p w14:paraId="58F1BE5B" w14:textId="77777777" w:rsidR="002C5E30" w:rsidRPr="002C5E30" w:rsidRDefault="002C5E30" w:rsidP="002C5E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Monthly neuropsychological reassessments</w:t>
      </w:r>
    </w:p>
    <w:p w14:paraId="4D209E65" w14:textId="77777777" w:rsidR="002C5E30" w:rsidRPr="002C5E30" w:rsidRDefault="002C5E30" w:rsidP="002C5E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Longitudinal cognitive performance tracking</w:t>
      </w:r>
    </w:p>
    <w:p w14:paraId="776973C3" w14:textId="77777777" w:rsidR="002C5E30" w:rsidRPr="002C5E30" w:rsidRDefault="002C5E30" w:rsidP="002C5E3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Clinicians gain objective metrics to evaluate recovery and guide return-to-play or return-to-work decisions.</w:t>
      </w:r>
    </w:p>
    <w:p w14:paraId="240C7482" w14:textId="77777777" w:rsidR="002C5E30" w:rsidRPr="002C5E30" w:rsidRDefault="002C5E30" w:rsidP="002C5E3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Built for Clinical Programs</w:t>
      </w:r>
    </w:p>
    <w:p w14:paraId="0CDE76E5" w14:textId="77777777" w:rsidR="002C5E30" w:rsidRPr="002C5E30" w:rsidRDefault="002C5E30" w:rsidP="002C5E3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proofErr w:type="spellStart"/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Synaptix</w:t>
      </w:r>
      <w:proofErr w:type="spellEnd"/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 xml:space="preserve"> supports:</w:t>
      </w:r>
    </w:p>
    <w:p w14:paraId="4D83F699" w14:textId="77777777" w:rsidR="002C5E30" w:rsidRPr="002C5E30" w:rsidRDefault="002C5E30" w:rsidP="002C5E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Sports medicine clinics</w:t>
      </w:r>
    </w:p>
    <w:p w14:paraId="5A982964" w14:textId="77777777" w:rsidR="002C5E30" w:rsidRPr="002C5E30" w:rsidRDefault="002C5E30" w:rsidP="002C5E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lastRenderedPageBreak/>
        <w:t>Orthopedic practices</w:t>
      </w:r>
    </w:p>
    <w:p w14:paraId="1A78CB0E" w14:textId="77777777" w:rsidR="002C5E30" w:rsidRPr="002C5E30" w:rsidRDefault="002C5E30" w:rsidP="002C5E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Neurology groups</w:t>
      </w:r>
    </w:p>
    <w:p w14:paraId="271296E1" w14:textId="77777777" w:rsidR="002C5E30" w:rsidRPr="002C5E30" w:rsidRDefault="002C5E30" w:rsidP="002C5E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Concussion specialty programs</w:t>
      </w:r>
    </w:p>
    <w:p w14:paraId="0F32F176" w14:textId="77777777" w:rsidR="002C5E30" w:rsidRPr="002C5E30" w:rsidRDefault="002C5E30" w:rsidP="002C5E3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It streamlines workflow, reduces documentation burden, and standardizes concussion protocols.</w:t>
      </w:r>
    </w:p>
    <w:p w14:paraId="5045C408" w14:textId="77777777" w:rsidR="002C5E30" w:rsidRPr="002C5E30" w:rsidRDefault="002C5E30" w:rsidP="002C5E3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</w:pPr>
      <w:r w:rsidRPr="002C5E30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 xml:space="preserve">Why </w:t>
      </w:r>
      <w:proofErr w:type="spellStart"/>
      <w:r w:rsidRPr="002C5E30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Synaptix</w:t>
      </w:r>
      <w:proofErr w:type="spellEnd"/>
      <w:r w:rsidRPr="002C5E30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?</w:t>
      </w:r>
      <w:proofErr w:type="spellStart"/>
    </w:p>
    <w:p w14:paraId="1F7E37FB" w14:textId="77777777" w:rsidR="002C5E30" w:rsidRPr="002C5E30" w:rsidRDefault="002C5E30" w:rsidP="002C5E3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proofErr w:type="spellEnd"/>
      <w:r w:rsidRPr="002C5E30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✔</w:t>
      </w: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 xml:space="preserve"> Algorithm-driven care optimization</w:t>
      </w: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br/>
      </w:r>
      <w:r w:rsidRPr="002C5E30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✔</w:t>
      </w: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 xml:space="preserve"> Objective cognitive tracking</w:t>
      </w: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br/>
      </w:r>
      <w:r w:rsidRPr="002C5E30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✔</w:t>
      </w: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 xml:space="preserve"> Structured return-to-play guidance</w:t>
      </w: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br/>
      </w:r>
      <w:r w:rsidRPr="002C5E30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✔</w:t>
      </w: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 xml:space="preserve"> Digital remediation therapy integration</w:t>
      </w: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br/>
      </w:r>
      <w:r w:rsidRPr="002C5E30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✔</w:t>
      </w:r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 xml:space="preserve"> Longitudinal outcome monitoring</w:t>
      </w:r>
    </w:p>
    <w:p w14:paraId="48366031" w14:textId="77777777" w:rsidR="002C5E30" w:rsidRPr="002C5E30" w:rsidRDefault="002C5E30" w:rsidP="002C5E3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proofErr w:type="spellStart"/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>Synaptix</w:t>
      </w:r>
      <w:proofErr w:type="spellEnd"/>
      <w:r w:rsidRPr="002C5E30">
        <w:rPr>
          <w:rFonts w:eastAsia="Times New Roman" w:cs="Times New Roman"/>
          <w:kern w:val="0"/>
          <w:sz w:val="22"/>
          <w:szCs w:val="22"/>
          <w14:ligatures w14:val="none"/>
        </w:rPr>
        <w:t xml:space="preserve"> transforms concussion care from episodic visits into a measurable, guided recovery journey.</w:t>
      </w:r>
    </w:p>
    <w:p w14:paraId="4D7E875C" w14:textId="77777777" w:rsidR="002C5E30" w:rsidRPr="002C5E30" w:rsidRDefault="002C5E30" w:rsidP="002C5E30">
      <w:pPr>
        <w:rPr>
          <w:sz w:val="22"/>
          <w:szCs w:val="22"/>
        </w:rPr>
      </w:pPr>
    </w:p>
    <w:sectPr w:rsidR="002C5E30" w:rsidRPr="002C5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9472C"/>
    <w:multiLevelType w:val="hybridMultilevel"/>
    <w:tmpl w:val="9AA664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D15FD"/>
    <w:multiLevelType w:val="multilevel"/>
    <w:tmpl w:val="7C52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C6400"/>
    <w:multiLevelType w:val="multilevel"/>
    <w:tmpl w:val="38C0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958C1"/>
    <w:multiLevelType w:val="multilevel"/>
    <w:tmpl w:val="62A6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05211"/>
    <w:multiLevelType w:val="multilevel"/>
    <w:tmpl w:val="1946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C496A"/>
    <w:multiLevelType w:val="multilevel"/>
    <w:tmpl w:val="586E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934A5"/>
    <w:multiLevelType w:val="multilevel"/>
    <w:tmpl w:val="9FD2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C5E34"/>
    <w:multiLevelType w:val="multilevel"/>
    <w:tmpl w:val="9846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4066BD"/>
    <w:multiLevelType w:val="multilevel"/>
    <w:tmpl w:val="7DBC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490111">
    <w:abstractNumId w:val="0"/>
  </w:num>
  <w:num w:numId="2" w16cid:durableId="2105178836">
    <w:abstractNumId w:val="8"/>
  </w:num>
  <w:num w:numId="3" w16cid:durableId="561868582">
    <w:abstractNumId w:val="7"/>
  </w:num>
  <w:num w:numId="4" w16cid:durableId="675234911">
    <w:abstractNumId w:val="5"/>
  </w:num>
  <w:num w:numId="5" w16cid:durableId="780688354">
    <w:abstractNumId w:val="2"/>
  </w:num>
  <w:num w:numId="6" w16cid:durableId="460656228">
    <w:abstractNumId w:val="4"/>
  </w:num>
  <w:num w:numId="7" w16cid:durableId="484250084">
    <w:abstractNumId w:val="6"/>
  </w:num>
  <w:num w:numId="8" w16cid:durableId="2141337777">
    <w:abstractNumId w:val="1"/>
  </w:num>
  <w:num w:numId="9" w16cid:durableId="2321570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8CE"/>
    <w:rsid w:val="0020577C"/>
    <w:rsid w:val="002C5E30"/>
    <w:rsid w:val="002C68CE"/>
    <w:rsid w:val="004A40E1"/>
    <w:rsid w:val="00AE77B2"/>
    <w:rsid w:val="00C03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36EAE"/>
  <w15:chartTrackingRefBased/>
  <w15:docId w15:val="{C636841B-2AB9-4D40-AB83-C8BE475E6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6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6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6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8C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C5E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C5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655</Words>
  <Characters>3604</Characters>
  <Application>Microsoft Office Word</Application>
  <DocSecurity>0</DocSecurity>
  <Lines>163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Abrahams</dc:creator>
  <cp:keywords/>
  <dc:description/>
  <cp:lastModifiedBy>John Abrahams</cp:lastModifiedBy>
  <cp:revision>3</cp:revision>
  <dcterms:created xsi:type="dcterms:W3CDTF">2026-03-02T12:12:00Z</dcterms:created>
  <dcterms:modified xsi:type="dcterms:W3CDTF">2026-03-03T12:06:00Z</dcterms:modified>
</cp:coreProperties>
</file>