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КИЇВСЬКИЙ ПОЛІТЕХНІЧНИЙ ІНСТИТУТ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 обчислювальної техніки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  <w:lang w:val="uk-UA"/>
        </w:rPr>
        <w:t>2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з предмету «Проектування розподілених систем»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Виконав: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ІМ-31мн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Рекечинський Дмитро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Київ 2024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асинхронну комунікацію між Постачальником Сервісу і Споживачем Сервісу за допомогою Брокера Повідомлень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Постачальник Сервісу має підраховувати час обчислення і логувати його для подальшого аналізу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Cпоживач Cервісу має підраховувати час виконання запиту і логувати його для подальшого аналізу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горизонтальне масштабування засобами Брокера Повідомлень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чергу с пріоритетами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Реалізувати request-reply паттерн в асинхронній комунікації</w:t>
      </w:r>
    </w:p>
    <w:p>
      <w:pPr>
        <w:pStyle w:val="Normal"/>
        <w:numPr>
          <w:ilvl w:val="0"/>
          <w:numId w:val="1"/>
        </w:numPr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Порівняти результати синхронної і асинхронної комунікації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3406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52295"/>
            <wp:effectExtent l="0" t="0" r="0" b="0"/>
            <wp:wrapTopAndBottom/>
            <wp:docPr id="2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Виконання завдання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виконання завдання було створено 4 типи сервісів (всього 6 інстансів):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Споживач сервісу consumer-service</w:t>
      </w:r>
    </w:p>
    <w:p>
      <w:pPr>
        <w:pStyle w:val="Normal"/>
        <w:numPr>
          <w:ilvl w:val="1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Інстанс consumer-service-1</w:t>
      </w:r>
    </w:p>
    <w:p>
      <w:pPr>
        <w:pStyle w:val="Normal"/>
        <w:numPr>
          <w:ilvl w:val="1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Інстанс consumer-service-2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Постачальник сервісу provider-service</w:t>
      </w:r>
    </w:p>
    <w:p>
      <w:pPr>
        <w:pStyle w:val="Normal"/>
        <w:numPr>
          <w:ilvl w:val="1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Інстанс provider-service-1</w:t>
      </w:r>
    </w:p>
    <w:p>
      <w:pPr>
        <w:pStyle w:val="Normal"/>
        <w:numPr>
          <w:ilvl w:val="1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Інстанс provider-service-2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Load balancer для consumer-service (lb_consumer)</w:t>
      </w:r>
    </w:p>
    <w:p>
      <w:pPr>
        <w:pStyle w:val="Normal"/>
        <w:numPr>
          <w:ilvl w:val="0"/>
          <w:numId w:val="2"/>
        </w:numPr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  <w:lang w:val="uk-UA"/>
        </w:rPr>
        <w:t>Брокер повідомлень RabbitMQ (rabbitmq)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RabbitMQ ідеально підходить в якості брокера повідомлень, тим паче, що у ньому реалізована концепція черги з пріоритетами.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Доволі тяжкою частиною було забезпечення того, що спочатку запуститься готовий для підключень сервіс RabbitMQ, а після нього — усі залежні сервіси (споживач сервісу та постачальник сервісу).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Втім, рішення знайшлось: це healthcheck. Суть така: вписуємо команду, яка перевіряє, чи готовий сервіс до роботи. Якщо ні, перевіримо ще раз через вказану кількість секунд. Якщо так, оповіщуємо про це всі залежні сервіси, і вони після цього запускаються.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Конфігурація healthcheck для RabbitMQ виглядає таким чином: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>healthcheck: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test: rabbitmq-diagnostics check_port_connectivity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interval: 10s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timeout: 5s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retries: 10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start_period: 5s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Для того, щоб враховувати статус healthcheck для залежних сервісів, слід змінити конфігурацію з такої форми: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>depends_on: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- rabbitmq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 таку: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>depends_on: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</w:t>
      </w:r>
      <w:r>
        <w:rPr>
          <w:rFonts w:cs="Times New Roman" w:ascii="JetBrains Mono" w:hAnsi="JetBrains Mono"/>
          <w:sz w:val="24"/>
          <w:szCs w:val="24"/>
          <w:lang w:val="uk-UA"/>
        </w:rPr>
        <w:t>rabbitmq:</w:t>
      </w:r>
    </w:p>
    <w:p>
      <w:pPr>
        <w:pStyle w:val="Normal"/>
        <w:spacing w:lineRule="auto" w:line="276" w:before="0" w:after="160"/>
        <w:rPr>
          <w:rFonts w:ascii="JetBrains Mono" w:hAnsi="JetBrains Mono" w:cs="Times New Roman"/>
          <w:sz w:val="24"/>
          <w:szCs w:val="24"/>
          <w:lang w:val="uk-UA"/>
        </w:rPr>
      </w:pPr>
      <w:r>
        <w:rPr>
          <w:rFonts w:cs="Times New Roman" w:ascii="JetBrains Mono" w:hAnsi="JetBrains Mono"/>
          <w:sz w:val="24"/>
          <w:szCs w:val="24"/>
          <w:lang w:val="uk-UA"/>
        </w:rPr>
        <w:t xml:space="preserve">    </w:t>
      </w:r>
      <w:r>
        <w:rPr>
          <w:rFonts w:cs="Times New Roman" w:ascii="JetBrains Mono" w:hAnsi="JetBrains Mono"/>
          <w:sz w:val="24"/>
          <w:szCs w:val="24"/>
          <w:lang w:val="uk-UA"/>
        </w:rPr>
        <w:t>condition: service_healthy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Якщо не вказувати condition явно, то його значення за замовчуванням є service_started, що буквально означає «як тільки сервіс запустився». У випадку із RabbitMQ це значення не підходить, оскільки ми орієнтуємось саме на статус готовності до підключень.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  <w:r>
        <w:br w:type="page"/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Демонстрація результатів: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439035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1 — Виконання асинхронної комунікації за допомогою брокера повідомлень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0535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/>
        </w:rPr>
        <w:t>Рис. 2 — Виконання синхронної комунікації за допомогою балансувальника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Ефективність можна легко визначити за різницею між часом обчислення та часом на запит. У синхронній комунікації різниця складає 37 мс, в той же час, як брокер повідомлень зайняв 2 мс, і це лише для виконання одного запиту. При використанні більших навантажень ця різниця стане більш суттєвою.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Повна версія коду проекту розміщена за веб-адресою: </w:t>
      </w:r>
      <w:hyperlink r:id="rId6">
        <w:r>
          <w:rPr>
            <w:rStyle w:val="Hyperlink"/>
            <w:rFonts w:cs="Times New Roman" w:ascii="Times New Roman" w:hAnsi="Times New Roman"/>
            <w:sz w:val="28"/>
            <w:szCs w:val="28"/>
            <w:lang w:val="uk-UA"/>
          </w:rPr>
          <w:t>https://github.com/rocket111185/distribution-systems/tree/release/lab2</w:t>
        </w:r>
      </w:hyperlink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11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4077d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4077d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4077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4077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4077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4077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4077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4077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4077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4077d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4077d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4077d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Назва Знак"/>
    <w:basedOn w:val="DefaultParagraphFont"/>
    <w:uiPriority w:val="10"/>
    <w:qFormat/>
    <w:rsid w:val="00d4077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ідзаголовок Знак"/>
    <w:basedOn w:val="DefaultParagraphFont"/>
    <w:uiPriority w:val="11"/>
    <w:qFormat/>
    <w:rsid w:val="00d4077d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Style7" w:customStyle="1">
    <w:name w:val="Цитата Знак"/>
    <w:basedOn w:val="DefaultParagraphFont"/>
    <w:link w:val="Quote"/>
    <w:uiPriority w:val="29"/>
    <w:qFormat/>
    <w:rsid w:val="00d4077d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4077d"/>
    <w:rPr>
      <w:i/>
      <w:iCs/>
      <w:color w:themeColor="accent1" w:themeShade="bf" w:val="2F5496"/>
    </w:rPr>
  </w:style>
  <w:style w:type="character" w:styleId="Style8" w:customStyle="1">
    <w:name w:val="Насичена цитата Знак"/>
    <w:basedOn w:val="DefaultParagraphFont"/>
    <w:link w:val="IntenseQuote"/>
    <w:uiPriority w:val="30"/>
    <w:qFormat/>
    <w:rsid w:val="00d4077d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4077d"/>
    <w:rPr>
      <w:b/>
      <w:bCs/>
      <w:smallCaps/>
      <w:color w:themeColor="accent1" w:themeShade="bf" w:val="2F5496"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374177"/>
    <w:rPr>
      <w:color w:val="666666"/>
    </w:rPr>
  </w:style>
  <w:style w:type="character" w:styleId="Style9">
    <w:name w:val="Маркери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d4077d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4077d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d4077d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4077d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d407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Style12">
    <w:name w:val="Вміст таблиці"/>
    <w:basedOn w:val="Normal"/>
    <w:qFormat/>
    <w:pPr>
      <w:widowControl w:val="false"/>
      <w:suppressLineNumbers/>
    </w:pPr>
    <w:rPr/>
  </w:style>
  <w:style w:type="paragraph" w:styleId="Style13">
    <w:name w:val="Заголовок таблиці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001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rocket111185/distribution-systems/tree/release/lab2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2F34-F6C4-4468-989F-065F5601F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Application>LibreOffice/24.8.3.2$Linux_X86_64 LibreOffice_project/480$Build-2</Application>
  <AppVersion>15.0000</AppVersion>
  <Pages>6</Pages>
  <Words>378</Words>
  <Characters>2634</Characters>
  <CharactersWithSpaces>2966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2024-09-17T21:18:00Z</dcterms:created>
  <dc:creator>Dmytro</dc:creator>
  <dc:description/>
  <dc:language>uk-UA</dc:language>
  <cp:lastModifiedBy/>
  <dcterms:modified xsi:type="dcterms:W3CDTF">2024-12-19T06:59:47Z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ba708-a790-4000-a9d9-ab3612d85bee_ActionId">
    <vt:lpwstr>e9cb6129-4b2b-49be-9320-02e287a05254</vt:lpwstr>
  </property>
  <property fmtid="{D5CDD505-2E9C-101B-9397-08002B2CF9AE}" pid="3" name="MSIP_Label_558ba708-a790-4000-a9d9-ab3612d85bee_ContentBits">
    <vt:lpwstr>0</vt:lpwstr>
  </property>
  <property fmtid="{D5CDD505-2E9C-101B-9397-08002B2CF9AE}" pid="4" name="MSIP_Label_558ba708-a790-4000-a9d9-ab3612d85bee_Enabled">
    <vt:lpwstr>true</vt:lpwstr>
  </property>
  <property fmtid="{D5CDD505-2E9C-101B-9397-08002B2CF9AE}" pid="5" name="MSIP_Label_558ba708-a790-4000-a9d9-ab3612d85bee_Method">
    <vt:lpwstr>Standard</vt:lpwstr>
  </property>
  <property fmtid="{D5CDD505-2E9C-101B-9397-08002B2CF9AE}" pid="6" name="MSIP_Label_558ba708-a790-4000-a9d9-ab3612d85bee_Name">
    <vt:lpwstr>558ba708-a790-4000-a9d9-ab3612d85bee</vt:lpwstr>
  </property>
  <property fmtid="{D5CDD505-2E9C-101B-9397-08002B2CF9AE}" pid="7" name="MSIP_Label_558ba708-a790-4000-a9d9-ab3612d85bee_SetDate">
    <vt:lpwstr>2024-09-17T21:18:55Z</vt:lpwstr>
  </property>
  <property fmtid="{D5CDD505-2E9C-101B-9397-08002B2CF9AE}" pid="8" name="MSIP_Label_558ba708-a790-4000-a9d9-ab3612d85bee_SiteId">
    <vt:lpwstr>c1e1ed72-f1a4-4049-9e46-4c91471e0e87</vt:lpwstr>
  </property>
</Properties>
</file>