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11919" w14:textId="77777777" w:rsidR="004851DE" w:rsidRDefault="00053A87">
      <w:pPr>
        <w:rPr>
          <w:rFonts w:ascii="Times" w:hAnsi="Times"/>
          <w:b/>
        </w:rPr>
      </w:pPr>
      <w:r w:rsidRPr="0010460C">
        <w:rPr>
          <w:rFonts w:ascii="Times" w:hAnsi="Times"/>
          <w:b/>
        </w:rPr>
        <w:t xml:space="preserve">Model assumptions </w:t>
      </w:r>
    </w:p>
    <w:p w14:paraId="60D2B340" w14:textId="77777777" w:rsidR="00300E56" w:rsidRDefault="00300E56">
      <w:pPr>
        <w:rPr>
          <w:rFonts w:ascii="Times" w:hAnsi="Times"/>
          <w:b/>
        </w:rPr>
      </w:pPr>
    </w:p>
    <w:p w14:paraId="0E337E50" w14:textId="0CA8A1D1" w:rsidR="00300E56" w:rsidRPr="002265FA" w:rsidRDefault="00300E56" w:rsidP="00341AB0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2265FA">
        <w:rPr>
          <w:rFonts w:ascii="Times" w:hAnsi="Times"/>
        </w:rPr>
        <w:t xml:space="preserve">Water availability is the major determinant of </w:t>
      </w:r>
      <w:r w:rsidR="002F3EFC" w:rsidRPr="002265FA">
        <w:rPr>
          <w:rFonts w:ascii="Times" w:hAnsi="Times"/>
        </w:rPr>
        <w:t>vegetation communities structure</w:t>
      </w:r>
      <w:r w:rsidR="004F11FF" w:rsidRPr="002265FA">
        <w:rPr>
          <w:rFonts w:ascii="Times" w:hAnsi="Times"/>
        </w:rPr>
        <w:t xml:space="preserve">. </w:t>
      </w:r>
      <w:r w:rsidR="002F3EFC" w:rsidRPr="002265FA">
        <w:rPr>
          <w:rFonts w:ascii="Times" w:hAnsi="Times"/>
        </w:rPr>
        <w:t xml:space="preserve"> </w:t>
      </w:r>
    </w:p>
    <w:p w14:paraId="016032E3" w14:textId="758CBEF9" w:rsidR="00053A87" w:rsidRDefault="0056662C" w:rsidP="002265FA">
      <w:pPr>
        <w:ind w:left="360"/>
        <w:jc w:val="both"/>
        <w:rPr>
          <w:rFonts w:ascii="Times" w:hAnsi="Times"/>
        </w:rPr>
      </w:pPr>
      <w:r w:rsidRPr="002265FA">
        <w:rPr>
          <w:rFonts w:ascii="Times" w:hAnsi="Times"/>
        </w:rPr>
        <w:t xml:space="preserve">Differences in the utilization </w:t>
      </w:r>
      <w:r w:rsidR="00BE0A64" w:rsidRPr="002265FA">
        <w:rPr>
          <w:rFonts w:ascii="Times" w:hAnsi="Times"/>
        </w:rPr>
        <w:t xml:space="preserve">of water resources between species was not considered as predictor of the vegetation community structure </w:t>
      </w:r>
      <w:r w:rsidR="009E221C" w:rsidRPr="002265FA">
        <w:rPr>
          <w:rFonts w:ascii="Times" w:hAnsi="Times"/>
        </w:rPr>
        <w:t>(i.e. drought tolerance</w:t>
      </w:r>
      <w:r w:rsidR="007F3110" w:rsidRPr="002265FA">
        <w:rPr>
          <w:rFonts w:ascii="Times" w:hAnsi="Times"/>
        </w:rPr>
        <w:t>, water use efficiency</w:t>
      </w:r>
      <w:r w:rsidR="009E221C" w:rsidRPr="002265FA">
        <w:rPr>
          <w:rFonts w:ascii="Times" w:hAnsi="Times"/>
        </w:rPr>
        <w:t>)</w:t>
      </w:r>
    </w:p>
    <w:p w14:paraId="765417BC" w14:textId="77777777" w:rsidR="002265FA" w:rsidRPr="002265FA" w:rsidRDefault="002265FA" w:rsidP="002265FA">
      <w:pPr>
        <w:jc w:val="both"/>
        <w:rPr>
          <w:rFonts w:ascii="Times" w:hAnsi="Times"/>
        </w:rPr>
      </w:pPr>
    </w:p>
    <w:p w14:paraId="00C81117" w14:textId="27218B1B" w:rsidR="00DD65DA" w:rsidRDefault="00DD65DA" w:rsidP="00DD65DA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Herbaceous plants and woody plants are the superior competitors for </w:t>
      </w:r>
      <w:r w:rsidR="002265FA">
        <w:rPr>
          <w:rFonts w:ascii="Times" w:hAnsi="Times"/>
        </w:rPr>
        <w:t xml:space="preserve">shallow water in the </w:t>
      </w:r>
      <w:proofErr w:type="spellStart"/>
      <w:r w:rsidR="002265FA">
        <w:rPr>
          <w:rFonts w:ascii="Times" w:hAnsi="Times"/>
        </w:rPr>
        <w:t>intercanopy</w:t>
      </w:r>
      <w:proofErr w:type="spellEnd"/>
      <w:r w:rsidR="002265FA">
        <w:rPr>
          <w:rFonts w:ascii="Times" w:hAnsi="Times"/>
        </w:rPr>
        <w:t xml:space="preserve"> location  </w:t>
      </w:r>
    </w:p>
    <w:p w14:paraId="4C65F65D" w14:textId="07103225" w:rsidR="00FA33AA" w:rsidRDefault="00FA33AA" w:rsidP="00DD65DA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All plant functional types have equal ability to access to soil moisture, and all functional types convert soil moisture to biomass with equal efficiency </w:t>
      </w:r>
    </w:p>
    <w:p w14:paraId="0F1E990B" w14:textId="23E1EF86" w:rsidR="00326104" w:rsidRDefault="00326104" w:rsidP="00DD65DA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The model does not consider differences between age/size categories of herbaceous and woody plants. </w:t>
      </w:r>
    </w:p>
    <w:p w14:paraId="07C9B7E6" w14:textId="77777777" w:rsidR="00CB1326" w:rsidRDefault="00CB1326" w:rsidP="00CB1326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Grasses and herbaceous plants with their main root biomass in the upper 20 cm of the soil will not compete with the woody plants for winter rain  </w:t>
      </w:r>
    </w:p>
    <w:p w14:paraId="2AB1F326" w14:textId="77777777" w:rsidR="00CB1326" w:rsidRDefault="00CB1326" w:rsidP="00CB1326">
      <w:pPr>
        <w:pStyle w:val="ListParagraph"/>
        <w:rPr>
          <w:rFonts w:ascii="Times" w:hAnsi="Times"/>
        </w:rPr>
      </w:pPr>
      <w:bookmarkStart w:id="0" w:name="_GoBack"/>
      <w:bookmarkEnd w:id="0"/>
    </w:p>
    <w:p w14:paraId="4A708F0F" w14:textId="77777777" w:rsidR="008B2D28" w:rsidRDefault="00E87FFD" w:rsidP="00053A8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</w:t>
      </w:r>
    </w:p>
    <w:p w14:paraId="23A67663" w14:textId="5B2CFCB4" w:rsidR="00341AB0" w:rsidRPr="008B2D28" w:rsidRDefault="00341AB0" w:rsidP="00053A8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color w:val="000000"/>
        </w:rPr>
        <w:t xml:space="preserve">Model Criteria </w:t>
      </w:r>
      <w:r w:rsidRPr="0010460C">
        <w:rPr>
          <w:rFonts w:ascii="Times" w:hAnsi="Times" w:cs="Times"/>
          <w:b/>
          <w:color w:val="000000"/>
        </w:rPr>
        <w:t xml:space="preserve"> </w:t>
      </w:r>
    </w:p>
    <w:p w14:paraId="2F7232B4" w14:textId="3BCF3C02" w:rsidR="00341AB0" w:rsidRPr="002265FA" w:rsidRDefault="00341AB0" w:rsidP="00053A8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2265FA">
        <w:rPr>
          <w:rFonts w:ascii="Times" w:hAnsi="Times" w:cs="Times"/>
          <w:color w:val="000000"/>
        </w:rPr>
        <w:t>-Root system</w:t>
      </w:r>
    </w:p>
    <w:p w14:paraId="183DEAA0" w14:textId="77777777" w:rsidR="00341AB0" w:rsidRDefault="00341AB0" w:rsidP="00053A8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color w:val="000000"/>
        </w:rPr>
      </w:pPr>
    </w:p>
    <w:p w14:paraId="5D10410E" w14:textId="77777777" w:rsidR="00053A87" w:rsidRDefault="00053A87" w:rsidP="00053A8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color w:val="000000"/>
        </w:rPr>
      </w:pPr>
      <w:r w:rsidRPr="0010460C">
        <w:rPr>
          <w:rFonts w:ascii="Times" w:hAnsi="Times" w:cs="Times"/>
          <w:b/>
          <w:color w:val="000000"/>
        </w:rPr>
        <w:t>Model predictions</w:t>
      </w:r>
    </w:p>
    <w:p w14:paraId="4358FA3E" w14:textId="77777777" w:rsidR="002265FA" w:rsidRDefault="002265FA" w:rsidP="00053A8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2265FA">
        <w:rPr>
          <w:rFonts w:ascii="Times" w:hAnsi="Times" w:cs="Times"/>
          <w:color w:val="000000"/>
        </w:rPr>
        <w:t xml:space="preserve">Grasses and herbaceous plants determine how much water is left over for the woody plants. </w:t>
      </w:r>
    </w:p>
    <w:p w14:paraId="539C9505" w14:textId="478504AC" w:rsidR="00053A87" w:rsidRDefault="00053A87" w:rsidP="00053A8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Tree cover is expected to be greater in areas where </w:t>
      </w:r>
      <w:r w:rsidR="007E59AC">
        <w:rPr>
          <w:rFonts w:ascii="Times" w:hAnsi="Times" w:cs="Times"/>
          <w:color w:val="000000"/>
        </w:rPr>
        <w:t xml:space="preserve">there would higher soil moisture content </w:t>
      </w:r>
    </w:p>
    <w:p w14:paraId="3245CBB8" w14:textId="77777777" w:rsidR="008B2D28" w:rsidRPr="0010460C" w:rsidRDefault="008B2D28" w:rsidP="008B2D28">
      <w:pPr>
        <w:rPr>
          <w:rFonts w:ascii="Times" w:hAnsi="Times"/>
          <w:b/>
        </w:rPr>
      </w:pPr>
      <w:r w:rsidRPr="0010460C">
        <w:rPr>
          <w:rFonts w:ascii="Times" w:hAnsi="Times"/>
          <w:b/>
        </w:rPr>
        <w:t xml:space="preserve">Model speculations </w:t>
      </w:r>
    </w:p>
    <w:p w14:paraId="3AA51EDF" w14:textId="77777777" w:rsidR="008B2D28" w:rsidRPr="00053A87" w:rsidRDefault="008B2D28" w:rsidP="008B2D28">
      <w:pPr>
        <w:rPr>
          <w:rFonts w:ascii="Times" w:hAnsi="Times"/>
        </w:rPr>
      </w:pPr>
    </w:p>
    <w:p w14:paraId="67E75F74" w14:textId="6B9E205C" w:rsidR="008B2D28" w:rsidRDefault="008B2D28" w:rsidP="008B2D2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053A87">
        <w:rPr>
          <w:rFonts w:ascii="Times" w:hAnsi="Times"/>
        </w:rPr>
        <w:t xml:space="preserve">Climate change </w:t>
      </w:r>
      <w:r w:rsidRPr="00053A87">
        <w:rPr>
          <w:rFonts w:ascii="Times" w:hAnsi="Times" w:cs="Times"/>
          <w:color w:val="000000"/>
        </w:rPr>
        <w:t xml:space="preserve">is expected to increase the aridity of semiarid landscapes by increasing heat stress and decreasing soil moisture </w:t>
      </w:r>
      <w:r w:rsidRPr="00053A87">
        <w:rPr>
          <w:rFonts w:ascii="Times" w:hAnsi="Times" w:cs="Times"/>
          <w:color w:val="000000"/>
        </w:rPr>
        <w:sym w:font="Wingdings" w:char="F0E0"/>
      </w:r>
      <w:r>
        <w:rPr>
          <w:rFonts w:ascii="Times" w:hAnsi="Times" w:cs="Times"/>
          <w:color w:val="000000"/>
        </w:rPr>
        <w:t xml:space="preserve"> Extra water can mitigate the negative impacts of climate change? It may benefit woody species since they would be the most affected by climate change</w:t>
      </w:r>
    </w:p>
    <w:p w14:paraId="75D229D4" w14:textId="77777777" w:rsidR="00646FDF" w:rsidRDefault="00646FDF">
      <w:pPr>
        <w:rPr>
          <w:rFonts w:ascii="Times" w:hAnsi="Times"/>
        </w:rPr>
      </w:pPr>
    </w:p>
    <w:p w14:paraId="1A9BA7AC" w14:textId="607C3C7C" w:rsidR="00646FDF" w:rsidRPr="00C160C4" w:rsidRDefault="00646FDF">
      <w:pPr>
        <w:rPr>
          <w:rFonts w:ascii="Times" w:hAnsi="Times"/>
          <w:b/>
        </w:rPr>
      </w:pPr>
      <w:r w:rsidRPr="00C160C4">
        <w:rPr>
          <w:rFonts w:ascii="Times" w:hAnsi="Times"/>
          <w:b/>
        </w:rPr>
        <w:t xml:space="preserve">Facts that support our model </w:t>
      </w:r>
    </w:p>
    <w:p w14:paraId="4A3BA07D" w14:textId="77777777" w:rsidR="00646FDF" w:rsidRDefault="00646FDF">
      <w:pPr>
        <w:rPr>
          <w:rFonts w:ascii="Times" w:hAnsi="Times"/>
        </w:rPr>
      </w:pPr>
    </w:p>
    <w:p w14:paraId="6C88C881" w14:textId="4CEDEFCF" w:rsidR="00646FDF" w:rsidRDefault="008B2D28">
      <w:pPr>
        <w:rPr>
          <w:rFonts w:ascii="Times" w:hAnsi="Times"/>
        </w:rPr>
      </w:pPr>
      <w:r>
        <w:rPr>
          <w:rFonts w:ascii="Times" w:hAnsi="Times"/>
        </w:rPr>
        <w:t xml:space="preserve">In 23 studies, </w:t>
      </w:r>
      <w:r w:rsidR="00646FDF">
        <w:rPr>
          <w:rFonts w:ascii="Times" w:hAnsi="Times"/>
        </w:rPr>
        <w:t xml:space="preserve">resource partitioning </w:t>
      </w:r>
      <w:r>
        <w:rPr>
          <w:rFonts w:ascii="Times" w:hAnsi="Times"/>
        </w:rPr>
        <w:t xml:space="preserve">(vertical/horizontal) </w:t>
      </w:r>
      <w:r w:rsidR="00646FDF">
        <w:rPr>
          <w:rFonts w:ascii="Times" w:hAnsi="Times"/>
        </w:rPr>
        <w:t xml:space="preserve">was based on measurements of soil water and </w:t>
      </w:r>
      <w:r>
        <w:rPr>
          <w:rFonts w:ascii="Times" w:hAnsi="Times"/>
        </w:rPr>
        <w:t xml:space="preserve">plant </w:t>
      </w:r>
      <w:r w:rsidR="00646FDF">
        <w:rPr>
          <w:rFonts w:ascii="Times" w:hAnsi="Times"/>
        </w:rPr>
        <w:t>water potentials, soil water c</w:t>
      </w:r>
      <w:r>
        <w:rPr>
          <w:rFonts w:ascii="Times" w:hAnsi="Times"/>
        </w:rPr>
        <w:t xml:space="preserve">ontent or stable isotope ratios. </w:t>
      </w:r>
    </w:p>
    <w:p w14:paraId="5BA99079" w14:textId="77777777" w:rsidR="002265FA" w:rsidRDefault="002265FA">
      <w:pPr>
        <w:rPr>
          <w:rFonts w:ascii="Times" w:hAnsi="Times"/>
        </w:rPr>
      </w:pPr>
    </w:p>
    <w:p w14:paraId="13186AF8" w14:textId="42873DBF" w:rsidR="002265FA" w:rsidRDefault="002265FA">
      <w:pPr>
        <w:rPr>
          <w:rFonts w:ascii="Times" w:hAnsi="Times"/>
        </w:rPr>
      </w:pPr>
      <w:r>
        <w:rPr>
          <w:rFonts w:ascii="Times" w:hAnsi="Times"/>
        </w:rPr>
        <w:t xml:space="preserve">Soil moisture content is most available at shallow depths because of the greater exposure of shallow soils to both precipitation and solar radiation (which increases evaporation). </w:t>
      </w:r>
    </w:p>
    <w:p w14:paraId="11593E13" w14:textId="77777777" w:rsidR="00C160C4" w:rsidRDefault="00C160C4">
      <w:pPr>
        <w:rPr>
          <w:rFonts w:ascii="Times" w:hAnsi="Times"/>
        </w:rPr>
      </w:pPr>
    </w:p>
    <w:p w14:paraId="4A2087EF" w14:textId="046BED54" w:rsidR="00CA1527" w:rsidRDefault="00CA1527">
      <w:pPr>
        <w:rPr>
          <w:rFonts w:ascii="Times" w:hAnsi="Times"/>
        </w:rPr>
      </w:pPr>
      <w:r>
        <w:rPr>
          <w:rFonts w:ascii="Times" w:hAnsi="Times"/>
        </w:rPr>
        <w:t xml:space="preserve">Horizontal variations in soil moisture are governed </w:t>
      </w:r>
      <w:r w:rsidR="008B2D28">
        <w:rPr>
          <w:rFonts w:ascii="Times" w:hAnsi="Times"/>
        </w:rPr>
        <w:t xml:space="preserve">largely by the presence or absence of canopies of woody plants. </w:t>
      </w:r>
      <w:r w:rsidR="00670CBB">
        <w:rPr>
          <w:rFonts w:ascii="Times" w:hAnsi="Times"/>
        </w:rPr>
        <w:t>This horizontal variation</w:t>
      </w:r>
      <w:r w:rsidR="008B2D28">
        <w:rPr>
          <w:rFonts w:ascii="Times" w:hAnsi="Times"/>
        </w:rPr>
        <w:t xml:space="preserve"> in soil</w:t>
      </w:r>
      <w:r w:rsidR="00196A40">
        <w:rPr>
          <w:rFonts w:ascii="Times" w:hAnsi="Times"/>
        </w:rPr>
        <w:t xml:space="preserve"> moisture between canopy vs </w:t>
      </w:r>
      <w:proofErr w:type="spellStart"/>
      <w:r w:rsidR="00196A40">
        <w:rPr>
          <w:rFonts w:ascii="Times" w:hAnsi="Times"/>
        </w:rPr>
        <w:t>intercanopy</w:t>
      </w:r>
      <w:proofErr w:type="spellEnd"/>
      <w:r w:rsidR="00196A40">
        <w:rPr>
          <w:rFonts w:ascii="Times" w:hAnsi="Times"/>
        </w:rPr>
        <w:t xml:space="preserve"> </w:t>
      </w:r>
      <w:r w:rsidR="00670CBB">
        <w:rPr>
          <w:rFonts w:ascii="Times" w:hAnsi="Times"/>
        </w:rPr>
        <w:t xml:space="preserve">patches can be substantial in semiarid woodlands. </w:t>
      </w:r>
      <w:proofErr w:type="spellStart"/>
      <w:r w:rsidR="00670CBB">
        <w:rPr>
          <w:rFonts w:ascii="Times" w:hAnsi="Times"/>
        </w:rPr>
        <w:t>Intercanopy</w:t>
      </w:r>
      <w:proofErr w:type="spellEnd"/>
      <w:r w:rsidR="00670CBB">
        <w:rPr>
          <w:rFonts w:ascii="Times" w:hAnsi="Times"/>
        </w:rPr>
        <w:t xml:space="preserve"> areas receive</w:t>
      </w:r>
      <w:r w:rsidR="00517FFD">
        <w:rPr>
          <w:rFonts w:ascii="Times" w:hAnsi="Times"/>
        </w:rPr>
        <w:t xml:space="preserve"> larger </w:t>
      </w:r>
      <w:r w:rsidR="00517FFD">
        <w:rPr>
          <w:rFonts w:ascii="Times" w:hAnsi="Times"/>
        </w:rPr>
        <w:lastRenderedPageBreak/>
        <w:t xml:space="preserve">precipitation inputs </w:t>
      </w:r>
      <w:r w:rsidR="00DE063A">
        <w:rPr>
          <w:rFonts w:ascii="Times" w:hAnsi="Times"/>
        </w:rPr>
        <w:t xml:space="preserve">because woody canopies intercept a portion of the precipitation before it reaches the soil. </w:t>
      </w:r>
    </w:p>
    <w:p w14:paraId="39ECBD22" w14:textId="77777777" w:rsidR="00CA1527" w:rsidRDefault="00CA1527">
      <w:pPr>
        <w:rPr>
          <w:rFonts w:ascii="Times" w:hAnsi="Times"/>
        </w:rPr>
      </w:pPr>
    </w:p>
    <w:p w14:paraId="27AF21AA" w14:textId="6331790F" w:rsidR="00C160C4" w:rsidRDefault="00C160C4">
      <w:pPr>
        <w:rPr>
          <w:rFonts w:ascii="Times" w:hAnsi="Times"/>
        </w:rPr>
      </w:pPr>
      <w:r>
        <w:rPr>
          <w:rFonts w:ascii="Times" w:hAnsi="Times"/>
        </w:rPr>
        <w:t xml:space="preserve">Even if tree and grass roots overlap to a certain extent, the resource partitioning model can still operate, provided grasses and trees are the </w:t>
      </w:r>
      <w:r w:rsidR="006C7BA6">
        <w:rPr>
          <w:rFonts w:ascii="Times" w:hAnsi="Times"/>
        </w:rPr>
        <w:t xml:space="preserve">superior competitors in their layers, due to different relative distributions at variable depths. </w:t>
      </w:r>
    </w:p>
    <w:p w14:paraId="65131E87" w14:textId="77777777" w:rsidR="00135B00" w:rsidRDefault="00135B00">
      <w:pPr>
        <w:rPr>
          <w:rFonts w:ascii="Times" w:hAnsi="Times"/>
        </w:rPr>
      </w:pPr>
    </w:p>
    <w:p w14:paraId="2C4C50F9" w14:textId="77777777" w:rsidR="008B2D28" w:rsidRDefault="008B2D28">
      <w:pPr>
        <w:rPr>
          <w:rFonts w:ascii="Times" w:hAnsi="Times"/>
        </w:rPr>
      </w:pPr>
    </w:p>
    <w:p w14:paraId="020E4D2A" w14:textId="77777777" w:rsidR="00CD4B85" w:rsidRDefault="00CD4B85">
      <w:pPr>
        <w:rPr>
          <w:rFonts w:ascii="Times" w:hAnsi="Times"/>
        </w:rPr>
      </w:pPr>
    </w:p>
    <w:p w14:paraId="276A2A0F" w14:textId="77777777" w:rsidR="00C160C4" w:rsidRPr="00C160C4" w:rsidRDefault="00C160C4" w:rsidP="00C160C4">
      <w:pPr>
        <w:rPr>
          <w:rFonts w:ascii="Times" w:hAnsi="Times"/>
          <w:b/>
        </w:rPr>
      </w:pPr>
      <w:r w:rsidRPr="00C160C4">
        <w:rPr>
          <w:rFonts w:ascii="Times" w:hAnsi="Times"/>
          <w:b/>
        </w:rPr>
        <w:t>Other considerations (may be useful to think about)</w:t>
      </w:r>
    </w:p>
    <w:p w14:paraId="2BF66AC1" w14:textId="77777777" w:rsidR="00C160C4" w:rsidRDefault="00C160C4">
      <w:pPr>
        <w:rPr>
          <w:rFonts w:ascii="Times" w:hAnsi="Times"/>
        </w:rPr>
      </w:pPr>
    </w:p>
    <w:p w14:paraId="44A20F85" w14:textId="3AB4B299" w:rsidR="00455919" w:rsidRPr="00144DF0" w:rsidRDefault="00455919" w:rsidP="008B2D28">
      <w:pPr>
        <w:jc w:val="both"/>
        <w:rPr>
          <w:rFonts w:ascii="Times" w:hAnsi="Times"/>
        </w:rPr>
      </w:pPr>
      <w:r w:rsidRPr="00144DF0">
        <w:rPr>
          <w:rFonts w:ascii="Times" w:hAnsi="Times"/>
        </w:rPr>
        <w:t xml:space="preserve">Rainfall ranging from 5-15 mm is sufficient for grasses to grow. These small precipitation events only wet the upper centimeters of the soil and therefore usually inaccessible to the shrubs. </w:t>
      </w:r>
    </w:p>
    <w:p w14:paraId="183A2D39" w14:textId="77777777" w:rsidR="00455919" w:rsidRDefault="00455919" w:rsidP="008B2D28">
      <w:pPr>
        <w:jc w:val="both"/>
        <w:rPr>
          <w:rFonts w:ascii="Times" w:hAnsi="Times"/>
        </w:rPr>
      </w:pPr>
    </w:p>
    <w:p w14:paraId="456B3DC0" w14:textId="0DD9F3F7" w:rsidR="00144DF0" w:rsidRDefault="001D476A" w:rsidP="008B2D28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Look at Smith and </w:t>
      </w:r>
      <w:proofErr w:type="spellStart"/>
      <w:r>
        <w:rPr>
          <w:rFonts w:ascii="Times" w:hAnsi="Times"/>
        </w:rPr>
        <w:t>Rethman</w:t>
      </w:r>
      <w:proofErr w:type="spellEnd"/>
      <w:r>
        <w:rPr>
          <w:rFonts w:ascii="Times" w:hAnsi="Times"/>
        </w:rPr>
        <w:t xml:space="preserve">, 2000 study </w:t>
      </w:r>
      <w:r w:rsidRPr="001D476A">
        <w:rPr>
          <w:rFonts w:ascii="Times" w:hAnsi="Times"/>
        </w:rPr>
        <w:sym w:font="Wingdings" w:char="F0E0"/>
      </w:r>
      <w:r>
        <w:rPr>
          <w:rFonts w:ascii="Times" w:hAnsi="Times"/>
        </w:rPr>
        <w:t xml:space="preserve"> They investigated soil-water partitioning</w:t>
      </w:r>
      <w:r w:rsidR="00D55B9E">
        <w:rPr>
          <w:rFonts w:ascii="Times" w:hAnsi="Times"/>
        </w:rPr>
        <w:t xml:space="preserve"> between trees</w:t>
      </w:r>
      <w:r w:rsidR="00144DF0">
        <w:rPr>
          <w:rFonts w:ascii="Times" w:hAnsi="Times"/>
        </w:rPr>
        <w:t xml:space="preserve"> </w:t>
      </w:r>
      <w:r w:rsidR="00317DB6">
        <w:rPr>
          <w:rFonts w:ascii="Times" w:hAnsi="Times"/>
        </w:rPr>
        <w:t xml:space="preserve">and grasses along a tree-thinning gradient. Along this experimental tree-thinning gradient, grasses and trees </w:t>
      </w:r>
      <w:proofErr w:type="gramStart"/>
      <w:r w:rsidR="00317DB6">
        <w:rPr>
          <w:rFonts w:ascii="Times" w:hAnsi="Times"/>
        </w:rPr>
        <w:t>competed with each other</w:t>
      </w:r>
      <w:proofErr w:type="gramEnd"/>
      <w:r w:rsidR="00317DB6">
        <w:rPr>
          <w:rFonts w:ascii="Times" w:hAnsi="Times"/>
        </w:rPr>
        <w:t xml:space="preserve"> in the same shallow soil layers </w:t>
      </w:r>
      <w:r w:rsidR="00605DAA">
        <w:rPr>
          <w:rFonts w:ascii="Times" w:hAnsi="Times"/>
        </w:rPr>
        <w:t xml:space="preserve">because, under natural woodland conditions, the </w:t>
      </w:r>
      <w:r w:rsidR="00503FE6">
        <w:rPr>
          <w:rFonts w:ascii="Times" w:hAnsi="Times"/>
        </w:rPr>
        <w:t xml:space="preserve">water cannot infiltrate deeply. Thus, the two-layer hypothesis was not applicable. </w:t>
      </w:r>
    </w:p>
    <w:p w14:paraId="7C6D43C1" w14:textId="3E2CD8EC" w:rsidR="001D476A" w:rsidRDefault="001D476A" w:rsidP="008B2D28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14:paraId="0AE59743" w14:textId="4194BBFD" w:rsidR="00455919" w:rsidRDefault="00455919" w:rsidP="008B2D28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Deep-rooted trees – hydraulic lift, where water is taken up to the surface form deep roots and passes by osmosis into the surface soil at night, may benefit herbaceous plant and shrubs. </w:t>
      </w:r>
    </w:p>
    <w:p w14:paraId="726E6C23" w14:textId="77777777" w:rsidR="00F420DA" w:rsidRDefault="00F420DA" w:rsidP="008B2D28">
      <w:pPr>
        <w:jc w:val="both"/>
        <w:rPr>
          <w:rFonts w:ascii="Times" w:hAnsi="Times"/>
        </w:rPr>
      </w:pPr>
    </w:p>
    <w:p w14:paraId="11376125" w14:textId="60FE70DB" w:rsidR="00F420DA" w:rsidRPr="00053A87" w:rsidRDefault="00F420DA" w:rsidP="008B2D28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The spatial arrangement of trees influences the amount of shallow water they obtain from </w:t>
      </w:r>
      <w:proofErr w:type="spellStart"/>
      <w:r>
        <w:rPr>
          <w:rFonts w:ascii="Times" w:hAnsi="Times"/>
        </w:rPr>
        <w:t>intercanopy</w:t>
      </w:r>
      <w:proofErr w:type="spellEnd"/>
      <w:r>
        <w:rPr>
          <w:rFonts w:ascii="Times" w:hAnsi="Times"/>
        </w:rPr>
        <w:t xml:space="preserve"> locations </w:t>
      </w:r>
    </w:p>
    <w:sectPr w:rsidR="00F420DA" w:rsidRPr="00053A87" w:rsidSect="003C5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D034E"/>
    <w:multiLevelType w:val="hybridMultilevel"/>
    <w:tmpl w:val="26A2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169B8"/>
    <w:multiLevelType w:val="hybridMultilevel"/>
    <w:tmpl w:val="F5F2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3312F0"/>
    <w:multiLevelType w:val="hybridMultilevel"/>
    <w:tmpl w:val="B20850AE"/>
    <w:lvl w:ilvl="0" w:tplc="56B82C1C">
      <w:start w:val="2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F16C0"/>
    <w:multiLevelType w:val="hybridMultilevel"/>
    <w:tmpl w:val="26A2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A87"/>
    <w:rsid w:val="000536BE"/>
    <w:rsid w:val="00053A87"/>
    <w:rsid w:val="0010460C"/>
    <w:rsid w:val="00135B00"/>
    <w:rsid w:val="00144DF0"/>
    <w:rsid w:val="00196A40"/>
    <w:rsid w:val="001D476A"/>
    <w:rsid w:val="002265FA"/>
    <w:rsid w:val="002F3EFC"/>
    <w:rsid w:val="00300E56"/>
    <w:rsid w:val="00317DB6"/>
    <w:rsid w:val="00326104"/>
    <w:rsid w:val="00341AB0"/>
    <w:rsid w:val="003703D7"/>
    <w:rsid w:val="003C284E"/>
    <w:rsid w:val="003C5191"/>
    <w:rsid w:val="00455919"/>
    <w:rsid w:val="004F11FF"/>
    <w:rsid w:val="00503FE6"/>
    <w:rsid w:val="00517FFD"/>
    <w:rsid w:val="0056662C"/>
    <w:rsid w:val="005A27BE"/>
    <w:rsid w:val="00605DAA"/>
    <w:rsid w:val="00646FDF"/>
    <w:rsid w:val="00670CBB"/>
    <w:rsid w:val="006C7BA6"/>
    <w:rsid w:val="007E59AC"/>
    <w:rsid w:val="007F3110"/>
    <w:rsid w:val="008B2D28"/>
    <w:rsid w:val="009E221C"/>
    <w:rsid w:val="00BE0A64"/>
    <w:rsid w:val="00C160C4"/>
    <w:rsid w:val="00CA1527"/>
    <w:rsid w:val="00CB1326"/>
    <w:rsid w:val="00CD4B85"/>
    <w:rsid w:val="00D55B9E"/>
    <w:rsid w:val="00D72D2A"/>
    <w:rsid w:val="00DD65DA"/>
    <w:rsid w:val="00DE063A"/>
    <w:rsid w:val="00E87FFD"/>
    <w:rsid w:val="00F420DA"/>
    <w:rsid w:val="00FA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FA0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493</Words>
  <Characters>2812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Barbosa Rodriguez</dc:creator>
  <cp:keywords/>
  <dc:description/>
  <cp:lastModifiedBy>Lina Barbosa Rodriguez</cp:lastModifiedBy>
  <cp:revision>4</cp:revision>
  <dcterms:created xsi:type="dcterms:W3CDTF">2016-12-13T02:54:00Z</dcterms:created>
  <dcterms:modified xsi:type="dcterms:W3CDTF">2016-12-16T12:12:00Z</dcterms:modified>
</cp:coreProperties>
</file>