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94482" w14:textId="62EEA60C" w:rsidR="00496DE7" w:rsidRDefault="00322113">
      <w:r>
        <w:t>Morgan Rockett</w:t>
      </w:r>
    </w:p>
    <w:p w14:paraId="082E5619" w14:textId="13549250" w:rsidR="00322113" w:rsidRDefault="00322113">
      <w:proofErr w:type="spellStart"/>
      <w:r>
        <w:t>EECE0193</w:t>
      </w:r>
      <w:proofErr w:type="spellEnd"/>
      <w:r w:rsidR="000E1701">
        <w:t>:</w:t>
      </w:r>
      <w:r>
        <w:t xml:space="preserve"> Emerging Memory Technologies</w:t>
      </w:r>
      <w:r w:rsidR="009E3458">
        <w:t xml:space="preserve">: </w:t>
      </w:r>
      <w:proofErr w:type="spellStart"/>
      <w:r>
        <w:t>HW3</w:t>
      </w:r>
      <w:proofErr w:type="spellEnd"/>
    </w:p>
    <w:p w14:paraId="47A396FD" w14:textId="69E45035" w:rsidR="00322113" w:rsidRDefault="00322113"/>
    <w:p w14:paraId="0943A021" w14:textId="1DBBEA96" w:rsidR="00322113" w:rsidRDefault="00322113">
      <w:r>
        <w:t>Part 1</w:t>
      </w:r>
    </w:p>
    <w:p w14:paraId="4D232F71" w14:textId="7D803FC4" w:rsidR="00A1299B" w:rsidRDefault="00A1299B" w:rsidP="00A1299B">
      <w:r w:rsidRPr="00A1299B">
        <w:t xml:space="preserve">Run iso-capacity simulations for SRAM, </w:t>
      </w:r>
      <w:proofErr w:type="spellStart"/>
      <w:r w:rsidRPr="00A1299B">
        <w:t>SLC</w:t>
      </w:r>
      <w:proofErr w:type="spellEnd"/>
      <w:r w:rsidRPr="00A1299B">
        <w:t xml:space="preserve"> RRAM, and MLC RRAM macros by choosing a set of</w:t>
      </w:r>
      <w:r>
        <w:t xml:space="preserve"> </w:t>
      </w:r>
      <w:r w:rsidRPr="00A1299B">
        <w:t>appropriate target capacities. Comment on the results in terms of overall array area.</w:t>
      </w:r>
    </w:p>
    <w:p w14:paraId="5389FDA8" w14:textId="4E05AA2E" w:rsidR="0079011F" w:rsidRDefault="00B75147">
      <w:r w:rsidRPr="00B75147">
        <w:rPr>
          <w:noProof/>
        </w:rPr>
        <w:drawing>
          <wp:anchor distT="0" distB="0" distL="114300" distR="114300" simplePos="0" relativeHeight="251659264" behindDoc="0" locked="0" layoutInCell="1" allowOverlap="1" wp14:anchorId="72FF9396" wp14:editId="0F3D2216">
            <wp:simplePos x="0" y="0"/>
            <wp:positionH relativeFrom="column">
              <wp:posOffset>58420</wp:posOffset>
            </wp:positionH>
            <wp:positionV relativeFrom="paragraph">
              <wp:posOffset>219710</wp:posOffset>
            </wp:positionV>
            <wp:extent cx="13540105" cy="7455535"/>
            <wp:effectExtent l="0" t="0" r="10795" b="12065"/>
            <wp:wrapTight wrapText="bothSides">
              <wp:wrapPolygon edited="0">
                <wp:start x="0" y="0"/>
                <wp:lineTo x="0" y="21598"/>
                <wp:lineTo x="21597" y="21598"/>
                <wp:lineTo x="21597" y="0"/>
                <wp:lineTo x="0" y="0"/>
              </wp:wrapPolygon>
            </wp:wrapTight>
            <wp:docPr id="1" name="Chart 1">
              <a:extLst xmlns:a="http://schemas.openxmlformats.org/drawingml/2006/main">
                <a:ext uri="{FF2B5EF4-FFF2-40B4-BE49-F238E27FC236}">
                  <a16:creationId xmlns:a16="http://schemas.microsoft.com/office/drawing/2014/main" id="{F3E8CAB1-6122-4C40-8DA5-16A52C5145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p>
    <w:p w14:paraId="58BB4D97" w14:textId="77777777" w:rsidR="009863B4" w:rsidRDefault="009863B4"/>
    <w:p w14:paraId="19B253EB" w14:textId="77777777" w:rsidR="009863B4" w:rsidRDefault="009863B4" w:rsidP="009863B4">
      <w:r>
        <w:lastRenderedPageBreak/>
        <w:t>Part 2</w:t>
      </w:r>
    </w:p>
    <w:p w14:paraId="1AC1FFD8" w14:textId="646A327A" w:rsidR="009863B4" w:rsidRDefault="009863B4">
      <w:r w:rsidRPr="009863B4">
        <w:drawing>
          <wp:anchor distT="0" distB="0" distL="114300" distR="114300" simplePos="0" relativeHeight="251661312" behindDoc="0" locked="0" layoutInCell="1" allowOverlap="1" wp14:anchorId="591F64E2" wp14:editId="249C81C8">
            <wp:simplePos x="0" y="0"/>
            <wp:positionH relativeFrom="column">
              <wp:posOffset>0</wp:posOffset>
            </wp:positionH>
            <wp:positionV relativeFrom="paragraph">
              <wp:posOffset>166370</wp:posOffset>
            </wp:positionV>
            <wp:extent cx="13144500" cy="7632700"/>
            <wp:effectExtent l="0" t="0" r="12700" b="12700"/>
            <wp:wrapTight wrapText="bothSides">
              <wp:wrapPolygon edited="0">
                <wp:start x="0" y="0"/>
                <wp:lineTo x="0" y="21600"/>
                <wp:lineTo x="21600" y="21600"/>
                <wp:lineTo x="21600" y="0"/>
                <wp:lineTo x="0" y="0"/>
              </wp:wrapPolygon>
            </wp:wrapTight>
            <wp:docPr id="2" name="Chart 2">
              <a:extLst xmlns:a="http://schemas.openxmlformats.org/drawingml/2006/main">
                <a:ext uri="{FF2B5EF4-FFF2-40B4-BE49-F238E27FC236}">
                  <a16:creationId xmlns:a16="http://schemas.microsoft.com/office/drawing/2014/main" id="{7F519CCD-6B0C-7D4E-AE6C-3D110AB08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46A12B1A" w14:textId="232BAD06" w:rsidR="004F056C" w:rsidRDefault="004F056C"/>
    <w:p w14:paraId="5D999113" w14:textId="675F7432" w:rsidR="009863B4" w:rsidRDefault="009863B4"/>
    <w:p w14:paraId="53F98A63" w14:textId="273EEB35" w:rsidR="009863B4" w:rsidRDefault="009863B4"/>
    <w:p w14:paraId="33D211AB" w14:textId="60527BF8" w:rsidR="009863B4" w:rsidRDefault="009863B4">
      <w:r w:rsidRPr="009863B4">
        <w:lastRenderedPageBreak/>
        <w:drawing>
          <wp:anchor distT="0" distB="0" distL="114300" distR="114300" simplePos="0" relativeHeight="251663360" behindDoc="0" locked="0" layoutInCell="1" allowOverlap="1" wp14:anchorId="4455C7EF" wp14:editId="5203200F">
            <wp:simplePos x="0" y="0"/>
            <wp:positionH relativeFrom="column">
              <wp:posOffset>57150</wp:posOffset>
            </wp:positionH>
            <wp:positionV relativeFrom="paragraph">
              <wp:posOffset>411480</wp:posOffset>
            </wp:positionV>
            <wp:extent cx="13030200" cy="7848600"/>
            <wp:effectExtent l="0" t="0" r="12700" b="12700"/>
            <wp:wrapTight wrapText="bothSides">
              <wp:wrapPolygon edited="0">
                <wp:start x="0" y="0"/>
                <wp:lineTo x="0" y="21600"/>
                <wp:lineTo x="21600" y="21600"/>
                <wp:lineTo x="21600" y="0"/>
                <wp:lineTo x="0" y="0"/>
              </wp:wrapPolygon>
            </wp:wrapTight>
            <wp:docPr id="3" name="Chart 3">
              <a:extLst xmlns:a="http://schemas.openxmlformats.org/drawingml/2006/main">
                <a:ext uri="{FF2B5EF4-FFF2-40B4-BE49-F238E27FC236}">
                  <a16:creationId xmlns:a16="http://schemas.microsoft.com/office/drawing/2014/main" id="{D0C3333F-B5CD-6645-AEC6-6D23F5789F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576ACE95" w14:textId="4F6390BE" w:rsidR="009863B4" w:rsidRPr="009863B4" w:rsidRDefault="009863B4" w:rsidP="009863B4"/>
    <w:p w14:paraId="39B4AA95" w14:textId="46A8AE1C" w:rsidR="009863B4" w:rsidRDefault="009863B4" w:rsidP="009863B4">
      <w:pPr>
        <w:tabs>
          <w:tab w:val="left" w:pos="7031"/>
        </w:tabs>
      </w:pPr>
      <w:r>
        <w:tab/>
      </w:r>
    </w:p>
    <w:p w14:paraId="502C4E90" w14:textId="4ECEB923" w:rsidR="009863B4" w:rsidRDefault="009863B4" w:rsidP="009863B4">
      <w:pPr>
        <w:tabs>
          <w:tab w:val="left" w:pos="7031"/>
        </w:tabs>
      </w:pPr>
    </w:p>
    <w:p w14:paraId="26A78C92" w14:textId="77777777" w:rsidR="009863B4" w:rsidRDefault="009863B4" w:rsidP="009863B4"/>
    <w:p w14:paraId="04C87AB6" w14:textId="7430BE68" w:rsidR="009863B4" w:rsidRDefault="009863B4" w:rsidP="009863B4">
      <w:r>
        <w:t>Part 1</w:t>
      </w:r>
    </w:p>
    <w:p w14:paraId="0D0582F6" w14:textId="277DCF7E" w:rsidR="009863B4" w:rsidRDefault="009863B4" w:rsidP="009863B4"/>
    <w:p w14:paraId="208DCA20" w14:textId="3E420BB4" w:rsidR="009863B4" w:rsidRDefault="009863B4" w:rsidP="009863B4">
      <w:r>
        <w:t xml:space="preserve">As expected, the area of MLC cells increases at a much slower rate than the </w:t>
      </w:r>
      <w:proofErr w:type="spellStart"/>
      <w:r>
        <w:t>SLC</w:t>
      </w:r>
      <w:proofErr w:type="spellEnd"/>
      <w:r>
        <w:t xml:space="preserve"> cells. The RRAM 4 levels configuration </w:t>
      </w:r>
      <w:r w:rsidR="00670F90">
        <w:t>has smaller area than the 2 levels parallel configuration which shows the benefits of scaling and num bits per cell + level counts.</w:t>
      </w:r>
    </w:p>
    <w:p w14:paraId="1A18380A" w14:textId="77777777" w:rsidR="009863B4" w:rsidRDefault="009863B4" w:rsidP="009863B4"/>
    <w:p w14:paraId="2E2A99A5" w14:textId="06C7D3A8" w:rsidR="009863B4" w:rsidRDefault="009863B4" w:rsidP="009863B4"/>
    <w:p w14:paraId="3B0F90A6" w14:textId="43C63B94" w:rsidR="00670F90" w:rsidRDefault="00670F90" w:rsidP="009863B4">
      <w:r>
        <w:t>Part 2</w:t>
      </w:r>
    </w:p>
    <w:p w14:paraId="26E880B9" w14:textId="409EF886" w:rsidR="00670F90" w:rsidRDefault="00670F90" w:rsidP="009863B4"/>
    <w:p w14:paraId="00B7686B" w14:textId="53E5EE00" w:rsidR="009863B4" w:rsidRDefault="00F26361" w:rsidP="009863B4">
      <w:r>
        <w:t xml:space="preserve">It makes sense that the RRAM MLC is </w:t>
      </w:r>
      <w:proofErr w:type="gramStart"/>
      <w:r>
        <w:t>more dense</w:t>
      </w:r>
      <w:proofErr w:type="gramEnd"/>
      <w:r>
        <w:t xml:space="preserve"> in serial than parallel as parallel area increases much more due to additional sense amps. On the contrary, RRAM MLC’s show that the parallel configuration is much faster for latency as expected. The </w:t>
      </w:r>
      <w:proofErr w:type="spellStart"/>
      <w:r>
        <w:t>SLC</w:t>
      </w:r>
      <w:proofErr w:type="spellEnd"/>
      <w:r>
        <w:t xml:space="preserve"> configurations don’t differ much but I was impressed with the low latency of the SRAM cells.</w:t>
      </w:r>
    </w:p>
    <w:p w14:paraId="36E86485" w14:textId="0C651916" w:rsidR="00D46CEF" w:rsidRDefault="00D46CEF" w:rsidP="009863B4"/>
    <w:p w14:paraId="1D802182" w14:textId="3BF12BC0" w:rsidR="00D46CEF" w:rsidRDefault="00D46CEF" w:rsidP="009863B4">
      <w:r>
        <w:t>Model Assumptions:</w:t>
      </w:r>
    </w:p>
    <w:p w14:paraId="2E2827F6" w14:textId="5591DF95" w:rsidR="00D46CEF" w:rsidRDefault="00D46CEF" w:rsidP="009863B4"/>
    <w:p w14:paraId="66E28212"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i/>
          <w:iCs/>
          <w:color w:val="5C6370"/>
          <w:sz w:val="18"/>
          <w:szCs w:val="18"/>
        </w:rPr>
        <w:t># Sample configuration for SRAM cache</w:t>
      </w:r>
    </w:p>
    <w:p w14:paraId="1AA4D7EA"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p>
    <w:p w14:paraId="40FBEAA6"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DesignTarget</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cache</w:t>
      </w:r>
    </w:p>
    <w:p w14:paraId="1B65B674"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CacheAccessMode</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Sequential</w:t>
      </w:r>
    </w:p>
    <w:p w14:paraId="281532F2"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OptimizationTarget</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w:t>
      </w:r>
      <w:proofErr w:type="spellStart"/>
      <w:r w:rsidRPr="00D46CEF">
        <w:rPr>
          <w:rFonts w:ascii="Source Code Pro for Powerline" w:hAnsi="Source Code Pro for Powerline"/>
          <w:color w:val="ABB2BF"/>
          <w:sz w:val="18"/>
          <w:szCs w:val="18"/>
        </w:rPr>
        <w:t>ReadEDP</w:t>
      </w:r>
      <w:proofErr w:type="spellEnd"/>
    </w:p>
    <w:p w14:paraId="5050273C"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EnablePruning</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Yes</w:t>
      </w:r>
    </w:p>
    <w:p w14:paraId="2DFE00EA"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p>
    <w:p w14:paraId="0475DBDD"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ProcessNode</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w:t>
      </w:r>
      <w:r w:rsidRPr="00D46CEF">
        <w:rPr>
          <w:rFonts w:ascii="Source Code Pro for Powerline" w:hAnsi="Source Code Pro for Powerline"/>
          <w:color w:val="D19A66"/>
          <w:sz w:val="18"/>
          <w:szCs w:val="18"/>
        </w:rPr>
        <w:t>22</w:t>
      </w:r>
    </w:p>
    <w:p w14:paraId="3880725F" w14:textId="3C03C0CA"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Capacity </w:t>
      </w:r>
      <w:r w:rsidRPr="00D46CEF">
        <w:rPr>
          <w:rFonts w:ascii="Source Code Pro for Powerline" w:hAnsi="Source Code Pro for Powerline"/>
          <w:color w:val="61AFEF"/>
          <w:sz w:val="18"/>
          <w:szCs w:val="18"/>
        </w:rPr>
        <w:t>(KB)</w:t>
      </w:r>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w:t>
      </w:r>
      <w:r>
        <w:rPr>
          <w:rFonts w:ascii="Source Code Pro for Powerline" w:hAnsi="Source Code Pro for Powerline"/>
          <w:color w:val="ABB2BF"/>
          <w:sz w:val="18"/>
          <w:szCs w:val="18"/>
        </w:rPr>
        <w:t>16-</w:t>
      </w:r>
      <w:r w:rsidRPr="00D46CEF">
        <w:rPr>
          <w:rFonts w:ascii="Source Code Pro for Powerline" w:hAnsi="Source Code Pro for Powerline"/>
          <w:color w:val="D19A66"/>
          <w:sz w:val="18"/>
          <w:szCs w:val="18"/>
        </w:rPr>
        <w:t>2048</w:t>
      </w:r>
    </w:p>
    <w:p w14:paraId="32B06C1F"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WordWidth</w:t>
      </w:r>
      <w:proofErr w:type="spellEnd"/>
      <w:r w:rsidRPr="00D46CEF">
        <w:rPr>
          <w:rFonts w:ascii="Source Code Pro for Powerline" w:hAnsi="Source Code Pro for Powerline"/>
          <w:color w:val="ABB2BF"/>
          <w:sz w:val="18"/>
          <w:szCs w:val="18"/>
        </w:rPr>
        <w:t xml:space="preserve"> </w:t>
      </w:r>
      <w:r w:rsidRPr="00D46CEF">
        <w:rPr>
          <w:rFonts w:ascii="Source Code Pro for Powerline" w:hAnsi="Source Code Pro for Powerline"/>
          <w:color w:val="61AFEF"/>
          <w:sz w:val="18"/>
          <w:szCs w:val="18"/>
        </w:rPr>
        <w:t>(bit)</w:t>
      </w:r>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w:t>
      </w:r>
      <w:r w:rsidRPr="00D46CEF">
        <w:rPr>
          <w:rFonts w:ascii="Source Code Pro for Powerline" w:hAnsi="Source Code Pro for Powerline"/>
          <w:color w:val="D19A66"/>
          <w:sz w:val="18"/>
          <w:szCs w:val="18"/>
        </w:rPr>
        <w:t>512</w:t>
      </w:r>
    </w:p>
    <w:p w14:paraId="3530B149"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Associativity </w:t>
      </w:r>
      <w:r w:rsidRPr="00D46CEF">
        <w:rPr>
          <w:rFonts w:ascii="Source Code Pro for Powerline" w:hAnsi="Source Code Pro for Powerline"/>
          <w:color w:val="61AFEF"/>
          <w:sz w:val="18"/>
          <w:szCs w:val="18"/>
        </w:rPr>
        <w:t>(for cache only)</w:t>
      </w:r>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w:t>
      </w:r>
      <w:r w:rsidRPr="00D46CEF">
        <w:rPr>
          <w:rFonts w:ascii="Source Code Pro for Powerline" w:hAnsi="Source Code Pro for Powerline"/>
          <w:color w:val="D19A66"/>
          <w:sz w:val="18"/>
          <w:szCs w:val="18"/>
        </w:rPr>
        <w:t>16</w:t>
      </w:r>
    </w:p>
    <w:p w14:paraId="280E1710"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p>
    <w:p w14:paraId="3F97769D"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DeviceRoadmap</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w:t>
      </w:r>
      <w:proofErr w:type="spellStart"/>
      <w:r w:rsidRPr="00D46CEF">
        <w:rPr>
          <w:rFonts w:ascii="Source Code Pro for Powerline" w:hAnsi="Source Code Pro for Powerline"/>
          <w:color w:val="ABB2BF"/>
          <w:sz w:val="18"/>
          <w:szCs w:val="18"/>
        </w:rPr>
        <w:t>LSTP</w:t>
      </w:r>
      <w:proofErr w:type="spellEnd"/>
    </w:p>
    <w:p w14:paraId="30AE288C"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LocalWireType</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w:t>
      </w:r>
      <w:proofErr w:type="spellStart"/>
      <w:r w:rsidRPr="00D46CEF">
        <w:rPr>
          <w:rFonts w:ascii="Source Code Pro for Powerline" w:hAnsi="Source Code Pro for Powerline"/>
          <w:color w:val="ABB2BF"/>
          <w:sz w:val="18"/>
          <w:szCs w:val="18"/>
        </w:rPr>
        <w:t>LocalAggressive</w:t>
      </w:r>
      <w:proofErr w:type="spellEnd"/>
    </w:p>
    <w:p w14:paraId="24564F97"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LocalWireRepeaterType</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w:t>
      </w:r>
      <w:proofErr w:type="spellStart"/>
      <w:r w:rsidRPr="00D46CEF">
        <w:rPr>
          <w:rFonts w:ascii="Source Code Pro for Powerline" w:hAnsi="Source Code Pro for Powerline"/>
          <w:color w:val="ABB2BF"/>
          <w:sz w:val="18"/>
          <w:szCs w:val="18"/>
        </w:rPr>
        <w:t>RepeatedNone</w:t>
      </w:r>
      <w:proofErr w:type="spellEnd"/>
    </w:p>
    <w:p w14:paraId="1E380755"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p>
    <w:p w14:paraId="667E198C"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LocalWireUseLowSwing</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No</w:t>
      </w:r>
    </w:p>
    <w:p w14:paraId="0EA70F9E"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GlobalWireType</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w:t>
      </w:r>
      <w:proofErr w:type="spellStart"/>
      <w:r w:rsidRPr="00D46CEF">
        <w:rPr>
          <w:rFonts w:ascii="Source Code Pro for Powerline" w:hAnsi="Source Code Pro for Powerline"/>
          <w:color w:val="ABB2BF"/>
          <w:sz w:val="18"/>
          <w:szCs w:val="18"/>
        </w:rPr>
        <w:t>GlobalAggressive</w:t>
      </w:r>
      <w:proofErr w:type="spellEnd"/>
    </w:p>
    <w:p w14:paraId="3A0EC843"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GlobalWireRepeaterType</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w:t>
      </w:r>
      <w:proofErr w:type="spellStart"/>
      <w:r w:rsidRPr="00D46CEF">
        <w:rPr>
          <w:rFonts w:ascii="Source Code Pro for Powerline" w:hAnsi="Source Code Pro for Powerline"/>
          <w:color w:val="ABB2BF"/>
          <w:sz w:val="18"/>
          <w:szCs w:val="18"/>
        </w:rPr>
        <w:t>RepeatedNone</w:t>
      </w:r>
      <w:proofErr w:type="spellEnd"/>
    </w:p>
    <w:p w14:paraId="64257E17"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GlobalWireUseLowSwing</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No</w:t>
      </w:r>
    </w:p>
    <w:p w14:paraId="0D632AB3"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p>
    <w:p w14:paraId="3069CF8C"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Routing</w:t>
      </w:r>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H</w:t>
      </w:r>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tree</w:t>
      </w:r>
    </w:p>
    <w:p w14:paraId="664C0260"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InternalSensing</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true</w:t>
      </w:r>
    </w:p>
    <w:p w14:paraId="26849E11"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MemoryCellInputFile</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w:t>
      </w: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E5C07B"/>
          <w:sz w:val="18"/>
          <w:szCs w:val="18"/>
        </w:rPr>
        <w:t>cell_defs</w:t>
      </w:r>
      <w:proofErr w:type="spellEnd"/>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E5C07B"/>
          <w:sz w:val="18"/>
          <w:szCs w:val="18"/>
        </w:rPr>
        <w:t>RRAM.cell</w:t>
      </w:r>
      <w:proofErr w:type="spellEnd"/>
      <w:r>
        <w:rPr>
          <w:rFonts w:ascii="Source Code Pro for Powerline" w:hAnsi="Source Code Pro for Powerline"/>
          <w:color w:val="E5C07B"/>
          <w:sz w:val="18"/>
          <w:szCs w:val="18"/>
        </w:rPr>
        <w:t xml:space="preserve"> or </w:t>
      </w: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E5C07B"/>
          <w:sz w:val="18"/>
          <w:szCs w:val="18"/>
        </w:rPr>
        <w:t>cell_defs</w:t>
      </w:r>
      <w:proofErr w:type="spellEnd"/>
      <w:r w:rsidRPr="00D46CEF">
        <w:rPr>
          <w:rFonts w:ascii="Source Code Pro for Powerline" w:hAnsi="Source Code Pro for Powerline"/>
          <w:color w:val="E5C07B"/>
          <w:sz w:val="18"/>
          <w:szCs w:val="18"/>
        </w:rPr>
        <w:t>/</w:t>
      </w:r>
      <w:proofErr w:type="spellStart"/>
      <w:r>
        <w:rPr>
          <w:rFonts w:ascii="Source Code Pro for Powerline" w:hAnsi="Source Code Pro for Powerline"/>
          <w:color w:val="E5C07B"/>
          <w:sz w:val="18"/>
          <w:szCs w:val="18"/>
        </w:rPr>
        <w:t>S</w:t>
      </w:r>
      <w:r w:rsidRPr="00D46CEF">
        <w:rPr>
          <w:rFonts w:ascii="Source Code Pro for Powerline" w:hAnsi="Source Code Pro for Powerline"/>
          <w:color w:val="E5C07B"/>
          <w:sz w:val="18"/>
          <w:szCs w:val="18"/>
        </w:rPr>
        <w:t>RAM.cell</w:t>
      </w:r>
      <w:proofErr w:type="spellEnd"/>
    </w:p>
    <w:p w14:paraId="713B612D"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p>
    <w:p w14:paraId="0E0BFBB4"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Temperature </w:t>
      </w:r>
      <w:r w:rsidRPr="00D46CEF">
        <w:rPr>
          <w:rFonts w:ascii="Source Code Pro for Powerline" w:hAnsi="Source Code Pro for Powerline"/>
          <w:color w:val="61AFEF"/>
          <w:sz w:val="18"/>
          <w:szCs w:val="18"/>
        </w:rPr>
        <w:t>(K)</w:t>
      </w:r>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w:t>
      </w:r>
      <w:r w:rsidRPr="00D46CEF">
        <w:rPr>
          <w:rFonts w:ascii="Source Code Pro for Powerline" w:hAnsi="Source Code Pro for Powerline"/>
          <w:color w:val="D19A66"/>
          <w:sz w:val="18"/>
          <w:szCs w:val="18"/>
        </w:rPr>
        <w:t>350</w:t>
      </w:r>
    </w:p>
    <w:p w14:paraId="7CC3E1B5"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BufferDesignOptimization</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latency</w:t>
      </w:r>
    </w:p>
    <w:p w14:paraId="01B6DB3D"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r w:rsidRPr="00D46CEF">
        <w:rPr>
          <w:rFonts w:ascii="Source Code Pro for Powerline" w:hAnsi="Source Code Pro for Powerline"/>
          <w:color w:val="E5C07B"/>
          <w:sz w:val="18"/>
          <w:szCs w:val="18"/>
        </w:rPr>
        <w:t>-</w:t>
      </w:r>
      <w:proofErr w:type="spellStart"/>
      <w:r w:rsidRPr="00D46CEF">
        <w:rPr>
          <w:rFonts w:ascii="Source Code Pro for Powerline" w:hAnsi="Source Code Pro for Powerline"/>
          <w:color w:val="ABB2BF"/>
          <w:sz w:val="18"/>
          <w:szCs w:val="18"/>
        </w:rPr>
        <w:t>UseCactiAssumption</w:t>
      </w:r>
      <w:proofErr w:type="spellEnd"/>
      <w:r w:rsidRPr="00D46CEF">
        <w:rPr>
          <w:rFonts w:ascii="Source Code Pro for Powerline" w:hAnsi="Source Code Pro for Powerline"/>
          <w:color w:val="E5C07B"/>
          <w:sz w:val="18"/>
          <w:szCs w:val="18"/>
        </w:rPr>
        <w:t>:</w:t>
      </w:r>
      <w:r w:rsidRPr="00D46CEF">
        <w:rPr>
          <w:rFonts w:ascii="Source Code Pro for Powerline" w:hAnsi="Source Code Pro for Powerline"/>
          <w:color w:val="ABB2BF"/>
          <w:sz w:val="18"/>
          <w:szCs w:val="18"/>
        </w:rPr>
        <w:t xml:space="preserve"> Yes</w:t>
      </w:r>
    </w:p>
    <w:p w14:paraId="5F0557A6" w14:textId="77777777" w:rsidR="00D46CEF" w:rsidRPr="00D46CEF" w:rsidRDefault="00D46CEF" w:rsidP="00D46CEF">
      <w:pPr>
        <w:shd w:val="clear" w:color="auto" w:fill="282C34"/>
        <w:spacing w:line="270" w:lineRule="atLeast"/>
        <w:rPr>
          <w:rFonts w:ascii="Source Code Pro for Powerline" w:hAnsi="Source Code Pro for Powerline"/>
          <w:color w:val="ABB2BF"/>
          <w:sz w:val="18"/>
          <w:szCs w:val="18"/>
        </w:rPr>
      </w:pPr>
    </w:p>
    <w:p w14:paraId="583B4173" w14:textId="77777777" w:rsidR="00D46CEF" w:rsidRPr="009863B4" w:rsidRDefault="00D46CEF" w:rsidP="009863B4"/>
    <w:sectPr w:rsidR="00D46CEF" w:rsidRPr="009863B4" w:rsidSect="00322113">
      <w:pgSz w:w="23820" w:h="168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for Powerline">
    <w:altName w:val="Source Code Pro for Powerline"/>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13"/>
    <w:rsid w:val="000C1748"/>
    <w:rsid w:val="000D49BC"/>
    <w:rsid w:val="000E1701"/>
    <w:rsid w:val="00125FED"/>
    <w:rsid w:val="00317209"/>
    <w:rsid w:val="00322113"/>
    <w:rsid w:val="0033079B"/>
    <w:rsid w:val="003831E4"/>
    <w:rsid w:val="00496DE7"/>
    <w:rsid w:val="004B2294"/>
    <w:rsid w:val="004F056C"/>
    <w:rsid w:val="00502DFA"/>
    <w:rsid w:val="005158A0"/>
    <w:rsid w:val="00670F90"/>
    <w:rsid w:val="0068529B"/>
    <w:rsid w:val="0069320C"/>
    <w:rsid w:val="0079011F"/>
    <w:rsid w:val="007B7EC0"/>
    <w:rsid w:val="00830C9B"/>
    <w:rsid w:val="009863B4"/>
    <w:rsid w:val="009E3458"/>
    <w:rsid w:val="00A1299B"/>
    <w:rsid w:val="00A5193E"/>
    <w:rsid w:val="00B75147"/>
    <w:rsid w:val="00D105C8"/>
    <w:rsid w:val="00D46CEF"/>
    <w:rsid w:val="00F26361"/>
    <w:rsid w:val="00FB7DF8"/>
    <w:rsid w:val="00FF2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7A1C3"/>
  <w15:chartTrackingRefBased/>
  <w15:docId w15:val="{B39E5AB2-BA74-4A43-B8F0-CF98458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93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79420">
      <w:bodyDiv w:val="1"/>
      <w:marLeft w:val="0"/>
      <w:marRight w:val="0"/>
      <w:marTop w:val="0"/>
      <w:marBottom w:val="0"/>
      <w:divBdr>
        <w:top w:val="none" w:sz="0" w:space="0" w:color="auto"/>
        <w:left w:val="none" w:sz="0" w:space="0" w:color="auto"/>
        <w:bottom w:val="none" w:sz="0" w:space="0" w:color="auto"/>
        <w:right w:val="none" w:sz="0" w:space="0" w:color="auto"/>
      </w:divBdr>
      <w:divsChild>
        <w:div w:id="606542666">
          <w:marLeft w:val="0"/>
          <w:marRight w:val="0"/>
          <w:marTop w:val="0"/>
          <w:marBottom w:val="0"/>
          <w:divBdr>
            <w:top w:val="none" w:sz="0" w:space="0" w:color="auto"/>
            <w:left w:val="none" w:sz="0" w:space="0" w:color="auto"/>
            <w:bottom w:val="none" w:sz="0" w:space="0" w:color="auto"/>
            <w:right w:val="none" w:sz="0" w:space="0" w:color="auto"/>
          </w:divBdr>
          <w:divsChild>
            <w:div w:id="3616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30942">
      <w:bodyDiv w:val="1"/>
      <w:marLeft w:val="0"/>
      <w:marRight w:val="0"/>
      <w:marTop w:val="0"/>
      <w:marBottom w:val="0"/>
      <w:divBdr>
        <w:top w:val="none" w:sz="0" w:space="0" w:color="auto"/>
        <w:left w:val="none" w:sz="0" w:space="0" w:color="auto"/>
        <w:bottom w:val="none" w:sz="0" w:space="0" w:color="auto"/>
        <w:right w:val="none" w:sz="0" w:space="0" w:color="auto"/>
      </w:divBdr>
      <w:divsChild>
        <w:div w:id="324021058">
          <w:marLeft w:val="0"/>
          <w:marRight w:val="0"/>
          <w:marTop w:val="0"/>
          <w:marBottom w:val="0"/>
          <w:divBdr>
            <w:top w:val="none" w:sz="0" w:space="0" w:color="auto"/>
            <w:left w:val="none" w:sz="0" w:space="0" w:color="auto"/>
            <w:bottom w:val="none" w:sz="0" w:space="0" w:color="auto"/>
            <w:right w:val="none" w:sz="0" w:space="0" w:color="auto"/>
          </w:divBdr>
          <w:divsChild>
            <w:div w:id="7538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6166">
      <w:bodyDiv w:val="1"/>
      <w:marLeft w:val="0"/>
      <w:marRight w:val="0"/>
      <w:marTop w:val="0"/>
      <w:marBottom w:val="0"/>
      <w:divBdr>
        <w:top w:val="none" w:sz="0" w:space="0" w:color="auto"/>
        <w:left w:val="none" w:sz="0" w:space="0" w:color="auto"/>
        <w:bottom w:val="none" w:sz="0" w:space="0" w:color="auto"/>
        <w:right w:val="none" w:sz="0" w:space="0" w:color="auto"/>
      </w:divBdr>
      <w:divsChild>
        <w:div w:id="1370377472">
          <w:marLeft w:val="0"/>
          <w:marRight w:val="0"/>
          <w:marTop w:val="0"/>
          <w:marBottom w:val="0"/>
          <w:divBdr>
            <w:top w:val="none" w:sz="0" w:space="0" w:color="auto"/>
            <w:left w:val="none" w:sz="0" w:space="0" w:color="auto"/>
            <w:bottom w:val="none" w:sz="0" w:space="0" w:color="auto"/>
            <w:right w:val="none" w:sz="0" w:space="0" w:color="auto"/>
          </w:divBdr>
          <w:divsChild>
            <w:div w:id="18430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2690">
      <w:bodyDiv w:val="1"/>
      <w:marLeft w:val="0"/>
      <w:marRight w:val="0"/>
      <w:marTop w:val="0"/>
      <w:marBottom w:val="0"/>
      <w:divBdr>
        <w:top w:val="none" w:sz="0" w:space="0" w:color="auto"/>
        <w:left w:val="none" w:sz="0" w:space="0" w:color="auto"/>
        <w:bottom w:val="none" w:sz="0" w:space="0" w:color="auto"/>
        <w:right w:val="none" w:sz="0" w:space="0" w:color="auto"/>
      </w:divBdr>
      <w:divsChild>
        <w:div w:id="416440314">
          <w:marLeft w:val="0"/>
          <w:marRight w:val="0"/>
          <w:marTop w:val="0"/>
          <w:marBottom w:val="0"/>
          <w:divBdr>
            <w:top w:val="none" w:sz="0" w:space="0" w:color="auto"/>
            <w:left w:val="none" w:sz="0" w:space="0" w:color="auto"/>
            <w:bottom w:val="none" w:sz="0" w:space="0" w:color="auto"/>
            <w:right w:val="none" w:sz="0" w:space="0" w:color="auto"/>
          </w:divBdr>
          <w:divsChild>
            <w:div w:id="529729175">
              <w:marLeft w:val="0"/>
              <w:marRight w:val="0"/>
              <w:marTop w:val="0"/>
              <w:marBottom w:val="0"/>
              <w:divBdr>
                <w:top w:val="none" w:sz="0" w:space="0" w:color="auto"/>
                <w:left w:val="none" w:sz="0" w:space="0" w:color="auto"/>
                <w:bottom w:val="none" w:sz="0" w:space="0" w:color="auto"/>
                <w:right w:val="none" w:sz="0" w:space="0" w:color="auto"/>
              </w:divBdr>
            </w:div>
            <w:div w:id="1792551332">
              <w:marLeft w:val="0"/>
              <w:marRight w:val="0"/>
              <w:marTop w:val="0"/>
              <w:marBottom w:val="0"/>
              <w:divBdr>
                <w:top w:val="none" w:sz="0" w:space="0" w:color="auto"/>
                <w:left w:val="none" w:sz="0" w:space="0" w:color="auto"/>
                <w:bottom w:val="none" w:sz="0" w:space="0" w:color="auto"/>
                <w:right w:val="none" w:sz="0" w:space="0" w:color="auto"/>
              </w:divBdr>
            </w:div>
            <w:div w:id="441264557">
              <w:marLeft w:val="0"/>
              <w:marRight w:val="0"/>
              <w:marTop w:val="0"/>
              <w:marBottom w:val="0"/>
              <w:divBdr>
                <w:top w:val="none" w:sz="0" w:space="0" w:color="auto"/>
                <w:left w:val="none" w:sz="0" w:space="0" w:color="auto"/>
                <w:bottom w:val="none" w:sz="0" w:space="0" w:color="auto"/>
                <w:right w:val="none" w:sz="0" w:space="0" w:color="auto"/>
              </w:divBdr>
            </w:div>
            <w:div w:id="2003046711">
              <w:marLeft w:val="0"/>
              <w:marRight w:val="0"/>
              <w:marTop w:val="0"/>
              <w:marBottom w:val="0"/>
              <w:divBdr>
                <w:top w:val="none" w:sz="0" w:space="0" w:color="auto"/>
                <w:left w:val="none" w:sz="0" w:space="0" w:color="auto"/>
                <w:bottom w:val="none" w:sz="0" w:space="0" w:color="auto"/>
                <w:right w:val="none" w:sz="0" w:space="0" w:color="auto"/>
              </w:divBdr>
            </w:div>
            <w:div w:id="109201494">
              <w:marLeft w:val="0"/>
              <w:marRight w:val="0"/>
              <w:marTop w:val="0"/>
              <w:marBottom w:val="0"/>
              <w:divBdr>
                <w:top w:val="none" w:sz="0" w:space="0" w:color="auto"/>
                <w:left w:val="none" w:sz="0" w:space="0" w:color="auto"/>
                <w:bottom w:val="none" w:sz="0" w:space="0" w:color="auto"/>
                <w:right w:val="none" w:sz="0" w:space="0" w:color="auto"/>
              </w:divBdr>
            </w:div>
            <w:div w:id="551582054">
              <w:marLeft w:val="0"/>
              <w:marRight w:val="0"/>
              <w:marTop w:val="0"/>
              <w:marBottom w:val="0"/>
              <w:divBdr>
                <w:top w:val="none" w:sz="0" w:space="0" w:color="auto"/>
                <w:left w:val="none" w:sz="0" w:space="0" w:color="auto"/>
                <w:bottom w:val="none" w:sz="0" w:space="0" w:color="auto"/>
                <w:right w:val="none" w:sz="0" w:space="0" w:color="auto"/>
              </w:divBdr>
            </w:div>
            <w:div w:id="1684742635">
              <w:marLeft w:val="0"/>
              <w:marRight w:val="0"/>
              <w:marTop w:val="0"/>
              <w:marBottom w:val="0"/>
              <w:divBdr>
                <w:top w:val="none" w:sz="0" w:space="0" w:color="auto"/>
                <w:left w:val="none" w:sz="0" w:space="0" w:color="auto"/>
                <w:bottom w:val="none" w:sz="0" w:space="0" w:color="auto"/>
                <w:right w:val="none" w:sz="0" w:space="0" w:color="auto"/>
              </w:divBdr>
            </w:div>
            <w:div w:id="1165973014">
              <w:marLeft w:val="0"/>
              <w:marRight w:val="0"/>
              <w:marTop w:val="0"/>
              <w:marBottom w:val="0"/>
              <w:divBdr>
                <w:top w:val="none" w:sz="0" w:space="0" w:color="auto"/>
                <w:left w:val="none" w:sz="0" w:space="0" w:color="auto"/>
                <w:bottom w:val="none" w:sz="0" w:space="0" w:color="auto"/>
                <w:right w:val="none" w:sz="0" w:space="0" w:color="auto"/>
              </w:divBdr>
            </w:div>
            <w:div w:id="921842053">
              <w:marLeft w:val="0"/>
              <w:marRight w:val="0"/>
              <w:marTop w:val="0"/>
              <w:marBottom w:val="0"/>
              <w:divBdr>
                <w:top w:val="none" w:sz="0" w:space="0" w:color="auto"/>
                <w:left w:val="none" w:sz="0" w:space="0" w:color="auto"/>
                <w:bottom w:val="none" w:sz="0" w:space="0" w:color="auto"/>
                <w:right w:val="none" w:sz="0" w:space="0" w:color="auto"/>
              </w:divBdr>
            </w:div>
            <w:div w:id="1054424589">
              <w:marLeft w:val="0"/>
              <w:marRight w:val="0"/>
              <w:marTop w:val="0"/>
              <w:marBottom w:val="0"/>
              <w:divBdr>
                <w:top w:val="none" w:sz="0" w:space="0" w:color="auto"/>
                <w:left w:val="none" w:sz="0" w:space="0" w:color="auto"/>
                <w:bottom w:val="none" w:sz="0" w:space="0" w:color="auto"/>
                <w:right w:val="none" w:sz="0" w:space="0" w:color="auto"/>
              </w:divBdr>
            </w:div>
            <w:div w:id="247035892">
              <w:marLeft w:val="0"/>
              <w:marRight w:val="0"/>
              <w:marTop w:val="0"/>
              <w:marBottom w:val="0"/>
              <w:divBdr>
                <w:top w:val="none" w:sz="0" w:space="0" w:color="auto"/>
                <w:left w:val="none" w:sz="0" w:space="0" w:color="auto"/>
                <w:bottom w:val="none" w:sz="0" w:space="0" w:color="auto"/>
                <w:right w:val="none" w:sz="0" w:space="0" w:color="auto"/>
              </w:divBdr>
            </w:div>
            <w:div w:id="2098400646">
              <w:marLeft w:val="0"/>
              <w:marRight w:val="0"/>
              <w:marTop w:val="0"/>
              <w:marBottom w:val="0"/>
              <w:divBdr>
                <w:top w:val="none" w:sz="0" w:space="0" w:color="auto"/>
                <w:left w:val="none" w:sz="0" w:space="0" w:color="auto"/>
                <w:bottom w:val="none" w:sz="0" w:space="0" w:color="auto"/>
                <w:right w:val="none" w:sz="0" w:space="0" w:color="auto"/>
              </w:divBdr>
            </w:div>
            <w:div w:id="1821455569">
              <w:marLeft w:val="0"/>
              <w:marRight w:val="0"/>
              <w:marTop w:val="0"/>
              <w:marBottom w:val="0"/>
              <w:divBdr>
                <w:top w:val="none" w:sz="0" w:space="0" w:color="auto"/>
                <w:left w:val="none" w:sz="0" w:space="0" w:color="auto"/>
                <w:bottom w:val="none" w:sz="0" w:space="0" w:color="auto"/>
                <w:right w:val="none" w:sz="0" w:space="0" w:color="auto"/>
              </w:divBdr>
            </w:div>
            <w:div w:id="1427193704">
              <w:marLeft w:val="0"/>
              <w:marRight w:val="0"/>
              <w:marTop w:val="0"/>
              <w:marBottom w:val="0"/>
              <w:divBdr>
                <w:top w:val="none" w:sz="0" w:space="0" w:color="auto"/>
                <w:left w:val="none" w:sz="0" w:space="0" w:color="auto"/>
                <w:bottom w:val="none" w:sz="0" w:space="0" w:color="auto"/>
                <w:right w:val="none" w:sz="0" w:space="0" w:color="auto"/>
              </w:divBdr>
            </w:div>
            <w:div w:id="19473253">
              <w:marLeft w:val="0"/>
              <w:marRight w:val="0"/>
              <w:marTop w:val="0"/>
              <w:marBottom w:val="0"/>
              <w:divBdr>
                <w:top w:val="none" w:sz="0" w:space="0" w:color="auto"/>
                <w:left w:val="none" w:sz="0" w:space="0" w:color="auto"/>
                <w:bottom w:val="none" w:sz="0" w:space="0" w:color="auto"/>
                <w:right w:val="none" w:sz="0" w:space="0" w:color="auto"/>
              </w:divBdr>
            </w:div>
            <w:div w:id="1849365780">
              <w:marLeft w:val="0"/>
              <w:marRight w:val="0"/>
              <w:marTop w:val="0"/>
              <w:marBottom w:val="0"/>
              <w:divBdr>
                <w:top w:val="none" w:sz="0" w:space="0" w:color="auto"/>
                <w:left w:val="none" w:sz="0" w:space="0" w:color="auto"/>
                <w:bottom w:val="none" w:sz="0" w:space="0" w:color="auto"/>
                <w:right w:val="none" w:sz="0" w:space="0" w:color="auto"/>
              </w:divBdr>
            </w:div>
            <w:div w:id="921567651">
              <w:marLeft w:val="0"/>
              <w:marRight w:val="0"/>
              <w:marTop w:val="0"/>
              <w:marBottom w:val="0"/>
              <w:divBdr>
                <w:top w:val="none" w:sz="0" w:space="0" w:color="auto"/>
                <w:left w:val="none" w:sz="0" w:space="0" w:color="auto"/>
                <w:bottom w:val="none" w:sz="0" w:space="0" w:color="auto"/>
                <w:right w:val="none" w:sz="0" w:space="0" w:color="auto"/>
              </w:divBdr>
            </w:div>
            <w:div w:id="1570380979">
              <w:marLeft w:val="0"/>
              <w:marRight w:val="0"/>
              <w:marTop w:val="0"/>
              <w:marBottom w:val="0"/>
              <w:divBdr>
                <w:top w:val="none" w:sz="0" w:space="0" w:color="auto"/>
                <w:left w:val="none" w:sz="0" w:space="0" w:color="auto"/>
                <w:bottom w:val="none" w:sz="0" w:space="0" w:color="auto"/>
                <w:right w:val="none" w:sz="0" w:space="0" w:color="auto"/>
              </w:divBdr>
            </w:div>
            <w:div w:id="28461132">
              <w:marLeft w:val="0"/>
              <w:marRight w:val="0"/>
              <w:marTop w:val="0"/>
              <w:marBottom w:val="0"/>
              <w:divBdr>
                <w:top w:val="none" w:sz="0" w:space="0" w:color="auto"/>
                <w:left w:val="none" w:sz="0" w:space="0" w:color="auto"/>
                <w:bottom w:val="none" w:sz="0" w:space="0" w:color="auto"/>
                <w:right w:val="none" w:sz="0" w:space="0" w:color="auto"/>
              </w:divBdr>
            </w:div>
            <w:div w:id="841506948">
              <w:marLeft w:val="0"/>
              <w:marRight w:val="0"/>
              <w:marTop w:val="0"/>
              <w:marBottom w:val="0"/>
              <w:divBdr>
                <w:top w:val="none" w:sz="0" w:space="0" w:color="auto"/>
                <w:left w:val="none" w:sz="0" w:space="0" w:color="auto"/>
                <w:bottom w:val="none" w:sz="0" w:space="0" w:color="auto"/>
                <w:right w:val="none" w:sz="0" w:space="0" w:color="auto"/>
              </w:divBdr>
            </w:div>
            <w:div w:id="1234659083">
              <w:marLeft w:val="0"/>
              <w:marRight w:val="0"/>
              <w:marTop w:val="0"/>
              <w:marBottom w:val="0"/>
              <w:divBdr>
                <w:top w:val="none" w:sz="0" w:space="0" w:color="auto"/>
                <w:left w:val="none" w:sz="0" w:space="0" w:color="auto"/>
                <w:bottom w:val="none" w:sz="0" w:space="0" w:color="auto"/>
                <w:right w:val="none" w:sz="0" w:space="0" w:color="auto"/>
              </w:divBdr>
            </w:div>
            <w:div w:id="8155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1480">
      <w:bodyDiv w:val="1"/>
      <w:marLeft w:val="0"/>
      <w:marRight w:val="0"/>
      <w:marTop w:val="0"/>
      <w:marBottom w:val="0"/>
      <w:divBdr>
        <w:top w:val="none" w:sz="0" w:space="0" w:color="auto"/>
        <w:left w:val="none" w:sz="0" w:space="0" w:color="auto"/>
        <w:bottom w:val="none" w:sz="0" w:space="0" w:color="auto"/>
        <w:right w:val="none" w:sz="0" w:space="0" w:color="auto"/>
      </w:divBdr>
      <w:divsChild>
        <w:div w:id="804742612">
          <w:marLeft w:val="0"/>
          <w:marRight w:val="0"/>
          <w:marTop w:val="0"/>
          <w:marBottom w:val="0"/>
          <w:divBdr>
            <w:top w:val="none" w:sz="0" w:space="0" w:color="auto"/>
            <w:left w:val="none" w:sz="0" w:space="0" w:color="auto"/>
            <w:bottom w:val="none" w:sz="0" w:space="0" w:color="auto"/>
            <w:right w:val="none" w:sz="0" w:space="0" w:color="auto"/>
          </w:divBdr>
          <w:divsChild>
            <w:div w:id="4261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6658">
      <w:bodyDiv w:val="1"/>
      <w:marLeft w:val="0"/>
      <w:marRight w:val="0"/>
      <w:marTop w:val="0"/>
      <w:marBottom w:val="0"/>
      <w:divBdr>
        <w:top w:val="none" w:sz="0" w:space="0" w:color="auto"/>
        <w:left w:val="none" w:sz="0" w:space="0" w:color="auto"/>
        <w:bottom w:val="none" w:sz="0" w:space="0" w:color="auto"/>
        <w:right w:val="none" w:sz="0" w:space="0" w:color="auto"/>
      </w:divBdr>
      <w:divsChild>
        <w:div w:id="455754758">
          <w:marLeft w:val="0"/>
          <w:marRight w:val="0"/>
          <w:marTop w:val="0"/>
          <w:marBottom w:val="0"/>
          <w:divBdr>
            <w:top w:val="none" w:sz="0" w:space="0" w:color="auto"/>
            <w:left w:val="none" w:sz="0" w:space="0" w:color="auto"/>
            <w:bottom w:val="none" w:sz="0" w:space="0" w:color="auto"/>
            <w:right w:val="none" w:sz="0" w:space="0" w:color="auto"/>
          </w:divBdr>
          <w:divsChild>
            <w:div w:id="11095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7869">
      <w:bodyDiv w:val="1"/>
      <w:marLeft w:val="0"/>
      <w:marRight w:val="0"/>
      <w:marTop w:val="0"/>
      <w:marBottom w:val="0"/>
      <w:divBdr>
        <w:top w:val="none" w:sz="0" w:space="0" w:color="auto"/>
        <w:left w:val="none" w:sz="0" w:space="0" w:color="auto"/>
        <w:bottom w:val="none" w:sz="0" w:space="0" w:color="auto"/>
        <w:right w:val="none" w:sz="0" w:space="0" w:color="auto"/>
      </w:divBdr>
      <w:divsChild>
        <w:div w:id="583807522">
          <w:marLeft w:val="0"/>
          <w:marRight w:val="0"/>
          <w:marTop w:val="0"/>
          <w:marBottom w:val="0"/>
          <w:divBdr>
            <w:top w:val="none" w:sz="0" w:space="0" w:color="auto"/>
            <w:left w:val="none" w:sz="0" w:space="0" w:color="auto"/>
            <w:bottom w:val="none" w:sz="0" w:space="0" w:color="auto"/>
            <w:right w:val="none" w:sz="0" w:space="0" w:color="auto"/>
          </w:divBdr>
          <w:divsChild>
            <w:div w:id="10807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bccuser/CodeProjects/Tufts/EECE0193/HW3/total_area_par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gbccuser/CodeProjects/Tufts/EECE0193/HW3/total_area_par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gbccuser/CodeProjects/Tufts/EECE0193/HW3/total_area_par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Area (um</a:t>
            </a:r>
            <a:r>
              <a:rPr lang="en-US" baseline="30000"/>
              <a:t>2</a:t>
            </a:r>
            <a:r>
              <a:rPr lang="en-US"/>
              <a:t>) vs Ram Cell Capacity (KB)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'REAL RESULTS'!$F$1</c:f>
              <c:strCache>
                <c:ptCount val="1"/>
                <c:pt idx="0">
                  <c:v>SRAM SLC</c:v>
                </c:pt>
              </c:strCache>
            </c:strRef>
          </c:tx>
          <c:spPr>
            <a:solidFill>
              <a:schemeClr val="accent1"/>
            </a:solidFill>
            <a:ln>
              <a:noFill/>
            </a:ln>
            <a:effectLst/>
          </c:spPr>
          <c:invertIfNegative val="0"/>
          <c:cat>
            <c:numRef>
              <c:f>'REAL RESULTS'!$E$2:$E$9</c:f>
              <c:numCache>
                <c:formatCode>General</c:formatCode>
                <c:ptCount val="8"/>
                <c:pt idx="0">
                  <c:v>16</c:v>
                </c:pt>
                <c:pt idx="1">
                  <c:v>32</c:v>
                </c:pt>
                <c:pt idx="2">
                  <c:v>64</c:v>
                </c:pt>
                <c:pt idx="3">
                  <c:v>128</c:v>
                </c:pt>
                <c:pt idx="4">
                  <c:v>256</c:v>
                </c:pt>
                <c:pt idx="5">
                  <c:v>512</c:v>
                </c:pt>
                <c:pt idx="6">
                  <c:v>1024</c:v>
                </c:pt>
                <c:pt idx="7">
                  <c:v>2048</c:v>
                </c:pt>
              </c:numCache>
            </c:numRef>
          </c:cat>
          <c:val>
            <c:numRef>
              <c:f>'REAL RESULTS'!$F$2:$F$9</c:f>
              <c:numCache>
                <c:formatCode>General</c:formatCode>
                <c:ptCount val="8"/>
                <c:pt idx="0">
                  <c:v>10938.200999999999</c:v>
                </c:pt>
                <c:pt idx="1">
                  <c:v>40688.150999999998</c:v>
                </c:pt>
                <c:pt idx="2">
                  <c:v>82310.717999999993</c:v>
                </c:pt>
                <c:pt idx="3">
                  <c:v>139903.37</c:v>
                </c:pt>
                <c:pt idx="4">
                  <c:v>275761.38900000002</c:v>
                </c:pt>
                <c:pt idx="5">
                  <c:v>540708.53099999996</c:v>
                </c:pt>
                <c:pt idx="6">
                  <c:v>781533.98899999994</c:v>
                </c:pt>
                <c:pt idx="7">
                  <c:v>1468000</c:v>
                </c:pt>
              </c:numCache>
            </c:numRef>
          </c:val>
          <c:extLst>
            <c:ext xmlns:c16="http://schemas.microsoft.com/office/drawing/2014/chart" uri="{C3380CC4-5D6E-409C-BE32-E72D297353CC}">
              <c16:uniqueId val="{00000000-7946-9040-82B7-1641E77176BC}"/>
            </c:ext>
          </c:extLst>
        </c:ser>
        <c:ser>
          <c:idx val="1"/>
          <c:order val="1"/>
          <c:tx>
            <c:strRef>
              <c:f>'REAL RESULTS'!$G$1</c:f>
              <c:strCache>
                <c:ptCount val="1"/>
                <c:pt idx="0">
                  <c:v>RRAM 2 LV</c:v>
                </c:pt>
              </c:strCache>
            </c:strRef>
          </c:tx>
          <c:spPr>
            <a:solidFill>
              <a:schemeClr val="accent2"/>
            </a:solidFill>
            <a:ln>
              <a:noFill/>
            </a:ln>
            <a:effectLst/>
          </c:spPr>
          <c:invertIfNegative val="0"/>
          <c:cat>
            <c:numRef>
              <c:f>'REAL RESULTS'!$E$2:$E$9</c:f>
              <c:numCache>
                <c:formatCode>General</c:formatCode>
                <c:ptCount val="8"/>
                <c:pt idx="0">
                  <c:v>16</c:v>
                </c:pt>
                <c:pt idx="1">
                  <c:v>32</c:v>
                </c:pt>
                <c:pt idx="2">
                  <c:v>64</c:v>
                </c:pt>
                <c:pt idx="3">
                  <c:v>128</c:v>
                </c:pt>
                <c:pt idx="4">
                  <c:v>256</c:v>
                </c:pt>
                <c:pt idx="5">
                  <c:v>512</c:v>
                </c:pt>
                <c:pt idx="6">
                  <c:v>1024</c:v>
                </c:pt>
                <c:pt idx="7">
                  <c:v>2048</c:v>
                </c:pt>
              </c:numCache>
            </c:numRef>
          </c:cat>
          <c:val>
            <c:numRef>
              <c:f>'REAL RESULTS'!$G$2:$G$9</c:f>
              <c:numCache>
                <c:formatCode>General</c:formatCode>
                <c:ptCount val="8"/>
                <c:pt idx="0">
                  <c:v>77130.063999999998</c:v>
                </c:pt>
                <c:pt idx="1">
                  <c:v>78901.896999999997</c:v>
                </c:pt>
                <c:pt idx="2">
                  <c:v>82209.858999999997</c:v>
                </c:pt>
                <c:pt idx="3">
                  <c:v>73430.933999999994</c:v>
                </c:pt>
                <c:pt idx="4">
                  <c:v>107739.149</c:v>
                </c:pt>
                <c:pt idx="5">
                  <c:v>215478.29800000001</c:v>
                </c:pt>
                <c:pt idx="6">
                  <c:v>246124.764</c:v>
                </c:pt>
                <c:pt idx="7">
                  <c:v>512805.68300000002</c:v>
                </c:pt>
              </c:numCache>
            </c:numRef>
          </c:val>
          <c:extLst>
            <c:ext xmlns:c16="http://schemas.microsoft.com/office/drawing/2014/chart" uri="{C3380CC4-5D6E-409C-BE32-E72D297353CC}">
              <c16:uniqueId val="{00000001-7946-9040-82B7-1641E77176BC}"/>
            </c:ext>
          </c:extLst>
        </c:ser>
        <c:ser>
          <c:idx val="2"/>
          <c:order val="2"/>
          <c:tx>
            <c:strRef>
              <c:f>'REAL RESULTS'!$H$1</c:f>
              <c:strCache>
                <c:ptCount val="1"/>
                <c:pt idx="0">
                  <c:v>RRAM 4 LV</c:v>
                </c:pt>
              </c:strCache>
            </c:strRef>
          </c:tx>
          <c:spPr>
            <a:solidFill>
              <a:schemeClr val="accent3"/>
            </a:solidFill>
            <a:ln>
              <a:noFill/>
            </a:ln>
            <a:effectLst/>
          </c:spPr>
          <c:invertIfNegative val="0"/>
          <c:cat>
            <c:numRef>
              <c:f>'REAL RESULTS'!$E$2:$E$9</c:f>
              <c:numCache>
                <c:formatCode>General</c:formatCode>
                <c:ptCount val="8"/>
                <c:pt idx="0">
                  <c:v>16</c:v>
                </c:pt>
                <c:pt idx="1">
                  <c:v>32</c:v>
                </c:pt>
                <c:pt idx="2">
                  <c:v>64</c:v>
                </c:pt>
                <c:pt idx="3">
                  <c:v>128</c:v>
                </c:pt>
                <c:pt idx="4">
                  <c:v>256</c:v>
                </c:pt>
                <c:pt idx="5">
                  <c:v>512</c:v>
                </c:pt>
                <c:pt idx="6">
                  <c:v>1024</c:v>
                </c:pt>
                <c:pt idx="7">
                  <c:v>2048</c:v>
                </c:pt>
              </c:numCache>
            </c:numRef>
          </c:cat>
          <c:val>
            <c:numRef>
              <c:f>'REAL RESULTS'!$H$2:$H$9</c:f>
              <c:numCache>
                <c:formatCode>General</c:formatCode>
                <c:ptCount val="8"/>
                <c:pt idx="0">
                  <c:v>76124.316000000006</c:v>
                </c:pt>
                <c:pt idx="1">
                  <c:v>77130.063999999998</c:v>
                </c:pt>
                <c:pt idx="2">
                  <c:v>78901.896999999997</c:v>
                </c:pt>
                <c:pt idx="3">
                  <c:v>82209.858999999997</c:v>
                </c:pt>
                <c:pt idx="4">
                  <c:v>73430.933999999994</c:v>
                </c:pt>
                <c:pt idx="5">
                  <c:v>107739.149</c:v>
                </c:pt>
                <c:pt idx="6">
                  <c:v>123062.382</c:v>
                </c:pt>
                <c:pt idx="7">
                  <c:v>246124.764</c:v>
                </c:pt>
              </c:numCache>
            </c:numRef>
          </c:val>
          <c:extLst>
            <c:ext xmlns:c16="http://schemas.microsoft.com/office/drawing/2014/chart" uri="{C3380CC4-5D6E-409C-BE32-E72D297353CC}">
              <c16:uniqueId val="{00000002-7946-9040-82B7-1641E77176BC}"/>
            </c:ext>
          </c:extLst>
        </c:ser>
        <c:dLbls>
          <c:showLegendKey val="0"/>
          <c:showVal val="0"/>
          <c:showCatName val="0"/>
          <c:showSerName val="0"/>
          <c:showPercent val="0"/>
          <c:showBubbleSize val="0"/>
        </c:dLbls>
        <c:gapWidth val="150"/>
        <c:axId val="1284794144"/>
        <c:axId val="1273894160"/>
      </c:barChart>
      <c:catAx>
        <c:axId val="128479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Ram Cell Capacity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894160"/>
        <c:crosses val="autoZero"/>
        <c:auto val="1"/>
        <c:lblAlgn val="ctr"/>
        <c:lblOffset val="100"/>
        <c:noMultiLvlLbl val="0"/>
      </c:catAx>
      <c:valAx>
        <c:axId val="127389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Cell Area (um</a:t>
                </a:r>
                <a:r>
                  <a:rPr lang="en-US" baseline="30000"/>
                  <a:t>2</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794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Total Area (um^2) vs Cache Capacity (KB)</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area!$G$3</c:f>
              <c:strCache>
                <c:ptCount val="1"/>
                <c:pt idx="0">
                  <c:v>SRAM SLC Ser</c:v>
                </c:pt>
              </c:strCache>
            </c:strRef>
          </c:tx>
          <c:spPr>
            <a:solidFill>
              <a:schemeClr val="accent1"/>
            </a:solidFill>
            <a:ln>
              <a:noFill/>
            </a:ln>
            <a:effectLst/>
          </c:spPr>
          <c:invertIfNegative val="0"/>
          <c:cat>
            <c:numRef>
              <c:f>area!$F$4:$F$11</c:f>
              <c:numCache>
                <c:formatCode>General</c:formatCode>
                <c:ptCount val="8"/>
                <c:pt idx="0">
                  <c:v>16</c:v>
                </c:pt>
                <c:pt idx="1">
                  <c:v>32</c:v>
                </c:pt>
                <c:pt idx="2">
                  <c:v>64</c:v>
                </c:pt>
                <c:pt idx="3">
                  <c:v>128</c:v>
                </c:pt>
                <c:pt idx="4">
                  <c:v>256</c:v>
                </c:pt>
                <c:pt idx="5">
                  <c:v>512</c:v>
                </c:pt>
                <c:pt idx="6">
                  <c:v>1024</c:v>
                </c:pt>
                <c:pt idx="7">
                  <c:v>2048</c:v>
                </c:pt>
              </c:numCache>
            </c:numRef>
          </c:cat>
          <c:val>
            <c:numRef>
              <c:f>area!$G$4:$G$11</c:f>
              <c:numCache>
                <c:formatCode>0</c:formatCode>
                <c:ptCount val="8"/>
                <c:pt idx="0">
                  <c:v>10938.200999999999</c:v>
                </c:pt>
                <c:pt idx="1">
                  <c:v>40688.150999999998</c:v>
                </c:pt>
                <c:pt idx="2">
                  <c:v>82310.717999999993</c:v>
                </c:pt>
                <c:pt idx="3">
                  <c:v>139903.37</c:v>
                </c:pt>
                <c:pt idx="4">
                  <c:v>275761.38900000002</c:v>
                </c:pt>
                <c:pt idx="5">
                  <c:v>540708.53099999996</c:v>
                </c:pt>
                <c:pt idx="6">
                  <c:v>781533.98899999994</c:v>
                </c:pt>
                <c:pt idx="7" formatCode="General">
                  <c:v>1468000</c:v>
                </c:pt>
              </c:numCache>
            </c:numRef>
          </c:val>
          <c:extLst>
            <c:ext xmlns:c16="http://schemas.microsoft.com/office/drawing/2014/chart" uri="{C3380CC4-5D6E-409C-BE32-E72D297353CC}">
              <c16:uniqueId val="{00000000-0565-1842-A17F-5BFC8EB8B767}"/>
            </c:ext>
          </c:extLst>
        </c:ser>
        <c:ser>
          <c:idx val="1"/>
          <c:order val="1"/>
          <c:tx>
            <c:strRef>
              <c:f>area!$H$3</c:f>
              <c:strCache>
                <c:ptCount val="1"/>
                <c:pt idx="0">
                  <c:v>RRAM 2 LV Ser</c:v>
                </c:pt>
              </c:strCache>
            </c:strRef>
          </c:tx>
          <c:spPr>
            <a:solidFill>
              <a:schemeClr val="accent2"/>
            </a:solidFill>
            <a:ln>
              <a:noFill/>
            </a:ln>
            <a:effectLst/>
          </c:spPr>
          <c:invertIfNegative val="0"/>
          <c:cat>
            <c:numRef>
              <c:f>area!$F$4:$F$11</c:f>
              <c:numCache>
                <c:formatCode>General</c:formatCode>
                <c:ptCount val="8"/>
                <c:pt idx="0">
                  <c:v>16</c:v>
                </c:pt>
                <c:pt idx="1">
                  <c:v>32</c:v>
                </c:pt>
                <c:pt idx="2">
                  <c:v>64</c:v>
                </c:pt>
                <c:pt idx="3">
                  <c:v>128</c:v>
                </c:pt>
                <c:pt idx="4">
                  <c:v>256</c:v>
                </c:pt>
                <c:pt idx="5">
                  <c:v>512</c:v>
                </c:pt>
                <c:pt idx="6">
                  <c:v>1024</c:v>
                </c:pt>
                <c:pt idx="7">
                  <c:v>2048</c:v>
                </c:pt>
              </c:numCache>
            </c:numRef>
          </c:cat>
          <c:val>
            <c:numRef>
              <c:f>area!$H$4:$H$11</c:f>
              <c:numCache>
                <c:formatCode>0</c:formatCode>
                <c:ptCount val="8"/>
                <c:pt idx="0">
                  <c:v>77130.063999999998</c:v>
                </c:pt>
                <c:pt idx="1">
                  <c:v>78901.896999999997</c:v>
                </c:pt>
                <c:pt idx="2">
                  <c:v>82209.858999999997</c:v>
                </c:pt>
                <c:pt idx="3">
                  <c:v>73430.933999999994</c:v>
                </c:pt>
                <c:pt idx="4">
                  <c:v>107739.149</c:v>
                </c:pt>
                <c:pt idx="5">
                  <c:v>215478.29800000001</c:v>
                </c:pt>
                <c:pt idx="6">
                  <c:v>246124.764</c:v>
                </c:pt>
                <c:pt idx="7">
                  <c:v>512805.68300000002</c:v>
                </c:pt>
              </c:numCache>
            </c:numRef>
          </c:val>
          <c:extLst>
            <c:ext xmlns:c16="http://schemas.microsoft.com/office/drawing/2014/chart" uri="{C3380CC4-5D6E-409C-BE32-E72D297353CC}">
              <c16:uniqueId val="{00000001-0565-1842-A17F-5BFC8EB8B767}"/>
            </c:ext>
          </c:extLst>
        </c:ser>
        <c:ser>
          <c:idx val="2"/>
          <c:order val="2"/>
          <c:tx>
            <c:strRef>
              <c:f>area!$I$3</c:f>
              <c:strCache>
                <c:ptCount val="1"/>
                <c:pt idx="0">
                  <c:v>RRAM 4 LV Ser</c:v>
                </c:pt>
              </c:strCache>
            </c:strRef>
          </c:tx>
          <c:spPr>
            <a:solidFill>
              <a:schemeClr val="accent3"/>
            </a:solidFill>
            <a:ln>
              <a:noFill/>
            </a:ln>
            <a:effectLst/>
          </c:spPr>
          <c:invertIfNegative val="0"/>
          <c:cat>
            <c:numRef>
              <c:f>area!$F$4:$F$11</c:f>
              <c:numCache>
                <c:formatCode>General</c:formatCode>
                <c:ptCount val="8"/>
                <c:pt idx="0">
                  <c:v>16</c:v>
                </c:pt>
                <c:pt idx="1">
                  <c:v>32</c:v>
                </c:pt>
                <c:pt idx="2">
                  <c:v>64</c:v>
                </c:pt>
                <c:pt idx="3">
                  <c:v>128</c:v>
                </c:pt>
                <c:pt idx="4">
                  <c:v>256</c:v>
                </c:pt>
                <c:pt idx="5">
                  <c:v>512</c:v>
                </c:pt>
                <c:pt idx="6">
                  <c:v>1024</c:v>
                </c:pt>
                <c:pt idx="7">
                  <c:v>2048</c:v>
                </c:pt>
              </c:numCache>
            </c:numRef>
          </c:cat>
          <c:val>
            <c:numRef>
              <c:f>area!$I$4:$I$11</c:f>
              <c:numCache>
                <c:formatCode>0</c:formatCode>
                <c:ptCount val="8"/>
                <c:pt idx="0">
                  <c:v>76124.316000000006</c:v>
                </c:pt>
                <c:pt idx="1">
                  <c:v>77130.063999999998</c:v>
                </c:pt>
                <c:pt idx="2">
                  <c:v>78901.896999999997</c:v>
                </c:pt>
                <c:pt idx="3">
                  <c:v>82209.858999999997</c:v>
                </c:pt>
                <c:pt idx="4">
                  <c:v>73430.933999999994</c:v>
                </c:pt>
                <c:pt idx="5">
                  <c:v>107739.149</c:v>
                </c:pt>
                <c:pt idx="6">
                  <c:v>123062.382</c:v>
                </c:pt>
                <c:pt idx="7">
                  <c:v>246124.764</c:v>
                </c:pt>
              </c:numCache>
            </c:numRef>
          </c:val>
          <c:extLst>
            <c:ext xmlns:c16="http://schemas.microsoft.com/office/drawing/2014/chart" uri="{C3380CC4-5D6E-409C-BE32-E72D297353CC}">
              <c16:uniqueId val="{00000002-0565-1842-A17F-5BFC8EB8B767}"/>
            </c:ext>
          </c:extLst>
        </c:ser>
        <c:ser>
          <c:idx val="3"/>
          <c:order val="3"/>
          <c:tx>
            <c:strRef>
              <c:f>area!$J$3</c:f>
              <c:strCache>
                <c:ptCount val="1"/>
                <c:pt idx="0">
                  <c:v>RRAM 2 LV Par</c:v>
                </c:pt>
              </c:strCache>
            </c:strRef>
          </c:tx>
          <c:spPr>
            <a:solidFill>
              <a:schemeClr val="accent4"/>
            </a:solidFill>
            <a:ln>
              <a:noFill/>
            </a:ln>
            <a:effectLst/>
          </c:spPr>
          <c:invertIfNegative val="0"/>
          <c:cat>
            <c:numRef>
              <c:f>area!$F$4:$F$11</c:f>
              <c:numCache>
                <c:formatCode>General</c:formatCode>
                <c:ptCount val="8"/>
                <c:pt idx="0">
                  <c:v>16</c:v>
                </c:pt>
                <c:pt idx="1">
                  <c:v>32</c:v>
                </c:pt>
                <c:pt idx="2">
                  <c:v>64</c:v>
                </c:pt>
                <c:pt idx="3">
                  <c:v>128</c:v>
                </c:pt>
                <c:pt idx="4">
                  <c:v>256</c:v>
                </c:pt>
                <c:pt idx="5">
                  <c:v>512</c:v>
                </c:pt>
                <c:pt idx="6">
                  <c:v>1024</c:v>
                </c:pt>
                <c:pt idx="7">
                  <c:v>2048</c:v>
                </c:pt>
              </c:numCache>
            </c:numRef>
          </c:cat>
          <c:val>
            <c:numRef>
              <c:f>area!$J$4:$J$11</c:f>
              <c:numCache>
                <c:formatCode>General</c:formatCode>
                <c:ptCount val="8"/>
                <c:pt idx="0">
                  <c:v>146000</c:v>
                </c:pt>
                <c:pt idx="1">
                  <c:v>148000</c:v>
                </c:pt>
                <c:pt idx="2">
                  <c:v>162000</c:v>
                </c:pt>
                <c:pt idx="3">
                  <c:v>203000</c:v>
                </c:pt>
                <c:pt idx="4">
                  <c:v>189000</c:v>
                </c:pt>
                <c:pt idx="5">
                  <c:v>378000</c:v>
                </c:pt>
                <c:pt idx="6">
                  <c:v>413000</c:v>
                </c:pt>
                <c:pt idx="7">
                  <c:v>687000</c:v>
                </c:pt>
              </c:numCache>
            </c:numRef>
          </c:val>
          <c:extLst>
            <c:ext xmlns:c16="http://schemas.microsoft.com/office/drawing/2014/chart" uri="{C3380CC4-5D6E-409C-BE32-E72D297353CC}">
              <c16:uniqueId val="{00000003-0565-1842-A17F-5BFC8EB8B767}"/>
            </c:ext>
          </c:extLst>
        </c:ser>
        <c:ser>
          <c:idx val="4"/>
          <c:order val="4"/>
          <c:tx>
            <c:strRef>
              <c:f>area!$K$3</c:f>
              <c:strCache>
                <c:ptCount val="1"/>
                <c:pt idx="0">
                  <c:v>RRAM 4 LV Par</c:v>
                </c:pt>
              </c:strCache>
            </c:strRef>
          </c:tx>
          <c:spPr>
            <a:solidFill>
              <a:schemeClr val="accent5"/>
            </a:solidFill>
            <a:ln>
              <a:noFill/>
            </a:ln>
            <a:effectLst/>
          </c:spPr>
          <c:invertIfNegative val="0"/>
          <c:cat>
            <c:numRef>
              <c:f>area!$F$4:$F$11</c:f>
              <c:numCache>
                <c:formatCode>General</c:formatCode>
                <c:ptCount val="8"/>
                <c:pt idx="0">
                  <c:v>16</c:v>
                </c:pt>
                <c:pt idx="1">
                  <c:v>32</c:v>
                </c:pt>
                <c:pt idx="2">
                  <c:v>64</c:v>
                </c:pt>
                <c:pt idx="3">
                  <c:v>128</c:v>
                </c:pt>
                <c:pt idx="4">
                  <c:v>256</c:v>
                </c:pt>
                <c:pt idx="5">
                  <c:v>512</c:v>
                </c:pt>
                <c:pt idx="6">
                  <c:v>1024</c:v>
                </c:pt>
                <c:pt idx="7">
                  <c:v>2048</c:v>
                </c:pt>
              </c:numCache>
            </c:numRef>
          </c:cat>
          <c:val>
            <c:numRef>
              <c:f>area!$K$4:$K$11</c:f>
              <c:numCache>
                <c:formatCode>General</c:formatCode>
                <c:ptCount val="8"/>
                <c:pt idx="0">
                  <c:v>213000</c:v>
                </c:pt>
                <c:pt idx="1">
                  <c:v>146000</c:v>
                </c:pt>
                <c:pt idx="2">
                  <c:v>148000</c:v>
                </c:pt>
                <c:pt idx="3">
                  <c:v>162000</c:v>
                </c:pt>
                <c:pt idx="4">
                  <c:v>203000</c:v>
                </c:pt>
                <c:pt idx="5">
                  <c:v>189000</c:v>
                </c:pt>
                <c:pt idx="6">
                  <c:v>378000</c:v>
                </c:pt>
                <c:pt idx="7">
                  <c:v>413000</c:v>
                </c:pt>
              </c:numCache>
            </c:numRef>
          </c:val>
          <c:extLst>
            <c:ext xmlns:c16="http://schemas.microsoft.com/office/drawing/2014/chart" uri="{C3380CC4-5D6E-409C-BE32-E72D297353CC}">
              <c16:uniqueId val="{00000004-0565-1842-A17F-5BFC8EB8B767}"/>
            </c:ext>
          </c:extLst>
        </c:ser>
        <c:dLbls>
          <c:showLegendKey val="0"/>
          <c:showVal val="0"/>
          <c:showCatName val="0"/>
          <c:showSerName val="0"/>
          <c:showPercent val="0"/>
          <c:showBubbleSize val="0"/>
        </c:dLbls>
        <c:gapWidth val="219"/>
        <c:overlap val="-27"/>
        <c:axId val="1389036048"/>
        <c:axId val="1389233296"/>
      </c:barChart>
      <c:catAx>
        <c:axId val="1389036048"/>
        <c:scaling>
          <c:orientation val="minMax"/>
        </c:scaling>
        <c:delete val="0"/>
        <c:axPos val="b"/>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b="0" i="0" baseline="0">
                    <a:effectLst/>
                  </a:rPr>
                  <a:t>Capacity (KB)</a:t>
                </a:r>
                <a:endParaRPr lang="en-US" sz="1800">
                  <a:effectLst/>
                </a:endParaRPr>
              </a:p>
            </c:rich>
          </c:tx>
          <c:layout>
            <c:manualLayout>
              <c:xMode val="edge"/>
              <c:yMode val="edge"/>
              <c:x val="0.4915315387746283"/>
              <c:y val="0.88900203485800222"/>
            </c:manualLayout>
          </c:layout>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233296"/>
        <c:crosses val="autoZero"/>
        <c:auto val="1"/>
        <c:lblAlgn val="ctr"/>
        <c:lblOffset val="100"/>
        <c:noMultiLvlLbl val="0"/>
      </c:catAx>
      <c:valAx>
        <c:axId val="138923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Total</a:t>
                </a:r>
                <a:r>
                  <a:rPr lang="en-US" sz="1600" baseline="0"/>
                  <a:t> Area (um^2)</a:t>
                </a:r>
                <a:endParaRPr lang="en-US" sz="1600"/>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03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Read Latency (ns) vs Cache Capacity (KB)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latency!$G$27</c:f>
              <c:strCache>
                <c:ptCount val="1"/>
                <c:pt idx="0">
                  <c:v>SRAM SLC Ser</c:v>
                </c:pt>
              </c:strCache>
            </c:strRef>
          </c:tx>
          <c:spPr>
            <a:solidFill>
              <a:schemeClr val="accent1"/>
            </a:solidFill>
            <a:ln>
              <a:noFill/>
            </a:ln>
            <a:effectLst/>
          </c:spPr>
          <c:invertIfNegative val="0"/>
          <c:cat>
            <c:numRef>
              <c:f>latency!$F$28:$F$35</c:f>
              <c:numCache>
                <c:formatCode>General</c:formatCode>
                <c:ptCount val="8"/>
                <c:pt idx="0">
                  <c:v>16</c:v>
                </c:pt>
                <c:pt idx="1">
                  <c:v>32</c:v>
                </c:pt>
                <c:pt idx="2">
                  <c:v>64</c:v>
                </c:pt>
                <c:pt idx="3">
                  <c:v>128</c:v>
                </c:pt>
                <c:pt idx="4">
                  <c:v>256</c:v>
                </c:pt>
                <c:pt idx="5">
                  <c:v>512</c:v>
                </c:pt>
                <c:pt idx="6">
                  <c:v>1024</c:v>
                </c:pt>
                <c:pt idx="7">
                  <c:v>2048</c:v>
                </c:pt>
              </c:numCache>
            </c:numRef>
          </c:cat>
          <c:val>
            <c:numRef>
              <c:f>latency!$G$28:$G$35</c:f>
              <c:numCache>
                <c:formatCode>General</c:formatCode>
                <c:ptCount val="8"/>
                <c:pt idx="0">
                  <c:v>0.63577099999999998</c:v>
                </c:pt>
                <c:pt idx="1">
                  <c:v>0.13309299999999999</c:v>
                </c:pt>
                <c:pt idx="2">
                  <c:v>0.161081</c:v>
                </c:pt>
                <c:pt idx="3">
                  <c:v>0.20499500000000001</c:v>
                </c:pt>
                <c:pt idx="4">
                  <c:v>0.31688600000000006</c:v>
                </c:pt>
                <c:pt idx="5">
                  <c:v>0.413358</c:v>
                </c:pt>
                <c:pt idx="6">
                  <c:v>0.74596400000000007</c:v>
                </c:pt>
                <c:pt idx="7">
                  <c:v>1.1800000000000001E-3</c:v>
                </c:pt>
              </c:numCache>
            </c:numRef>
          </c:val>
          <c:extLst>
            <c:ext xmlns:c16="http://schemas.microsoft.com/office/drawing/2014/chart" uri="{C3380CC4-5D6E-409C-BE32-E72D297353CC}">
              <c16:uniqueId val="{00000000-A405-4A42-9273-D20DBA0AD9BD}"/>
            </c:ext>
          </c:extLst>
        </c:ser>
        <c:ser>
          <c:idx val="1"/>
          <c:order val="1"/>
          <c:tx>
            <c:strRef>
              <c:f>latency!$H$27</c:f>
              <c:strCache>
                <c:ptCount val="1"/>
                <c:pt idx="0">
                  <c:v>RRAM 2 LV Ser</c:v>
                </c:pt>
              </c:strCache>
            </c:strRef>
          </c:tx>
          <c:spPr>
            <a:solidFill>
              <a:schemeClr val="accent2"/>
            </a:solidFill>
            <a:ln>
              <a:noFill/>
            </a:ln>
            <a:effectLst/>
          </c:spPr>
          <c:invertIfNegative val="0"/>
          <c:cat>
            <c:numRef>
              <c:f>latency!$F$28:$F$35</c:f>
              <c:numCache>
                <c:formatCode>General</c:formatCode>
                <c:ptCount val="8"/>
                <c:pt idx="0">
                  <c:v>16</c:v>
                </c:pt>
                <c:pt idx="1">
                  <c:v>32</c:v>
                </c:pt>
                <c:pt idx="2">
                  <c:v>64</c:v>
                </c:pt>
                <c:pt idx="3">
                  <c:v>128</c:v>
                </c:pt>
                <c:pt idx="4">
                  <c:v>256</c:v>
                </c:pt>
                <c:pt idx="5">
                  <c:v>512</c:v>
                </c:pt>
                <c:pt idx="6">
                  <c:v>1024</c:v>
                </c:pt>
                <c:pt idx="7">
                  <c:v>2048</c:v>
                </c:pt>
              </c:numCache>
            </c:numRef>
          </c:cat>
          <c:val>
            <c:numRef>
              <c:f>latency!$H$28:$H$35</c:f>
              <c:numCache>
                <c:formatCode>General</c:formatCode>
                <c:ptCount val="8"/>
                <c:pt idx="0">
                  <c:v>1.877</c:v>
                </c:pt>
                <c:pt idx="1">
                  <c:v>1.9390000000000001</c:v>
                </c:pt>
                <c:pt idx="2">
                  <c:v>2.0699999999999998</c:v>
                </c:pt>
                <c:pt idx="3">
                  <c:v>2.0419999999999998</c:v>
                </c:pt>
                <c:pt idx="4">
                  <c:v>2.0640000000000001</c:v>
                </c:pt>
                <c:pt idx="5">
                  <c:v>2.1040000000000001</c:v>
                </c:pt>
                <c:pt idx="6">
                  <c:v>2.37</c:v>
                </c:pt>
                <c:pt idx="7">
                  <c:v>2.2879999999999998</c:v>
                </c:pt>
              </c:numCache>
            </c:numRef>
          </c:val>
          <c:extLst>
            <c:ext xmlns:c16="http://schemas.microsoft.com/office/drawing/2014/chart" uri="{C3380CC4-5D6E-409C-BE32-E72D297353CC}">
              <c16:uniqueId val="{00000001-A405-4A42-9273-D20DBA0AD9BD}"/>
            </c:ext>
          </c:extLst>
        </c:ser>
        <c:ser>
          <c:idx val="2"/>
          <c:order val="2"/>
          <c:tx>
            <c:strRef>
              <c:f>latency!$I$27</c:f>
              <c:strCache>
                <c:ptCount val="1"/>
                <c:pt idx="0">
                  <c:v>RRAM 4 LV Ser</c:v>
                </c:pt>
              </c:strCache>
            </c:strRef>
          </c:tx>
          <c:spPr>
            <a:solidFill>
              <a:schemeClr val="accent3"/>
            </a:solidFill>
            <a:ln>
              <a:noFill/>
            </a:ln>
            <a:effectLst/>
          </c:spPr>
          <c:invertIfNegative val="0"/>
          <c:cat>
            <c:numRef>
              <c:f>latency!$F$28:$F$35</c:f>
              <c:numCache>
                <c:formatCode>General</c:formatCode>
                <c:ptCount val="8"/>
                <c:pt idx="0">
                  <c:v>16</c:v>
                </c:pt>
                <c:pt idx="1">
                  <c:v>32</c:v>
                </c:pt>
                <c:pt idx="2">
                  <c:v>64</c:v>
                </c:pt>
                <c:pt idx="3">
                  <c:v>128</c:v>
                </c:pt>
                <c:pt idx="4">
                  <c:v>256</c:v>
                </c:pt>
                <c:pt idx="5">
                  <c:v>512</c:v>
                </c:pt>
                <c:pt idx="6">
                  <c:v>1024</c:v>
                </c:pt>
                <c:pt idx="7">
                  <c:v>2048</c:v>
                </c:pt>
              </c:numCache>
            </c:numRef>
          </c:cat>
          <c:val>
            <c:numRef>
              <c:f>latency!$I$28:$I$35</c:f>
              <c:numCache>
                <c:formatCode>General</c:formatCode>
                <c:ptCount val="8"/>
                <c:pt idx="0">
                  <c:v>4.7439999999999998</c:v>
                </c:pt>
                <c:pt idx="1">
                  <c:v>4.79</c:v>
                </c:pt>
                <c:pt idx="2">
                  <c:v>4.8520000000000003</c:v>
                </c:pt>
                <c:pt idx="3">
                  <c:v>4.9829999999999997</c:v>
                </c:pt>
                <c:pt idx="4">
                  <c:v>4.95</c:v>
                </c:pt>
                <c:pt idx="5">
                  <c:v>4.9720000000000004</c:v>
                </c:pt>
                <c:pt idx="6">
                  <c:v>5.2249999999999996</c:v>
                </c:pt>
                <c:pt idx="7">
                  <c:v>5.2779999999999996</c:v>
                </c:pt>
              </c:numCache>
            </c:numRef>
          </c:val>
          <c:extLst>
            <c:ext xmlns:c16="http://schemas.microsoft.com/office/drawing/2014/chart" uri="{C3380CC4-5D6E-409C-BE32-E72D297353CC}">
              <c16:uniqueId val="{00000002-A405-4A42-9273-D20DBA0AD9BD}"/>
            </c:ext>
          </c:extLst>
        </c:ser>
        <c:ser>
          <c:idx val="3"/>
          <c:order val="3"/>
          <c:tx>
            <c:strRef>
              <c:f>latency!$J$27</c:f>
              <c:strCache>
                <c:ptCount val="1"/>
                <c:pt idx="0">
                  <c:v>RRAM 2 LV Par</c:v>
                </c:pt>
              </c:strCache>
            </c:strRef>
          </c:tx>
          <c:spPr>
            <a:solidFill>
              <a:schemeClr val="accent4"/>
            </a:solidFill>
            <a:ln>
              <a:noFill/>
            </a:ln>
            <a:effectLst/>
          </c:spPr>
          <c:invertIfNegative val="0"/>
          <c:cat>
            <c:numRef>
              <c:f>latency!$F$28:$F$35</c:f>
              <c:numCache>
                <c:formatCode>General</c:formatCode>
                <c:ptCount val="8"/>
                <c:pt idx="0">
                  <c:v>16</c:v>
                </c:pt>
                <c:pt idx="1">
                  <c:v>32</c:v>
                </c:pt>
                <c:pt idx="2">
                  <c:v>64</c:v>
                </c:pt>
                <c:pt idx="3">
                  <c:v>128</c:v>
                </c:pt>
                <c:pt idx="4">
                  <c:v>256</c:v>
                </c:pt>
                <c:pt idx="5">
                  <c:v>512</c:v>
                </c:pt>
                <c:pt idx="6">
                  <c:v>1024</c:v>
                </c:pt>
                <c:pt idx="7">
                  <c:v>2048</c:v>
                </c:pt>
              </c:numCache>
            </c:numRef>
          </c:cat>
          <c:val>
            <c:numRef>
              <c:f>latency!$J$28:$J$35</c:f>
              <c:numCache>
                <c:formatCode>General</c:formatCode>
                <c:ptCount val="8"/>
                <c:pt idx="0">
                  <c:v>1.877</c:v>
                </c:pt>
                <c:pt idx="1">
                  <c:v>1.9390000000000001</c:v>
                </c:pt>
                <c:pt idx="2">
                  <c:v>2.0699999999999998</c:v>
                </c:pt>
                <c:pt idx="3">
                  <c:v>2.0419999999999998</c:v>
                </c:pt>
                <c:pt idx="4">
                  <c:v>2.0640000000000001</c:v>
                </c:pt>
                <c:pt idx="5">
                  <c:v>2.1040000000000001</c:v>
                </c:pt>
                <c:pt idx="6">
                  <c:v>2.37</c:v>
                </c:pt>
                <c:pt idx="7">
                  <c:v>2.2879999999999998</c:v>
                </c:pt>
              </c:numCache>
            </c:numRef>
          </c:val>
          <c:extLst>
            <c:ext xmlns:c16="http://schemas.microsoft.com/office/drawing/2014/chart" uri="{C3380CC4-5D6E-409C-BE32-E72D297353CC}">
              <c16:uniqueId val="{00000003-A405-4A42-9273-D20DBA0AD9BD}"/>
            </c:ext>
          </c:extLst>
        </c:ser>
        <c:ser>
          <c:idx val="4"/>
          <c:order val="4"/>
          <c:tx>
            <c:strRef>
              <c:f>latency!$K$27</c:f>
              <c:strCache>
                <c:ptCount val="1"/>
                <c:pt idx="0">
                  <c:v>RRAM 4 LV Par</c:v>
                </c:pt>
              </c:strCache>
            </c:strRef>
          </c:tx>
          <c:spPr>
            <a:solidFill>
              <a:schemeClr val="accent5"/>
            </a:solidFill>
            <a:ln>
              <a:noFill/>
            </a:ln>
            <a:effectLst/>
          </c:spPr>
          <c:invertIfNegative val="0"/>
          <c:cat>
            <c:numRef>
              <c:f>latency!$F$28:$F$35</c:f>
              <c:numCache>
                <c:formatCode>General</c:formatCode>
                <c:ptCount val="8"/>
                <c:pt idx="0">
                  <c:v>16</c:v>
                </c:pt>
                <c:pt idx="1">
                  <c:v>32</c:v>
                </c:pt>
                <c:pt idx="2">
                  <c:v>64</c:v>
                </c:pt>
                <c:pt idx="3">
                  <c:v>128</c:v>
                </c:pt>
                <c:pt idx="4">
                  <c:v>256</c:v>
                </c:pt>
                <c:pt idx="5">
                  <c:v>512</c:v>
                </c:pt>
                <c:pt idx="6">
                  <c:v>1024</c:v>
                </c:pt>
                <c:pt idx="7">
                  <c:v>2048</c:v>
                </c:pt>
              </c:numCache>
            </c:numRef>
          </c:cat>
          <c:val>
            <c:numRef>
              <c:f>latency!$K$28:$K$35</c:f>
              <c:numCache>
                <c:formatCode>General</c:formatCode>
                <c:ptCount val="8"/>
                <c:pt idx="0">
                  <c:v>1.83</c:v>
                </c:pt>
                <c:pt idx="1">
                  <c:v>1.877</c:v>
                </c:pt>
                <c:pt idx="2">
                  <c:v>1.9390000000000001</c:v>
                </c:pt>
                <c:pt idx="3">
                  <c:v>2.0699999999999998</c:v>
                </c:pt>
                <c:pt idx="4">
                  <c:v>2.0419999999999998</c:v>
                </c:pt>
                <c:pt idx="5">
                  <c:v>2.0640000000000001</c:v>
                </c:pt>
                <c:pt idx="6">
                  <c:v>2.1040000000000001</c:v>
                </c:pt>
                <c:pt idx="7">
                  <c:v>2.37</c:v>
                </c:pt>
              </c:numCache>
            </c:numRef>
          </c:val>
          <c:extLst>
            <c:ext xmlns:c16="http://schemas.microsoft.com/office/drawing/2014/chart" uri="{C3380CC4-5D6E-409C-BE32-E72D297353CC}">
              <c16:uniqueId val="{00000004-A405-4A42-9273-D20DBA0AD9BD}"/>
            </c:ext>
          </c:extLst>
        </c:ser>
        <c:dLbls>
          <c:showLegendKey val="0"/>
          <c:showVal val="0"/>
          <c:showCatName val="0"/>
          <c:showSerName val="0"/>
          <c:showPercent val="0"/>
          <c:showBubbleSize val="0"/>
        </c:dLbls>
        <c:gapWidth val="219"/>
        <c:overlap val="-27"/>
        <c:axId val="1326529792"/>
        <c:axId val="1363669616"/>
      </c:barChart>
      <c:catAx>
        <c:axId val="1326529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Capacity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669616"/>
        <c:crosses val="autoZero"/>
        <c:auto val="1"/>
        <c:lblAlgn val="ctr"/>
        <c:lblOffset val="100"/>
        <c:noMultiLvlLbl val="0"/>
      </c:catAx>
      <c:valAx>
        <c:axId val="1363669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Read Latency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52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Rockett, Morgan</dc:creator>
  <cp:keywords/>
  <dc:description/>
  <cp:lastModifiedBy>Rockett, Morgan</cp:lastModifiedBy>
  <cp:revision>3</cp:revision>
  <dcterms:created xsi:type="dcterms:W3CDTF">2021-10-14T17:08:00Z</dcterms:created>
  <dcterms:modified xsi:type="dcterms:W3CDTF">2021-10-21T03:27:00Z</dcterms:modified>
</cp:coreProperties>
</file>