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2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56"/>
                <w:szCs w:val="56"/>
              </w:rPr>
              <w:t xml:space="preserve">⚡ LightRAG</w:t>
            </w:r>
          </w:p>
          <w:p>
            <w:pPr>
              <w:spacing w:after="80" w:before="60"/>
              <w:jc w:val="center"/>
            </w:pPr>
            <w:r>
              <w:rPr>
                <w:rFonts w:ascii="맑은 고딕" w:cs="맑은 고딕" w:eastAsia="맑은 고딕" w:hAnsi="맑은 고딕"/>
                <w:color w:val="A8C8E8"/>
                <w:sz w:val="32"/>
                <w:szCs w:val="32"/>
              </w:rPr>
              <w:t xml:space="preserve">NVIDIA DGX Spark 설치 가이드</w:t>
            </w:r>
          </w:p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color w:val="7BAFC8"/>
                <w:sz w:val="20"/>
                <w:szCs w:val="20"/>
              </w:rPr>
              <w:t xml:space="preserve">Graph-based RAG System | Knowledge Graph + Vector Search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D3B6E"/>
          <w:sz w:val="36"/>
          <w:szCs w:val="36"/>
        </w:rPr>
        <w:t xml:space="preserve">1. NVIDIA DGX Spark 환경 정보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LightRAG 설치에 앞서 DGX Spark 하드웨어 및 소프트웨어 환경을 확인합니다.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1.1 DGX Spark 하드웨어 사양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사양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SoC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NVIDIA GB10 Grace Blackwell Superchip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GPU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NVIDIA Blackwell GPU (128 CUDA Cores 기반 NVLink-C2C)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NVIDIA Grace CPU (Arm Cortex-X925 기반, 20코어)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통합 메모리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128GB LPDDR5X (CPU+GPU 공유)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스토리지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1TB NVMe SSD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DGX OS (Ubuntu 24.04 LTS 기반, ARM64)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CUDA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CUDA 12.x (최신 버전)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Python 3.11+ 권장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thick" w:color="E67E22" w:sz="8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22"/>
                <w:szCs w:val="22"/>
              </w:rPr>
              <w:t xml:space="preserve">⚠️  ARM64 아키텍처 주의사항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DGX Spark는 ARM64 (aarch64) 아키텍처입니다. x86_64 전용 바이너리는 동작하지 않습니다.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Python 패키지는 대부분 ARM64를 지원하지만, 일부 구형 패키지는 소스 빌드가 필요할 수 있습니다.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Docker 이미지 사용 시 반드시 arm64/linux 플랫폼을 확인하세요.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1.2 LightRAG 개요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LightRAG는 홍콩대학교(HKU)가 개발한 그래프 기반 RAG(Retrieval-Augmented Generation) 프레임워크입니다.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Knowledge Graph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문서에서 엔티티·관계를 추출하여 지식 그래프 구축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Dual-level Retrieval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로컬(엔티티 중심) + 글로벌(주제 중심) 하이브리드 검색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Vector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벡터 DB 기반 시맨틱 검색 지원 (Nano-vectorDB, Qdrant, Milvus 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Graph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NetworkX / Neo4j / ArangoDB 등 다양한 그래프 DB 지원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LLM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OpenAI, Ollama, vLLM, HuggingFace 등 다수 지원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한국어 지원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bge-m3 임베딩 + EXAONE/Qwen3 LLM 조합으로 최적 성능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D3B6E"/>
          <w:sz w:val="36"/>
          <w:szCs w:val="36"/>
        </w:rPr>
        <w:t xml:space="preserve">2. 사전 요구사항 및 환경 준비</w:t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2.1 시스템 패키지 업데이트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설치 전 DGX Spark의 패키지를 최신 상태로 유지합니다.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시스템 업데이트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 &amp;&amp; sudo apt upgrade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필수 빌드 도구 설치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-y build-essential git curl wget python3-pip python3-venv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python3-dev libssl-dev libffi-dev pkg-config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libpq-dev  # PostgreSQL 클라이언트 헤더 (선택)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아키텍처 확인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uname -m  # aarch64 출력 확인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nvidia-smi  # CUDA GPU 상태 확인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2.2 Python 가상 환경 구성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시스템 Python 환경을 오염시키지 않기 위해 전용 가상 환경을 생성합니다.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작업 디렉토리 생성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~/lightrag &amp;&amp; cd ~/lightrag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Python 3.11 가상 환경 생성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python3 -m venv .venv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가상 환경 활성화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pip 최신화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--upgrade pip setuptools wheel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Python 버전 확인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--version  # Python 3.11.x 이상 권장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2.3 Ollama 설치 (LLM 백엔드)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DGX Spark에서 LLM을 로컬 서빙하기 위해 Ollama를 설치합니다.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Ollama 설치 (ARM64 자동 감지)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-fsSL https://ollama.com/install.sh | 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Ollama 서비스 시작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ollama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start ollama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서비스 상태 확인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status ollama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LightRAG 권장 모델 다운로드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LLM 모델 (택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pull qwen2.5:32b          # 범용 추천 (영·한 균형)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pull exaone3.5:32b        # 한국어 특화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pull llama3.1:8b          # 경량 옵션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임베딩 모델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pull bge-m3               # 한국어 최고 성능 임베딩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pull nomic-embed-text     # 경량 임베딩 대안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모델 목록 확인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list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0D3B6E"/>
                <w:sz w:val="22"/>
                <w:szCs w:val="22"/>
              </w:rPr>
              <w:t xml:space="preserve">💡  DGX Spark 메모리 활용 팁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128GB 통합 메모리를 CPU·GPU가 공유하므로 대형 모델도 안정적으로 로드됩니다.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qwen2.5:32b (약 20GB), exaone3.5:32b (약 20GB), bge-m3 (약 2.3GB) 동시 로드 가능합니다.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ollama ps 명령으로 현재 메모리 점유 상태를 확인할 수 있습니다.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D3B6E"/>
          <w:sz w:val="36"/>
          <w:szCs w:val="36"/>
        </w:rPr>
        <w:t xml:space="preserve">3. LightRAG 설치</w:t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3.1 소스 코드 클론 및 설치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~/lightrag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방법 1: pip 직접 설치 (안정 버전 권장)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lightrag-hku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방법 2: 소스 클론 (최신 기능 필요 시)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https://github.com/HKUDS/LightRAG.git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LightRAG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-e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설치 확인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"import lightrag; print(lightrag.__version__)"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3.2 추가 의존성 설치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핵심 의존성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networkx          \  # 그래프 처리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nano-vectordb     \  # 기본 벡터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tiktoken          \  # 토큰 카운팅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tenacity          \  # 재시도 로직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aiohttp           \  # 비동기 HTTP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python-dotenv     \  # 환경 변수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loguru               # 로깅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Ollama 연동 (필수)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ollama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API 서버 기능 사용 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fastapi uvicorn[standard] python-multipart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한국어 문서 처리 (선택)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pypdf2 python-docx openpyxl  # 다양한 문서 형식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konlpy                        # 한국어 NLP (선택)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D3B6E"/>
          <w:sz w:val="36"/>
          <w:szCs w:val="36"/>
        </w:rPr>
        <w:t xml:space="preserve">4. 기본 설정 및 구성</w:t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4.1 디렉토리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~/lightrag/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.venv/              # Python 가상 환경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LightRAG/           # 소스 (소스 설치 시)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myproject/          # 프로젝트 작업 디렉토리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.env            # 환경 변수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main.py         # 메인 스크립트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input_docs/     # 입력 문서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rag_storage/    # LightRAG 인덱스 저장소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graph_chunk_entity_relation.graphml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kv_store_*.json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vdb_*.json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api_server/         # API 서버 (선택)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프로젝트 디렉토리 생성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~/lightrag/myproject/{input_docs,rag_storage}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~/lightrag/myproject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4.2 환경 변수 설정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Ollama 기반 환경에서는 API 키가 불필요하지만, 기타 설정을 .env 파일로 관리합니다.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~/lightrag/myproject/.env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LLM 설정 (Ollama) 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LLM_PROVIDER=ollama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LLM_MODEL=qwen2.5:32b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OLLAMA_BASE_URL=http://localhost:11434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임베딩 설정 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EMBEDDING_MODEL=bge-m3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EMBEDDING_DIM=1024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저장소 경로 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WORKING_DIR=./rag_storage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성능 튜닝 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MAX_ASYNC=8          # 동시 비동기 요청 (DGX 성능에 맞게 조정)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MAX_TOKENS=32768     # 최대 컨텍스트 토큰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CHUNK_SIZE=1200      # 청크 크기 (토큰)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CHUNK_OVERLAP=100    # 청크 오버랩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4.3 기본 사용 코드 (main.py)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main.py - LightRAG + Ollama 기본 설정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asyncio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lightrag import LightRAG, QueryParam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lightrag.llm.ollama import ollama_model_complete, ollama_embed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lightrag.utils import EmbeddingFunc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load_dotenv()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WORKING_DIR = os.getenv('WORKING_DIR', './rag_storage')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os.makedirs(WORKING_DIR, exist_ok=True)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LightRAG 인스턴스 초기화 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rag = LightRAG(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working_dir=WORKING_DIR,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llm_model_func=ollama_model_complete,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llm_model_name=os.getenv('LLM_MODEL', 'qwen2.5:32b'),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llm_model_max_async=int(os.getenv('MAX_ASYNC', '8')),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llm_model_max_token_size=int(os.getenv('MAX_TOKENS', '32768')),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llm_model_kwargs={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'host': os.getenv('OLLAMA_BASE_URL', 'http://localhost:11434'),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'options': {'num_ctx': 32768}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embedding_func=EmbeddingFunc(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embedding_dim=int(os.getenv('EMBEDDING_DIM', '1024')),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max_token_size=8192,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func=lambda texts: ollama_embed(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texts,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embed_model=os.getenv('EMBEDDING_MODEL', 'bge-m3'),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host=os.getenv('OLLAMA_BASE_URL', 'http://localhost:11434')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main():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─── 문서 인덱싱 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input_dir = './input_docs'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filename in os.listdir(input_dir):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filepath = os.path.join(input_dir, filename)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filename.endswith('.txt'):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with open(filepath, 'r', encoding='utf-8') as 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content = f.read()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print(f'인덱싱 중: {filename}')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rag.ainsert(content)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─── 쿼리 모드 테스트 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query = '주요 기술 아키텍처에 대해 설명해주세요'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modes = ['naive', 'local', 'global', 'hybrid', 'mix']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mode in modes: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 = await rag.aquery(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query,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param=QueryParam(mode=mode)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print(f'\n[{mode.upper()} 모드]')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print(result)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'__main__':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asyncio.run(main())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D3B6E"/>
          <w:sz w:val="36"/>
          <w:szCs w:val="36"/>
        </w:rPr>
        <w:t xml:space="preserve">5. LightRAG API 서버 구성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FastAPI 기반 REST API 서버로 LightRAG를 서비스합니다. Open WebUI 등 프론트엔드와 연동 가능합니다.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5.1 API 서버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~/lightrag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lightrag-hku 설치 시 내장 서버 사용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lightrag-server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--working-dir ./myproject/rag_storage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--llm-binding ollama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--llm-model qwen2.5:32b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--embedding-binding ollama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--embedding-model bge-m3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--host 0.0.0.0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--port 9621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또는 소스 클론 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LightRAG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lightrag/api/lightrag_server.py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--working-dir ../myproject/rag_storage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--llm-binding ollama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--llm-model qwen2.5:32b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--embedding-binding ollama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--embedding-model bge-m3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--host 0.0.0.0 --port 9621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5.2 API 엔드포인트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엔드포인트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POST /documents/text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텍스트 문서 직접 인덱싱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POST /documents/file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파일 업로드 및 인덱싱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POST /query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RAG 쿼리 (mode 파라미터로 검색 방식 선택)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GET /health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서버 상태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GET /graph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지식 그래프 데이터 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DELETE /documents/{id}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문서 삭제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5.3 API 사용 예시 (curl)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문서 인덱싱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http://localhost:9621/documents/text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"text": "LightRAG는 그래프 기반 RAG 시스템입니다...",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"description": "테스트 문서"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RAG 쿼리 (hybrid 모드 권장)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http://localhost:9621/query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"query": "LightRAG의 주요 특징은?",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"mode": "hybrid"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파일 업로드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http://localhost:9621/documents/file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-F 'file=@document.pdf'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헬스 체크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http://localhost:9621/health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D3B6E"/>
          <w:sz w:val="36"/>
          <w:szCs w:val="36"/>
        </w:rPr>
        <w:t xml:space="preserve">6. Docker Compose 배포 (권장)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프로덕션 환경에서는 Docker Compose로 LightRAG + Ollama를 통합 관리합니다.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6.1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~/lightrag/docker-compose.yml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'3.8'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ollama/ollama:latest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ollama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runtime: nvidia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NVIDIA_VISIBLE_DEVICES=all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NVIDIA_DRIVER_CAPABILITIES=compute,utility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ollama_data:/root/.ollama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'11434:11434'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unless-stopped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healthcheck: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test: ['CMD', 'curl', '-f', 'http://localhost:11434/api/tags']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interval: 30s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timeout: 10s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retries: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lightrag: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ghcr.io/hkuds/lightrag:latest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lightrag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platform: linux/arm64   # DGX Spark ARM64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ollama: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condition: service_healthy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LLM_BINDING=ollama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LLM_MODEL=qwen2.5:32b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OLLAMA_SERVER_URL=http://ollama:11434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EMBEDDING_BINDING=ollama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EMBEDDING_MODEL=bge-m3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EMBEDDING_DIM=1024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MAX_ASYNC=8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./rag_storage:/app/data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./input_docs:/app/inputs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'9621:9621'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unless-stopped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ollama_data: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driver: local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6.2 컨테이너 시작 및 모델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~/lightrag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컨테이너 시작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Ollama 컨테이너에서 모델 다운로드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ollama ollama pull qwen2.5:32b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ollama ollama pull bge-m3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로그 확인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-f lightrag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-f ollama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상태 확인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ps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thick" w:color="E67E22" w:sz="8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22"/>
                <w:szCs w:val="22"/>
              </w:rPr>
              <w:t xml:space="preserve">⚠️  ARM64 Docker 이미지 주의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ghcr.io/hkuds/lightrag 이미지가 ARM64를 지원하지 않을 경우, 소스에서 직접 빌드가 필요합니다.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Dockerfile을 FROM python:3.11-slim 기반으로 수정하고 docker build --platform linux/arm64 로 빌드하세요.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올바른 이미지 플랫폼 확인: docker inspect &lt;image&gt; | grep Architecture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D3B6E"/>
          <w:sz w:val="36"/>
          <w:szCs w:val="36"/>
        </w:rPr>
        <w:t xml:space="preserve">7. systemd 서비스 등록 (자동 시작)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DGX Spark 재부팅 후에도 LightRAG API 서버가 자동으로 시작되도록 systemd 서비스를 등록합니다.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7.1 서비스 파일 작성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tee /etc/systemd/system/lightrag.service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[Unit]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Description=LightRAG API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After=network.target ollama.service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Requires=ollama.service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[Service]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Type=simple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User=${USER}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WorkingDirectory=/home/${USER}/lightrag/myproject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ExecStart=/home/${USER}/lightrag/.venv/bin/lightrag-server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--working-dir /home/${USER}/lightrag/myproject/rag_storage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--llm-binding ollama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--llm-model qwen2.5:32b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--embedding-binding ollama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--embedding-model bge-m3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--host 0.0.0.0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--port 9621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Restart=on-failure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RestartSec=10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StandardOutput=journal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StandardError=journal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[Install]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WantedBy=multi-user.target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서비스 활성화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daemon-reload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lightrag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start lightrag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status lightrag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D3B6E"/>
          <w:sz w:val="36"/>
          <w:szCs w:val="36"/>
        </w:rPr>
        <w:t xml:space="preserve">8. 고급 스토리지 설정</w:t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8.1 그래프 DB: Neo4j 연동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대규모 지식 그래프가 필요한 경우 Neo4j를 사용합니다.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Neo4j 컨테이너 실행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-d --name neo4j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-p 7474:7474 -p 7687:7687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NEO4J_AUTH=neo4j/password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-v neo4j_data:/data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neo4j:5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Python 드라이버 설치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neo4j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LightRAG Neo4j 설정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lightrag.kg.neo4j_impl import Neo4JStorage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rag = LightRAG(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graph_storage='Neo4JStorage',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addon_params={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'neo4j_url': 'bolt://localhost:7687',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'neo4j_auth': ('neo4j', 'password')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8.2 벡터 DB: Qdrant 연동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고성능 벡터 검색을 위해 Qdrant를 사용합니다.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Qdrant 컨테이너 실행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-d --name qdrant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-p 6333:6333 -p 6334:6334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-v qdrant_storage:/qdrant/storage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qdrant/qdrant:latest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Python 클라이언트 설치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qdrant-client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LightRAG Qdrant 설정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lightrag.kg.qdrant_impl import QdrantStorage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rag = LightRAG(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vector_storage='QdrantStorage',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addon_params={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'url': 'http://localhost:6333',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'collection_name': 'lightrag_collection'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D3B6E"/>
          <w:sz w:val="36"/>
          <w:szCs w:val="36"/>
        </w:rPr>
        <w:t xml:space="preserve">9. Open WebUI 연동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Open WebUI에 LightRAG를 Knowledge Base로 연결하거나, LightRAG API를 별도 서비스로 병행 운영합니다.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9.1 아키텍처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컴포넌트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Ollama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LLM / 임베딩 서빙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LightRAG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그래프 RAG 서비스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Open WebUI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일반 챗 + 파일 RAG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Nginx (선택)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리버스 프록시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9.2 통합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ollama/ollama:latest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runtime: nvidia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ollama_data:/root/.ollama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'11434:11434'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lightrag: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ghcr.io/hkuds/lightrag:latest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platform: linux/arm64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OLLAMA_SERVER_URL=http://ollama:11434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LLM_MODEL=qwen2.5:32b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EMBEDDING_MODEL=bge-m3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rag_data:/app/data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'9621:9621'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open-webui: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ghcr.io/open-webui/open-webui:main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platform: linux/arm64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OLLAMA_BASE_URL=http://ollama:11434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open-webui_data:/app/backend/data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'3000:8080'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ollama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ollama_data: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rag_data: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open-webui_data: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D3B6E"/>
          <w:sz w:val="36"/>
          <w:szCs w:val="36"/>
        </w:rPr>
        <w:t xml:space="preserve">10. DGX Spark 최적화 설정</w:t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10.1 LightRAG 성능 파라미터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파라미터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권장값 (DGX Spark)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llm_model_max_async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8~16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llm_model_max_token_size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32768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chunk_token_size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chunk_overlap_token_size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entity_extract_max_gleaning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embedding_batch_num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32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10.2 Ollama GPU 메모리 최적화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Ollama 환경 변수 설정 (systemd 서비스 파일 또는 ~/.bashrc)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GPU 메모리 사용률 조정 (기본값: 0.9)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OLLAMA_GPU_MEMORY_FRACTION=0.85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모델 메모리 상주 시간 (초, 기본값: 300)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OLLAMA_KEEP_ALIVE=600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최대 병렬 요청 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OLLAMA_NUM_PARALLEL=4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설정 적용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restart ollama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현재 로드된 모델 및 메모리 확인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D3B6E"/>
          <w:sz w:val="36"/>
          <w:szCs w:val="36"/>
        </w:rPr>
        <w:t xml:space="preserve">11. 문제 해결 (Troubleshooting)</w:t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11.1 자주 발생하는 오류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오류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원인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ConnectionRefusedError (11434)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Ollama 미실행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ARM64 패키지 빌드 실패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C 확장 라이브러리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CUDA Out of 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모델 크기 초과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AttributeError: 'NoneType'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임베딩 모델 미다운로드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Rate limit / 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max_async 과다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그래프 파일 손상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비정상 종료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1F5C99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11.2 디버깅 명령어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Ollama 로그 확인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journalctl -u ollama -f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LightRAG 로그 확인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journalctl -u lightrag -f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GPU 상태 실시간 모니터링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watch -n 1 nvidia-smi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메모리 사용량 확인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free -h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Ollama API 직접 테스트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http://localhost:11434/api/generate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'{"model":"qwen2.5:32b","prompt":"테스트","stream":false}'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LightRAG API 헬스체크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http://localhost:9621/health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Python 환경 의존성 확인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~/lightrag/.venv/bin/activate &amp;&amp; pip list | grep lightrag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D3B6E"/>
          <w:sz w:val="36"/>
          <w:szCs w:val="36"/>
        </w:rPr>
        <w:t xml:space="preserve">12. 설치 완료 체크리스트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0D3B6E"/>
                <w:sz w:val="22"/>
                <w:szCs w:val="22"/>
              </w:rPr>
              <w:t xml:space="preserve">✅  설치 전 확인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 DGX Spark DGX OS 최신 업데이트 완료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 nvidia-smi 명령으로 GPU 인식 확인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 인터넷 연결 또는 내부 미러 레지스트리 준비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 작업 디렉토리 여유 공간 100GB 이상 확보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0D3B6E"/>
                <w:sz w:val="22"/>
                <w:szCs w:val="22"/>
              </w:rPr>
              <w:t xml:space="preserve">✅  설치 후 확인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 ollama list → qwen2.5:32b, bge-m3 모델 확인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 curl http://localhost:9621/health → {"status":"ok"} 응답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 테스트 문서 인덱싱 성공 (rag_storage/ 파일 생성 확인)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 hybrid 모드 쿼리 응답 확인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 systemd 서비스 등록 및 자동 시작 확인 (선택)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 Docker Compose 구동 시 모든 컨테이너 healthy 상태 확인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bottom w:val="single" w:color="CCCCCC" w:sz="2" w:space="2"/>
        </w:pBdr>
        <w:spacing w:after="100" w:before="100"/>
      </w:pPr>
    </w:p>
    <w:p>
      <w:pPr>
        <w:spacing w:after="100" w:before="20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NVIDIA DGX Spark | LightRAG (HKUDS/LightRAG) | 2025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506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3B6E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맑은 고딕" w:cs="맑은 고딕" w:eastAsia="맑은 고딕" w:hAnsi="맑은 고딕"/>
              <w:b/>
              <w:bCs/>
              <w:color w:val="FFFFFF"/>
              <w:sz w:val="18"/>
              <w:szCs w:val="18"/>
            </w:rPr>
            <w:t xml:space="preserve">LightRAG 설치 가이드 — NVIDIA DGX Spark</w:t>
          </w:r>
        </w:p>
      </w:tc>
      <w:tc>
        <w:tcPr>
          <w:tcW w:type="dxa" w:w="35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5C99" w:val="clear"/>
          <w:tcMar>
            <w:top w:type="dxa" w:w="80"/>
            <w:left w:type="dxa" w:w="8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맑은 고딕" w:cs="맑은 고딕" w:eastAsia="맑은 고딕" w:hAnsi="맑은 고딕"/>
              <w:color w:val="FFFFFF"/>
              <w:sz w:val="16"/>
              <w:szCs w:val="16"/>
            </w:rPr>
            <w:t xml:space="preserve">2025년 작성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0D3B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맑은 고딕" w:cs="맑은 고딕" w:eastAsia="맑은 고딕" w:hAnsi="맑은 고딕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맑은 고딕" w:cs="맑은 고딕" w:eastAsia="맑은 고딕" w:hAnsi="맑은 고딕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2026-04-09T07:29:35.091Z</dcterms:created>
  <dcterms:modified xsi:type="dcterms:W3CDTF">2026-04-09T07:29:35.092Z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