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61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税额</w:t>
      </w:r>
    </w:p>
    <w:p w14:paraId="2A2B3B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税额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6F06CB"/>
    <w:rsid w:val="693F4BC0"/>
    <w:rsid w:val="7EDEE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2026-01-16T11:32:00Z</dcterms:created>
  <dc:creator>Data</dc:creator>
  <cp:lastModifiedBy>带虾徐</cp:lastModifiedBy>
  <dcterms:modified xsi:type="dcterms:W3CDTF">2026-01-15T19:35:09Z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6C00682D596B7A7B82D06869E3190D1B_42</vt:lpwstr>
  </property>
</Properties>
</file>