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3">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Tercera+10+Mathematics+Triangles+001</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6">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MCQ</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9">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Congruence and Similarity</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C">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0F">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12">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1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15">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given figure $\mathrm{D}$ and $\mathrm{E}$ are respectively the points on the sides $\mathrm{BA}$ and $\mathrm{BC}$ of a $\triangle \mathrm{ABC}$ such that $\mathrm{BD}=5 \mathrm{~cm}, \mathrm{BE}=4.2 \mathrm{~cm}, \mathrm{BA}=15 \mathrm{~cm}$, and $\mathrm{DE} \| \mathrm{AC}$, find $\mathrm{BC}$.</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12192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00200" cy="1219200"/>
                          </a:xfrm>
                          <a:prstGeom prst="rect"/>
                          <a:ln/>
                        </pic:spPr>
                      </pic:pic>
                    </a:graphicData>
                  </a:graphic>
                </wp:inline>
              </w:drawing>
            </w:r>
            <w:r w:rsidDel="00000000" w:rsidR="00000000" w:rsidRPr="00000000">
              <w:rPr>
                <w:rtl w:val="0"/>
              </w:rPr>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26.4</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2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13.2</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2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8.8</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2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12.6</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\begin{aligned}</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&amp;\mathrm{DE}|| \mathrm{AC} \\</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&amp;\quad \Rightarrow \angle \mathrm{BDE}=\angle \mathrm{BAC} \\</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&amp;\quad \Rightarrow \angle \mathrm{BED}=\angle \mathrm{BCA} \\</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&amp;\triangle \mathrm{BDE} \sim \triangle \mathrm{BAC} . .=\frac{(\text { by } \mathrm{AA} \text { rule) }}{\text { Therefore, } \mathrm{BD} / \mathrm{BA}=\mathrm{BE} / \mathrm{BC}} \\</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&amp;{\quad \Rightarrow 5 / 15=4.2 / \mathrm{BC}} \\</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&amp;{\mathrm{BC}=12.6}</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\end{aligned}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Easy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1">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4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0">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Congruence and Similarity</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3">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6">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9">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5C">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x.</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750" cy="253365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52750" cy="2533650"/>
                          </a:xfrm>
                          <a:prstGeom prst="rect"/>
                          <a:ln/>
                        </pic:spPr>
                      </pic:pic>
                    </a:graphicData>
                  </a:graphic>
                </wp:inline>
              </w:drawing>
            </w:r>
            <w:r w:rsidDel="00000000" w:rsidR="00000000" w:rsidRPr="00000000">
              <w:rPr>
                <w:rtl w:val="0"/>
              </w:rPr>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5">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8">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25/4</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\begin{aligned}</w:t>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\angle B D E&amp;=180-150=30 \\</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B D E&amp;=B C A \\</w:t>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E B D&amp;=A B C \\</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\therefore \triangle E B D&amp;=\triangle A B C \\</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E D / B D&amp;=A C / B C \\</w:t>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x / 5&amp;=15 /(5+7) \\</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x&amp;=10\times 2 / 5 \\</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x&amp;= 4</w:t>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\end{aligned}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9">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8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9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3"/>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9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98">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Congruence and Similarity</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9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9B">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3</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9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9E">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A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A1">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A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A4">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$\mathrm{F} \mathrm{QR}=\mathrm{RS}, \triangle \mathrm{ABD} \cong \triangle \mathrm{ACE}$, find the correct option: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1250" cy="222885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812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A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$\mathrm{OP}=\mathrm{OQ}$</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AF">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B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B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$\angle \mathrm{P O Q}=\angle \mathrm{R O S}$</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B2">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B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$\triangle\mathrm{OPS}$ is isosceles</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B5">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B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B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of the above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B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From the given fig, we can conclude that $\mathrm{PQRS}$ is a square, and $\mathrm{OPS}$ is an equilateral triangle.</w:t>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$\mathrm{C}$ is wrong.</w:t>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$\\$Also, it implies $\mathrm{OP}=\mathrm{PS}=\mathrm{PQ}$</w:t>
            </w:r>
          </w:p>
          <w:p w:rsidR="00000000" w:rsidDel="00000000" w:rsidP="00000000" w:rsidRDefault="00000000" w:rsidRPr="00000000" w14:paraId="000000B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$\mathrm{A}$ is also incorrect.</w:t>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\begin{aligned}</w:t>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&amp;\Rightarrow \mathrm{PQ=RS} \\</w:t>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&amp;\Rightarrow \mathrm{OP=OS} \\</w:t>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&amp;\Rightarrow \angle OPQ=\angle OSR {(\text { each } 90^\circ+60^\circ=150^\circ)}</w:t>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\end{aligned}</w:t>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Therefore, $\triangle \mathrm{OPQ} \cong \triangle \mathrm{OSR}$</w:t>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\Rightarrow \angle \mathrm{POQ}=\angle \mathrm{ROS}</w:t>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$\mathrm{B}$ is correct.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9">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E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E3">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4"/>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E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E8">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Congruence and Similarity</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E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EB">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4</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E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EE">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F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F1">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Summary</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F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0F4">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F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two cuboids are similar, one having length $=5 \mathrm{~cm}$, breadth $=7 \mathrm{~cm}$, other's breadth $=9 \mathrm{~cm}$. Find the ratio of the area of the second cuboid to the first.</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F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F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$\frac{81}{49}$</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FC">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F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F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$\frac{25}{81}$</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FF">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0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$\frac{27}{75}$</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02">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$\frac{9}{5}$</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0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Ratio of area $=\left(\frac{b_{2}}{b_{1}}\right)^{2}$</w:t>
            </w:r>
          </w:p>
          <w:p w:rsidR="00000000" w:rsidDel="00000000" w:rsidP="00000000" w:rsidRDefault="00000000" w:rsidRPr="00000000" w14:paraId="000001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$\begin{aligned}</w:t>
            </w:r>
          </w:p>
          <w:p w:rsidR="00000000" w:rsidDel="00000000" w:rsidP="00000000" w:rsidRDefault="00000000" w:rsidRPr="00000000" w14:paraId="000001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&amp;\Rightarrow \left(\frac{9}{7} \right)^{2} \\</w:t>
            </w:r>
          </w:p>
          <w:p w:rsidR="00000000" w:rsidDel="00000000" w:rsidP="00000000" w:rsidRDefault="00000000" w:rsidRPr="00000000" w14:paraId="000001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&amp; \Rightarrow \left(\frac{81}{49} \right)</w:t>
            </w:r>
          </w:p>
          <w:p w:rsidR="00000000" w:rsidDel="00000000" w:rsidP="00000000" w:rsidRDefault="00000000" w:rsidRPr="00000000" w14:paraId="000001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\end{aligned}$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4">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7">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Easy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C">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D">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1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2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2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26">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5"/>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2B">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Tercera+10+Science+Carbon and Its Compounds+001</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2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2E">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MCQ</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1">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Ethanol and Ethanoic Acid</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4">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5</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7">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A">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Reactions of ethanol</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3D">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3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reagent for conversion of ethanol to ethanal-</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4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Sodium hydroxide</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45">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Dichromate</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48">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Acetaldehyde</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4B">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pyridinium chlorochromate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5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Ethanol can be oxidising into ethanal by using pyridinium chlorochromate. Ethanol is oxidised by acidified sodium dichromate in a test-tube reaction, firstly to form ethanal (acetaldehyde), and with further oxidation, ethanoic acid (acetic acid). Pyridinium chlorochromate (PCC), a complex of chromium trioxide with pyridine and $\mathrm{HCl}$ is a better oxidizing agent for oxidation of primary alcohols to aldehydes in good yield.</w:t>
            </w:r>
          </w:p>
          <w:p w:rsidR="00000000" w:rsidDel="00000000" w:rsidP="00000000" w:rsidRDefault="00000000" w:rsidRPr="00000000" w14:paraId="000001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\mathrm{CH}_{3} \mathrm{CH}_{2} \mathrm{OH} \stackrel{\mathrm{PCC}}{\longrightarrow} \mathrm{CH}_{3} \mathrm{CHO}</w:t>
            </w:r>
          </w:p>
          <w:p w:rsidR="00000000" w:rsidDel="00000000" w:rsidP="00000000" w:rsidRDefault="00000000" w:rsidRPr="00000000" w14:paraId="000001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Also, $\mathrm{CrO}_{3}$ in an anhydrous medium is used for obtaining aldehydes.</w:t>
            </w:r>
          </w:p>
          <w:p w:rsidR="00000000" w:rsidDel="00000000" w:rsidP="00000000" w:rsidRDefault="00000000" w:rsidRPr="00000000" w14:paraId="000001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\mathrm{CH}_{3} \mathrm{CH}_{2} \mathrm{OH} \stackrel{\mathrm{CrO}_{3}}{\longrightarrow} \mathrm{CH}_{3} \mathrm{CHO}</w:t>
            </w:r>
          </w:p>
          <w:p w:rsidR="00000000" w:rsidDel="00000000" w:rsidP="00000000" w:rsidRDefault="00000000" w:rsidRPr="00000000" w14:paraId="000001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5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5F">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2">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Easy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7">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8">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7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71">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7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6"/>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6">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Ethanol and Ethanoic Acid</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9">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6</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C">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7F">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Ethanol and its properties</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8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82">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fermentation conditions $(\mathrm{pH})$ for the ethanol production?</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8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8A">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$5$-$5.5$</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8D">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8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90">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9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$4$-$4.4$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appropriate concentration of sugar that induced the maximum production of ethanol by these strains was 20 to $25 \%$. The optimum pH range for both strains was 5.0-5.5. ethanol yield was increased by increasing temperature up to $30^{\circ} \mathrm{C}$, while it was decreased by further increasing temperature to $35^{\circ} \mathrm{C}$. The yield of ethanol was increased with time and $\mathrm{pH}$. The maximum yield of ethanol occurred after $36 \mathrm{~h}$.</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D">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9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0">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Easy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5">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6">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AF">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7"/>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4">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Tercera+11+Chemistry+Chemical Bonding-II+001</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7">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MCQ</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A">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Co-ordinate Covalent Bonds</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D">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7</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B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C0">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C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C3">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Dipole Moment</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C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C6">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structures are given below. Mark which one of them has zero dipole moment?</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C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876300" cy="88582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76300" cy="885825"/>
                          </a:xfrm>
                          <a:prstGeom prst="rect"/>
                          <a:ln/>
                        </pic:spPr>
                      </pic:pic>
                    </a:graphicData>
                  </a:graphic>
                </wp:inline>
              </w:drawing>
            </w:r>
            <w:r w:rsidDel="00000000" w:rsidR="00000000" w:rsidRPr="00000000">
              <w:rPr>
                <w:rtl w:val="0"/>
              </w:rPr>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CE">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D0">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42950" cy="9239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42950" cy="923925"/>
                          </a:xfrm>
                          <a:prstGeom prst="rect"/>
                          <a:ln/>
                        </pic:spPr>
                      </pic:pic>
                    </a:graphicData>
                  </a:graphic>
                </wp:inline>
              </w:drawing>
            </w:r>
            <w:r w:rsidDel="00000000" w:rsidR="00000000" w:rsidRPr="00000000">
              <w:rPr>
                <w:rtl w:val="0"/>
              </w:rPr>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D1">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D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D3">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800100" cy="8001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800100" cy="800100"/>
                          </a:xfrm>
                          <a:prstGeom prst="rect"/>
                          <a:ln/>
                        </pic:spPr>
                      </pic:pic>
                    </a:graphicData>
                  </a:graphic>
                </wp:inline>
              </w:drawing>
            </w:r>
            <w:r w:rsidDel="00000000" w:rsidR="00000000" w:rsidRPr="00000000">
              <w:rPr>
                <w:rtl w:val="0"/>
              </w:rPr>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D4">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D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D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Dipole moment of all organic compounds is zero.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D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compound $ \mathrm{A}$ is meta di-chlorobenzene this polar in nature and dipole moment is $1.72 \mathrm{\ D}$.</w:t>
            </w:r>
          </w:p>
          <w:p w:rsidR="00000000" w:rsidDel="00000000" w:rsidP="00000000" w:rsidRDefault="00000000" w:rsidRPr="00000000" w14:paraId="000001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compound $ \mathrm{C}$ is ortho di-chlorobenzene this polar in nature and dipole moment is $2.54 \mathrm{\ D}$.</w:t>
            </w:r>
          </w:p>
          <w:p w:rsidR="00000000" w:rsidDel="00000000" w:rsidP="00000000" w:rsidRDefault="00000000" w:rsidRPr="00000000" w14:paraId="000001D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compound $ \mathrm{B}$ is para di-chlorobenzene this non-polar in nature and net dipole moment is zero because one part of $\mathrm{C}-\mathrm{Cl}$ having positive dipole while another part of $\mathrm{C}-\mathrm{Cl}$ having negative dipole. Orientation of these bonds are in same plane.</w:t>
            </w:r>
          </w:p>
          <w:p w:rsidR="00000000" w:rsidDel="00000000" w:rsidP="00000000" w:rsidRDefault="00000000" w:rsidRPr="00000000" w14:paraId="000001D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$\\$Hence, because of the vector cancellation of the $\mathrm{C}$ - $\mathrm{Cl}$ bond the net dipole is zero for $\mathrm{p}$-chlorobenzene.</w:t>
            </w:r>
          </w:p>
          <w:p w:rsidR="00000000" w:rsidDel="00000000" w:rsidP="00000000" w:rsidRDefault="00000000" w:rsidRPr="00000000" w14:paraId="000001D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18358" cy="1341907"/>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18358" cy="1341907"/>
                          </a:xfrm>
                          <a:prstGeom prst="rect"/>
                          <a:ln/>
                        </pic:spPr>
                      </pic:pic>
                    </a:graphicData>
                  </a:graphic>
                </wp:inline>
              </w:drawing>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ISC</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5">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8">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Easy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D">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EE">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F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F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F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F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F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F7">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F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8"/>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F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FC">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Co-ordinate Covalent Bonds</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F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1FF">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8</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02">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0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05">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Dipole Moment</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0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08">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0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dipole moment and bond length is _____.</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0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$\text { Dipole moment } \propto \text { Bond Length }$</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10">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$\text { Dipole moment } \propto \frac{1}{\text { Bond Length }}$</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13">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1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is no relation between Dipole moment and bond length</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16">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1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None of the above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1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Dipole moment is inversely proportion to bond length. It increases with decrease in bond length while, decrease with increase in bond length. </w:t>
            </w:r>
          </w:p>
          <w:p w:rsidR="00000000" w:rsidDel="00000000" w:rsidP="00000000" w:rsidRDefault="00000000" w:rsidRPr="00000000" w14:paraId="000002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$\\$Dipole moment $\propto \frac{1}{\text { Bond Length }}$ $\\$</w:t>
            </w:r>
          </w:p>
          <w:p w:rsidR="00000000" w:rsidDel="00000000" w:rsidP="00000000" w:rsidRDefault="00000000" w:rsidRPr="00000000" w14:paraId="000002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$\begin{array}{|c|c|c|} </w:t>
            </w:r>
          </w:p>
          <w:p w:rsidR="00000000" w:rsidDel="00000000" w:rsidP="00000000" w:rsidRDefault="00000000" w:rsidRPr="00000000" w14:paraId="000002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\hline \text { Compound } &amp; \text { Bond Length (Å) } &amp; \text { Dipole Moment (D) } \\ </w:t>
            </w:r>
          </w:p>
          <w:p w:rsidR="00000000" w:rsidDel="00000000" w:rsidP="00000000" w:rsidRDefault="00000000" w:rsidRPr="00000000" w14:paraId="000002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\hline \mathrm{HF} &amp; 0.92 &amp; 1.82 \\ </w:t>
            </w:r>
          </w:p>
          <w:p w:rsidR="00000000" w:rsidDel="00000000" w:rsidP="00000000" w:rsidRDefault="00000000" w:rsidRPr="00000000" w14:paraId="000002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\hline \mathrm{HCl} &amp; 1.27 &amp; 1.08 \\ </w:t>
            </w:r>
          </w:p>
          <w:p w:rsidR="00000000" w:rsidDel="00000000" w:rsidP="00000000" w:rsidRDefault="00000000" w:rsidRPr="00000000" w14:paraId="000002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\hline \mathrm{HBr} &amp; 1.41 &amp; 0.82 \\ </w:t>
            </w:r>
          </w:p>
          <w:p w:rsidR="00000000" w:rsidDel="00000000" w:rsidP="00000000" w:rsidRDefault="00000000" w:rsidRPr="00000000" w14:paraId="000002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\hline \mathrm{HI} &amp; 1.61 &amp; 0.44 \\ </w:t>
            </w:r>
          </w:p>
          <w:p w:rsidR="00000000" w:rsidDel="00000000" w:rsidP="00000000" w:rsidRDefault="00000000" w:rsidRPr="00000000" w14:paraId="000002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\hline </w:t>
            </w:r>
          </w:p>
          <w:p w:rsidR="00000000" w:rsidDel="00000000" w:rsidP="00000000" w:rsidRDefault="00000000" w:rsidRPr="00000000" w14:paraId="000002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\end{array}$</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ISC</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2C">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2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2F">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4">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5">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3E">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4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9"/>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3">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Tercera+10+Chemistry+Study of Compounds+001</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6">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MCQ</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9">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Some Experiments with HCl</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C">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9</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4F">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5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52">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HCl – A Gas Denser than Air</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5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55">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5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which following Arrangement can be used to demonstrate the density of $\mathrm{HCL}$ gas ?</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5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5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5C">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43125" cy="141922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43125" cy="1419225"/>
                          </a:xfrm>
                          <a:prstGeom prst="rect"/>
                          <a:ln/>
                        </pic:spPr>
                      </pic:pic>
                    </a:graphicData>
                  </a:graphic>
                </wp:inline>
              </w:drawing>
            </w:r>
            <w:r w:rsidDel="00000000" w:rsidR="00000000" w:rsidRPr="00000000">
              <w:rPr>
                <w:rtl w:val="0"/>
              </w:rPr>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5D">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5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5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67000" cy="11525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67000" cy="1152525"/>
                          </a:xfrm>
                          <a:prstGeom prst="rect"/>
                          <a:ln/>
                        </pic:spPr>
                      </pic:pic>
                    </a:graphicData>
                  </a:graphic>
                </wp:inline>
              </w:drawing>
            </w:r>
            <w:r w:rsidDel="00000000" w:rsidR="00000000" w:rsidRPr="00000000">
              <w:rPr>
                <w:rtl w:val="0"/>
              </w:rPr>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60">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6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62">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47800" cy="14859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47800" cy="1485900"/>
                          </a:xfrm>
                          <a:prstGeom prst="rect"/>
                          <a:ln/>
                        </pic:spPr>
                      </pic:pic>
                    </a:graphicData>
                  </a:graphic>
                </wp:inline>
              </w:drawing>
            </w:r>
            <w:r w:rsidDel="00000000" w:rsidR="00000000" w:rsidRPr="00000000">
              <w:rPr>
                <w:rtl w:val="0"/>
              </w:rPr>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63">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6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65">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57475" cy="1552575"/>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57475" cy="1552575"/>
                          </a:xfrm>
                          <a:prstGeom prst="rect"/>
                          <a:ln/>
                        </pic:spPr>
                      </pic:pic>
                    </a:graphicData>
                  </a:graphic>
                </wp:inline>
              </w:drawing>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experiment demonstrates that $\mathrm{HCL}$ gas is heavier than air. A jar is taken in which a burning candle is kept inside. The $\mathrm{HCL}$ gas is poured into this jar, which due to its heaviness, flows downwards, displacing the inside air. Loss of air, i.e. oxygen, causes the flame to extinguish, proving the presence of $\mathrm{HCL}$ gas.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ICSE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6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0">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3">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8">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9">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8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82">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8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10"/>
        <w:tblW w:w="10440.0" w:type="dxa"/>
        <w:jc w:val="left"/>
        <w:tblInd w:w="-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8"/>
        <w:gridCol w:w="1455"/>
        <w:gridCol w:w="6367"/>
        <w:tblGridChange w:id="0">
          <w:tblGrid>
            <w:gridCol w:w="2618"/>
            <w:gridCol w:w="1455"/>
            <w:gridCol w:w="6367"/>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7">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Tercera+10+Physics+Oscillations+001</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Template 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A">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MCQ</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D">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Simple Harmonic Motion</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8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Serial No</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0">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 Type </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3">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Single Choice </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Subtopic</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6">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Simple harmonic motion</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tc>
        <w:tc>
          <w:tcPr>
            <w:gridSpan w:val="2"/>
            <w:tcBorders>
              <w:top w:color="000000" w:space="0" w:sz="6" w:val="single"/>
              <w:left w:color="000000" w:space="0" w:sz="6" w:val="single"/>
              <w:bottom w:color="000000" w:space="0" w:sz="6" w:val="single"/>
              <w:right w:color="000000" w:space="0" w:sz="6" w:val="single"/>
            </w:tcBorders>
            <w:shd w:fill="b8cce4" w:val="clear"/>
            <w:tcMar>
              <w:top w:w="0.0" w:type="dxa"/>
              <w:left w:w="108.0" w:type="dxa"/>
              <w:bottom w:w="0.0" w:type="dxa"/>
              <w:right w:w="108.0" w:type="dxa"/>
            </w:tcMar>
          </w:tcPr>
          <w:p w:rsidR="00000000" w:rsidDel="00000000" w:rsidP="00000000" w:rsidRDefault="00000000" w:rsidRPr="00000000" w14:paraId="00000299">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None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9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relation between speed of a particle v in uniform circular motion and its angular speed</w:t>
            </w:r>
          </w:p>
        </w:tc>
      </w:tr>
      <w:tr>
        <w:trPr>
          <w:cantSplit w:val="0"/>
          <w:trHeight w:val="426" w:hRule="atLeast"/>
          <w:tblHeader w:val="0"/>
        </w:trPr>
        <w:tc>
          <w:tcPr>
            <w:vMerge w:val="restart"/>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9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9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000000" w:space="0" w:sz="6" w:val="single"/>
              <w:left w:color="000000" w:space="0" w:sz="6"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$v=\omega A$</w:t>
            </w:r>
          </w:p>
        </w:tc>
      </w:tr>
      <w:tr>
        <w:trPr>
          <w:cantSplit w:val="0"/>
          <w:trHeight w:val="399"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A1">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$v=\omega / A$</w:t>
            </w:r>
          </w:p>
        </w:tc>
      </w:tr>
      <w:tr>
        <w:trPr>
          <w:cantSplit w:val="0"/>
          <w:trHeight w:val="372"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A4">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$v=\omega+A$</w:t>
            </w:r>
          </w:p>
        </w:tc>
      </w:tr>
      <w:tr>
        <w:trPr>
          <w:cantSplit w:val="0"/>
          <w:trHeight w:val="444" w:hRule="atLeast"/>
          <w:tblHeader w:val="0"/>
        </w:trPr>
        <w:tc>
          <w:tcPr>
            <w:vMerge w:val="continue"/>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2A7">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2A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none of the above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Answer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A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A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speed of a particle $v$ in uniform circular motion is its angular speed $\omega$ times the radius of the circle A. The direction of velocity $v$ at a time $t$ is along the tangent to the circle at the point where the particle is located at that instant. Thus, $v=\omega \mathrm{A}$ is the answer.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CBSE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Concept Tips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4">
            <w:pPr>
              <w:spacing w:after="160" w:line="259" w:lineRule="auto"/>
              <w:rPr>
                <w:rFonts w:ascii="Calibri" w:cs="Calibri" w:eastAsia="Calibri" w:hAnsi="Calibri"/>
              </w:rPr>
            </w:pPr>
            <w:r w:rsidDel="00000000" w:rsidR="00000000" w:rsidRPr="00000000">
              <w:rPr>
                <w:rtl w:val="0"/>
              </w:rPr>
            </w:r>
          </w:p>
        </w:tc>
      </w:tr>
      <w:tr>
        <w:trPr>
          <w:cantSplit w:val="0"/>
          <w:trHeight w:val="408"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Taxonomy</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7">
            <w:pPr>
              <w:spacing w:after="160" w:line="259" w:lineRule="auto"/>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Difficulty Level</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Easy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C">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PYQ</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D">
            <w:pPr>
              <w:spacing w:after="160" w:line="259" w:lineRule="auto"/>
              <w:rPr>
                <w:rFonts w:ascii="Calibri" w:cs="Calibri" w:eastAsia="Calibri" w:hAnsi="Calibri"/>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B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Wow Factor</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C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Quality Grade</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C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Remarks</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2C6">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C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2">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3">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4">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5">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6">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7">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8">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9">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 w:type="table" w:styleId="Table10">
    <w:basedOn w:val="TableNormal"/>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