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4359"/>
      </w:tblGrid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Gerar Relatórios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– Tipo de Entrada</w:t>
            </w:r>
          </w:p>
        </w:tc>
      </w:tr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413" w:type="dxa"/>
          </w:tcPr>
          <w:p w:rsidR="00045C0D" w:rsidRPr="00A020A4" w:rsidRDefault="00CE53EA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Administrador e 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</w:tr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1º O </w:t>
            </w:r>
            <w:r w:rsidR="00CE53EA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Administrador ou </w:t>
            </w:r>
            <w:r w:rsidR="002620F4" w:rsidRPr="00A020A4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</w:t>
            </w:r>
            <w:r w:rsidR="00AD7996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em seguida o sub menu “</w:t>
            </w:r>
            <w:r w:rsidR="00AD7996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Secretária” e selecionar 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a opção </w:t>
            </w:r>
            <w:r w:rsidR="00AD7996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“Relatório por </w:t>
            </w:r>
            <w:r w:rsidR="00E76614" w:rsidRPr="00A020A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D7996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ipo de </w:t>
            </w:r>
            <w:r w:rsidR="00E76614" w:rsidRPr="00A020A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D7996" w:rsidRPr="00A020A4">
              <w:rPr>
                <w:rFonts w:ascii="Times New Roman" w:hAnsi="Times New Roman" w:cs="Times New Roman"/>
                <w:sz w:val="24"/>
                <w:szCs w:val="24"/>
              </w:rPr>
              <w:t>ntrada”.</w:t>
            </w:r>
          </w:p>
        </w:tc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2º O Sistema mostra a tela de “</w:t>
            </w:r>
            <w:r w:rsidR="00E76614" w:rsidRPr="00A020A4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Tipo de Entrada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” exibindo a opção de</w:t>
            </w:r>
            <w:r w:rsidR="00FF29BB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data inicial e data final a ser 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>inserida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3º GERAR RELATÓRIOS – O </w:t>
            </w:r>
            <w:r w:rsidR="00FF29BB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Administrador ou </w:t>
            </w:r>
            <w:r w:rsidR="002620F4" w:rsidRPr="00A020A4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>insere as datas solicitadas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e clica no botão “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>GERAR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4º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 w:rsidR="00FF29BB" w:rsidRPr="00A020A4">
              <w:rPr>
                <w:rFonts w:ascii="Times New Roman" w:hAnsi="Times New Roman" w:cs="Times New Roman"/>
                <w:sz w:val="24"/>
                <w:szCs w:val="24"/>
              </w:rPr>
              <w:t>exib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na tela</w:t>
            </w:r>
            <w:r w:rsidR="00AE651F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FF29BB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relatório </w:t>
            </w:r>
            <w:r w:rsidR="000E7330" w:rsidRPr="00A020A4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bookmarkStart w:id="0" w:name="_GoBack"/>
            <w:bookmarkEnd w:id="0"/>
            <w:r w:rsidR="00FF29BB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prazo determinado pelo usuário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e as opções de “SALVAR” ou “FECHAR”.</w:t>
            </w:r>
          </w:p>
        </w:tc>
      </w:tr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5º 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SALVAR – Após selecionar a opção “SALVAR”, O Administrador ou </w:t>
            </w:r>
            <w:r w:rsidR="002620F4" w:rsidRPr="00A020A4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seleciona o diretório onde será salvo o relatório.</w:t>
            </w:r>
          </w:p>
        </w:tc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6º O Sistema 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>salva o relatório no diretório escolhido pelo usuário.</w:t>
            </w:r>
          </w:p>
        </w:tc>
      </w:tr>
      <w:tr w:rsidR="00045C0D" w:rsidRPr="00A020A4" w:rsidTr="00A020A4"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6º 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>FECHAR</w:t>
            </w: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O Administrador ou </w:t>
            </w:r>
            <w:r w:rsidR="002620F4" w:rsidRPr="00A020A4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 xml:space="preserve"> seleciona a opção fechar.</w:t>
            </w:r>
          </w:p>
        </w:tc>
        <w:tc>
          <w:tcPr>
            <w:tcW w:w="4413" w:type="dxa"/>
          </w:tcPr>
          <w:p w:rsidR="00045C0D" w:rsidRPr="00A020A4" w:rsidRDefault="00045C0D" w:rsidP="00A020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4">
              <w:rPr>
                <w:rFonts w:ascii="Times New Roman" w:hAnsi="Times New Roman" w:cs="Times New Roman"/>
                <w:sz w:val="24"/>
                <w:szCs w:val="24"/>
              </w:rPr>
              <w:t>7º O Sis</w:t>
            </w:r>
            <w:r w:rsidR="008F5035" w:rsidRPr="00A020A4">
              <w:rPr>
                <w:rFonts w:ascii="Times New Roman" w:hAnsi="Times New Roman" w:cs="Times New Roman"/>
                <w:sz w:val="24"/>
                <w:szCs w:val="24"/>
              </w:rPr>
              <w:t>tema fecha a tela de “Relatórios Tipo de Entrada” e exibe a tela anterior.</w:t>
            </w:r>
          </w:p>
        </w:tc>
      </w:tr>
    </w:tbl>
    <w:p w:rsidR="00045C0D" w:rsidRDefault="00045C0D"/>
    <w:p w:rsidR="00571F02" w:rsidRDefault="00571F02"/>
    <w:p w:rsidR="00571F02" w:rsidRDefault="00571F02"/>
    <w:p w:rsidR="00571F02" w:rsidRDefault="00571F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4359"/>
      </w:tblGrid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Gerar Relatórios – Faixa Etária</w:t>
            </w:r>
          </w:p>
        </w:tc>
      </w:tr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Administrador e Secretaria</w:t>
            </w:r>
          </w:p>
        </w:tc>
      </w:tr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“Relatórios”, em seguida o sub menu “Secretária” e selecionar a opção “Relatório por Faixa Etária”.</w:t>
            </w: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2º O Sistema mostra a tela de “Relatório por Faixa Etária” exibindo a opção de data inicial e data final a ser inserida.</w:t>
            </w:r>
          </w:p>
        </w:tc>
      </w:tr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3º GERAR RELATÓRIOS –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insere as datas solicitadas e clica no botão “GERAR”.</w:t>
            </w: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4º O Sistema exibe na tela o relatório </w:t>
            </w:r>
            <w:r w:rsidR="000E7330" w:rsidRPr="006D6931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prazo determinado pelo usuário e as opções de “SALVAR” ou “FECHAR”.</w:t>
            </w:r>
          </w:p>
        </w:tc>
      </w:tr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5º SALVAR – Após selecionar a opção “SALVAR”,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seleciona o diretório onde será salvo o relatório.</w:t>
            </w: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6º O Sistema salva o relatório no diretório escolhido pelo usuário.</w:t>
            </w:r>
          </w:p>
        </w:tc>
      </w:tr>
      <w:tr w:rsidR="00E76614" w:rsidRPr="006D6931" w:rsidTr="006D6931">
        <w:tc>
          <w:tcPr>
            <w:tcW w:w="4361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6º FECHAR –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seleciona a opção fechar.</w:t>
            </w:r>
          </w:p>
        </w:tc>
        <w:tc>
          <w:tcPr>
            <w:tcW w:w="4359" w:type="dxa"/>
          </w:tcPr>
          <w:p w:rsidR="00E76614" w:rsidRPr="006D6931" w:rsidRDefault="00E76614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7º O Sistema fecha a tela de “Relatórios por Faixa Etária” e exibe a tela anterior.</w:t>
            </w:r>
          </w:p>
        </w:tc>
      </w:tr>
    </w:tbl>
    <w:p w:rsidR="00E76614" w:rsidRDefault="00E76614"/>
    <w:p w:rsidR="009608B0" w:rsidRDefault="009608B0"/>
    <w:p w:rsidR="009608B0" w:rsidRDefault="009608B0"/>
    <w:p w:rsidR="009608B0" w:rsidRDefault="009608B0"/>
    <w:p w:rsidR="009608B0" w:rsidRDefault="009608B0"/>
    <w:p w:rsidR="009608B0" w:rsidRDefault="009608B0"/>
    <w:p w:rsidR="009608B0" w:rsidRDefault="009608B0"/>
    <w:p w:rsidR="009608B0" w:rsidRDefault="009608B0"/>
    <w:p w:rsidR="009608B0" w:rsidRDefault="00960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0"/>
        <w:gridCol w:w="4360"/>
      </w:tblGrid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gramStart"/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Relatórios – Aniversariante</w:t>
            </w:r>
            <w:proofErr w:type="gramEnd"/>
          </w:p>
        </w:tc>
      </w:tr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Administrador e Secretaria</w:t>
            </w:r>
          </w:p>
        </w:tc>
      </w:tr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“Relatórios”, em seguida o sub menu “Secretária” e selecionar a opção “Relatório de Aniversariantes por Mês”.</w:t>
            </w: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2º O Sistema mostra a tela de “Relatório por Aniversariantes por Mês” exibindo a opção do </w:t>
            </w:r>
            <w:r w:rsidR="005D29EC" w:rsidRPr="006D693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ês a ser escolhido.</w:t>
            </w:r>
          </w:p>
        </w:tc>
      </w:tr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3º GERAR RELATÓRIOS –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insere </w:t>
            </w:r>
            <w:r w:rsidR="005D29EC" w:rsidRPr="006D6931">
              <w:rPr>
                <w:rFonts w:ascii="Times New Roman" w:hAnsi="Times New Roman" w:cs="Times New Roman"/>
                <w:sz w:val="24"/>
                <w:szCs w:val="24"/>
              </w:rPr>
              <w:t>o mês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e clica no botão “GERAR”.</w:t>
            </w: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4º O Sistema exibe na tela o relatório </w:t>
            </w:r>
            <w:r w:rsidR="000E7330" w:rsidRPr="006D6931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9EC" w:rsidRPr="006D6931">
              <w:rPr>
                <w:rFonts w:ascii="Times New Roman" w:hAnsi="Times New Roman" w:cs="Times New Roman"/>
                <w:sz w:val="24"/>
                <w:szCs w:val="24"/>
              </w:rPr>
              <w:t>mês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determinado pelo usuário e as opções de “SALVAR” ou “FECHAR”.</w:t>
            </w:r>
          </w:p>
        </w:tc>
      </w:tr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5º SALVAR – Após selecionar a opção “SALVAR”,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seleciona o diretório onde será salvo o relatório.</w:t>
            </w: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6º O Sistema salva o relatório no diretório escolhido pelo usuário.</w:t>
            </w:r>
          </w:p>
        </w:tc>
      </w:tr>
      <w:tr w:rsidR="009608B0" w:rsidRPr="006D6931" w:rsidTr="006D6931"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6º FECHAR – O Administrador ou </w:t>
            </w:r>
            <w:r w:rsidR="002620F4" w:rsidRPr="006D69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 seleciona a opção fechar.</w:t>
            </w:r>
          </w:p>
        </w:tc>
        <w:tc>
          <w:tcPr>
            <w:tcW w:w="4360" w:type="dxa"/>
          </w:tcPr>
          <w:p w:rsidR="009608B0" w:rsidRPr="006D6931" w:rsidRDefault="009608B0" w:rsidP="006D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 xml:space="preserve">7º O Sistema fecha a tela de “Relatórios por </w:t>
            </w:r>
            <w:r w:rsidR="005D29EC" w:rsidRPr="006D6931">
              <w:rPr>
                <w:rFonts w:ascii="Times New Roman" w:hAnsi="Times New Roman" w:cs="Times New Roman"/>
                <w:sz w:val="24"/>
                <w:szCs w:val="24"/>
              </w:rPr>
              <w:t>Aniversariantes por Mês</w:t>
            </w:r>
            <w:r w:rsidRPr="006D6931">
              <w:rPr>
                <w:rFonts w:ascii="Times New Roman" w:hAnsi="Times New Roman" w:cs="Times New Roman"/>
                <w:sz w:val="24"/>
                <w:szCs w:val="24"/>
              </w:rPr>
              <w:t>” e exibe a tela anterior.</w:t>
            </w:r>
          </w:p>
        </w:tc>
      </w:tr>
    </w:tbl>
    <w:p w:rsidR="009608B0" w:rsidRDefault="009608B0"/>
    <w:p w:rsidR="00571F02" w:rsidRDefault="00571F02"/>
    <w:p w:rsidR="00571F02" w:rsidRDefault="00571F02"/>
    <w:p w:rsidR="00571F02" w:rsidRDefault="00571F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0"/>
        <w:gridCol w:w="4360"/>
      </w:tblGrid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gramStart"/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Relatórios – Gráfico por Região</w:t>
            </w:r>
            <w:proofErr w:type="gramEnd"/>
          </w:p>
        </w:tc>
      </w:tr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Administrador e Secretaria</w:t>
            </w:r>
          </w:p>
        </w:tc>
      </w:tr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ou </w:t>
            </w:r>
            <w:r w:rsidR="002620F4" w:rsidRPr="006B06C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“Relatórios”, em seguida o sub menu “Secretária” e selecionar a opção “</w:t>
            </w:r>
            <w:r w:rsidR="00C8168F" w:rsidRPr="006B06C3">
              <w:rPr>
                <w:rFonts w:ascii="Times New Roman" w:hAnsi="Times New Roman" w:cs="Times New Roman"/>
                <w:sz w:val="24"/>
                <w:szCs w:val="24"/>
              </w:rPr>
              <w:t>Gráfico de Membros por Região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2º O Sistema mostra a tela de “Relatório</w:t>
            </w:r>
            <w:r w:rsidR="00C8168F"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de Gráfico por Região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” exibindo a opção de </w:t>
            </w:r>
            <w:r w:rsidR="007E098D"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região a 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7E098D" w:rsidRPr="006B06C3">
              <w:rPr>
                <w:rFonts w:ascii="Times New Roman" w:hAnsi="Times New Roman" w:cs="Times New Roman"/>
                <w:sz w:val="24"/>
                <w:szCs w:val="24"/>
              </w:rPr>
              <w:t>selecionada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3º GERAR RELATÓRIOS – O Administrador ou </w:t>
            </w:r>
            <w:r w:rsidR="002620F4" w:rsidRPr="006B06C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098D" w:rsidRPr="006B06C3">
              <w:rPr>
                <w:rFonts w:ascii="Times New Roman" w:hAnsi="Times New Roman" w:cs="Times New Roman"/>
                <w:sz w:val="24"/>
                <w:szCs w:val="24"/>
              </w:rPr>
              <w:t>seleciona a região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e clica no botão “GERAR”.</w:t>
            </w: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4º O Sistema exibe na tela o </w:t>
            </w:r>
            <w:r w:rsidR="007E098D" w:rsidRPr="006B06C3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  <w:r w:rsidR="00260127"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em forma de gráfico</w:t>
            </w:r>
            <w:r w:rsidR="007E098D"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7330" w:rsidRPr="006B06C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098D" w:rsidRPr="006B06C3"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098D" w:rsidRPr="006B06C3">
              <w:rPr>
                <w:rFonts w:ascii="Times New Roman" w:hAnsi="Times New Roman" w:cs="Times New Roman"/>
                <w:sz w:val="24"/>
                <w:szCs w:val="24"/>
              </w:rPr>
              <w:t>selecionada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pelo usuário e as opções de “SALVAR” ou “FECHAR”.</w:t>
            </w:r>
          </w:p>
        </w:tc>
      </w:tr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5º SALVAR – Após selecionar a opção “SALVAR”, O Administrador ou </w:t>
            </w:r>
            <w:r w:rsidR="002620F4" w:rsidRPr="006B06C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seleciona o diretório onde será salvo o relatório.</w:t>
            </w: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6º O Sistema salva o relatório no diretório escolhido pelo usuário.</w:t>
            </w:r>
          </w:p>
        </w:tc>
      </w:tr>
      <w:tr w:rsidR="005D29EC" w:rsidRPr="006B06C3" w:rsidTr="006B06C3"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6º FECHAR – O Administrador ou </w:t>
            </w:r>
            <w:r w:rsidR="002620F4" w:rsidRPr="006B06C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 xml:space="preserve"> seleciona a opção fechar.</w:t>
            </w:r>
          </w:p>
        </w:tc>
        <w:tc>
          <w:tcPr>
            <w:tcW w:w="4360" w:type="dxa"/>
          </w:tcPr>
          <w:p w:rsidR="005D29EC" w:rsidRPr="006B06C3" w:rsidRDefault="005D29EC" w:rsidP="006B0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6C3">
              <w:rPr>
                <w:rFonts w:ascii="Times New Roman" w:hAnsi="Times New Roman" w:cs="Times New Roman"/>
                <w:sz w:val="24"/>
                <w:szCs w:val="24"/>
              </w:rPr>
              <w:t>7º O Sistema fecha a tela de “Relatórios por Faixa Etária” e exibe a tela anterior.</w:t>
            </w:r>
          </w:p>
        </w:tc>
      </w:tr>
    </w:tbl>
    <w:p w:rsidR="005D29EC" w:rsidRDefault="005D29EC"/>
    <w:sectPr w:rsidR="005D29EC" w:rsidSect="0061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407"/>
    <w:rsid w:val="00045C0D"/>
    <w:rsid w:val="000E7330"/>
    <w:rsid w:val="00260127"/>
    <w:rsid w:val="002620F4"/>
    <w:rsid w:val="00313A1E"/>
    <w:rsid w:val="00336461"/>
    <w:rsid w:val="003D7724"/>
    <w:rsid w:val="00480320"/>
    <w:rsid w:val="004E67E2"/>
    <w:rsid w:val="00522A54"/>
    <w:rsid w:val="00571F02"/>
    <w:rsid w:val="005D29EC"/>
    <w:rsid w:val="005E42B1"/>
    <w:rsid w:val="00612C75"/>
    <w:rsid w:val="006A42A8"/>
    <w:rsid w:val="006B06C3"/>
    <w:rsid w:val="006D6931"/>
    <w:rsid w:val="007E098D"/>
    <w:rsid w:val="007F2394"/>
    <w:rsid w:val="00807C2A"/>
    <w:rsid w:val="008C4407"/>
    <w:rsid w:val="008F5035"/>
    <w:rsid w:val="009608B0"/>
    <w:rsid w:val="009707F8"/>
    <w:rsid w:val="00A020A4"/>
    <w:rsid w:val="00AB3207"/>
    <w:rsid w:val="00AD7996"/>
    <w:rsid w:val="00AE651F"/>
    <w:rsid w:val="00BB2195"/>
    <w:rsid w:val="00BE5866"/>
    <w:rsid w:val="00C8168F"/>
    <w:rsid w:val="00CE53EA"/>
    <w:rsid w:val="00E62FD5"/>
    <w:rsid w:val="00E64871"/>
    <w:rsid w:val="00E76614"/>
    <w:rsid w:val="00ED177C"/>
    <w:rsid w:val="00FF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75"/>
    <w:pPr>
      <w:spacing w:after="160" w:line="259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313A1E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313A1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87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629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Caso de Uso</vt:lpstr>
    </vt:vector>
  </TitlesOfParts>
  <Company>HSVP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Caso de Uso</dc:title>
  <dc:subject/>
  <dc:creator>Moyses Neto</dc:creator>
  <cp:keywords/>
  <dc:description/>
  <cp:lastModifiedBy>luciano.loureiro</cp:lastModifiedBy>
  <cp:revision>13</cp:revision>
  <dcterms:created xsi:type="dcterms:W3CDTF">2014-07-02T13:24:00Z</dcterms:created>
  <dcterms:modified xsi:type="dcterms:W3CDTF">2015-05-05T11:50:00Z</dcterms:modified>
</cp:coreProperties>
</file>