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60"/>
        <w:jc w:val="center"/>
      </w:pPr>
      <w:r>
        <w:rPr>
          <w:rFonts w:ascii="Arial" w:cs="Arial" w:eastAsia="Arial" w:hAnsi="Arial"/>
          <w:b/>
          <w:bCs/>
          <w:color w:val="7c6aff"/>
          <w:sz w:val="60"/>
          <w:szCs w:val="60"/>
        </w:rPr>
        <w:t xml:space="preserve">💬 FinChat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555566"/>
          <w:sz w:val="32"/>
          <w:szCs w:val="32"/>
        </w:rPr>
        <w:t xml:space="preserve">Product Backlog — Complete Roadmap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Last updated: 03 Juni 2026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7c6aff"/>
          <w:sz w:val="19"/>
          <w:szCs w:val="19"/>
        </w:rPr>
        <w:t xml:space="preserve">Positioning: "Asisten Keuangan Pribadi Berbasis AI"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1a1b26"/>
          <w:sz w:val="19"/>
          <w:szCs w:val="19"/>
        </w:rPr>
        <w:t xml:space="preserve">"Bukan sekadar mencatat uang. FinChat membantu memahami dan mengelola keuangan Anda setiap hari."</w:t>
      </w:r>
    </w:p>
    <w:p>
      <w:pPr>
        <w:spacing w:after="80" w:before="80"/>
      </w:pPr>
      <w:r>
        <w:t xml:space="preserve"/>
      </w:r>
    </w:p>
    <w:p>
      <w:pPr>
        <w:spacing w:after="1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Status: </w:t>
      </w:r>
      <w:r>
        <w:rPr>
          <w:rFonts w:ascii="Arial" w:cs="Arial" w:eastAsia="Arial" w:hAnsi="Arial"/>
          <w:color w:val="059669"/>
          <w:sz w:val="19"/>
          <w:szCs w:val="19"/>
        </w:rPr>
        <w:t xml:space="preserve">✅ Done  </w:t>
      </w:r>
      <w:r>
        <w:rPr>
          <w:rFonts w:ascii="Arial" w:cs="Arial" w:eastAsia="Arial" w:hAnsi="Arial"/>
          <w:color w:val="d97706"/>
          <w:sz w:val="19"/>
          <w:szCs w:val="19"/>
        </w:rPr>
        <w:t xml:space="preserve">⚠️ Partial  </w:t>
      </w:r>
      <w:r>
        <w:rPr>
          <w:rFonts w:ascii="Arial" w:cs="Arial" w:eastAsia="Arial" w:hAnsi="Arial"/>
          <w:color w:val="888888"/>
          <w:sz w:val="19"/>
          <w:szCs w:val="19"/>
        </w:rPr>
        <w:t xml:space="preserve">📋 Backlog  </w:t>
      </w:r>
      <w:r>
        <w:rPr>
          <w:rFonts w:ascii="Arial" w:cs="Arial" w:eastAsia="Arial" w:hAnsi="Arial"/>
          <w:color w:val="d97706"/>
          <w:sz w:val="19"/>
          <w:szCs w:val="19"/>
        </w:rPr>
        <w:t xml:space="preserve">🚧 In Progress</w:t>
      </w:r>
    </w:p>
    <w:p>
      <w:pPr>
        <w:spacing w:after="80" w:before="80"/>
      </w:pPr>
      <w:r>
        <w:t xml:space="preserve"/>
      </w:r>
    </w:p>
    <w:p>
      <w:pPr>
        <w:spacing w:after="100" w:before="200"/>
        <w:jc w:val="center"/>
      </w:pPr>
      <w:r>
        <w:rPr>
          <w:rFonts w:ascii="Arial" w:cs="Arial" w:eastAsia="Arial" w:hAnsi="Arial"/>
          <w:b/>
          <w:bCs/>
          <w:color w:val="1a1b26"/>
          <w:sz w:val="28"/>
          <w:szCs w:val="28"/>
        </w:rPr>
        <w:t xml:space="preserve">PART 1 — FRONTEND (Sudah Dibangun)</w:t>
      </w:r>
    </w:p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1. Core Features &amp; Parser</w:t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1100"/>
        <w:gridCol w:w="1000"/>
        <w:gridCol w:w="900"/>
        <w:gridCol w:w="1360"/>
      </w:tblGrid>
      <w:tr>
        <w:trPr>
          <w:tblHeader/>
        </w:trP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Fitur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Prioritas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Chat transaksi — catat expense &amp; income via teks natural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Core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Modal konfirmasi sebelum simpan + Edit transaksi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Core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Kosakata gaul Rupiah (goceng=5rb, ceban=10rb, goban=50rb, dll)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Parser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Multi-transaksi satu kalimat ("gaji 8juta, beli tv 2juta")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Parser/AI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Mode Import Laporan — parse catatan keuangan kompleks multi-baris via AI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Parser/AI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Laporan &amp; grafik via chat (saldo, laporan, grafik)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Core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Hapus transaksi terakhir via chat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Core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Edit &amp; hapus transaksi dari dashboard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Core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Laporan bulan spesifik via chat ("laporan april", "laporan bulan lalu")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Parser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Carry over saldo bulan lalu, input multi-rekening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Parser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Edit transaksi via chat ("ubah makan tadi jadi 50rb")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Parser/AI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Recurring transaction ("gaji tiap tanggal 25")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Parser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🟢 Rendah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2. Dashboard &amp; UI</w:t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1100"/>
        <w:gridCol w:w="1000"/>
        <w:gridCol w:w="900"/>
        <w:gridCol w:w="1360"/>
      </w:tblGrid>
      <w:tr>
        <w:trPr>
          <w:tblHeader/>
        </w:trP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Fitur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Prioritas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Summary bar (pemasukan/pengeluaran/saldo) clickable → dashboard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UI/UX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Dashboard modal: filter periode, search, grafik doughnut + tabel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UI/UX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Budget per kategori + alert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Free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Core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Hamburger menu scrollable dengan semua fitur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UI/UX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Dark/Light mode toggle (persisted localStorage)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UI/UX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Date picker untuk input tanggal transaksi masa lalu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UI/UX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Kategori custom (Free: max 5, Premium: unlimited)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Core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Empty state 4 grid hint cards yang bisa diklik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UI/UX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Chat history tersimpan &amp; di-restore saat refresh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Core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3. Onboarding &amp; Engagement</w:t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1100"/>
        <w:gridCol w:w="1000"/>
        <w:gridCol w:w="900"/>
        <w:gridCol w:w="1360"/>
      </w:tblGrid>
      <w:tr>
        <w:trPr>
          <w:tblHeader/>
        </w:trP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Fitur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Prioritas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Onboarding interaktif 5 step dengan prompt chips yang bisa diklik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Onboarding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Financial Health Score 0-100 (cashflow, savings, budget, konsistensi)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Free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Engagement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Streak System — hari pencatatan berturut-turut + milestone toast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Gamifikasi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Achievement System — 18 badge (konsistensi, pencatatan, keuangan, budget, special)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Gamifikasi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Insight Mingguan Dasar — summary, perbandingan, kategori (0 token)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Free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Analisis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Spending Alert — spike kategori, low balance, deficit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Free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Alert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Laporan Bulanan Otomatis — tampil di awal bulan tanpa diminta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Free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Laporan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Push Notification pengingat catat harian via PWA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Notifikasi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4. Premium Features</w:t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1100"/>
        <w:gridCol w:w="1000"/>
        <w:gridCol w:w="900"/>
        <w:gridCol w:w="1360"/>
      </w:tblGrid>
      <w:tr>
        <w:trPr>
          <w:tblHeader/>
        </w:trP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Fitur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Prioritas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Financial Story — narasi keuangan via AI, cached per hari (~200-350 token)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AI/Narasi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Insight Mingguan Premium — analisis mendalam + saran AI personal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AI/Analisis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Target &amp; Tujuan Tabungan — progress bar, setor via chat, estimasi tercapai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Tabungan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OCR Scan Struk — foto struk → ekstrak transaksi via Claude Vision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Input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Advanced Analytics — tren 12 bulan, perbandingan 6 bulan, breakdown kategori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Analisis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Cloud Backup via Google Drive — backup &amp; restore otomatis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Backup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Unlimited Export PDF (Free: max 3x/bulan)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Export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Voice Transaction via Web Speech API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Input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⚠️ Partial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AI Financial Coach ("aman bulan ini?", "kenapa saldo turun?")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AI Coach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⚠️ Partial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Future Prediction — prediksi saldo akhir bulan, cashflow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AI/Prediksi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Budget Coach — saran alokasi budget berdasarkan pola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AI Coach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Multi Device Sync (butuh backend)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Backend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Family Wallet — berbagi keuangan dengan keluarga (butuh backend)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Backend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🟢 Rendah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5. Export &amp; Backup</w:t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1100"/>
        <w:gridCol w:w="1000"/>
        <w:gridCol w:w="900"/>
        <w:gridCol w:w="1360"/>
      </w:tblGrid>
      <w:tr>
        <w:trPr>
          <w:tblHeader/>
        </w:trP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Fitur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Prioritas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Export Excel — 2 sheet: Transaksi + Ringkasan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Free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Export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Export PDF — laporan lengkap dengan grafik (Free: 3x/bulan)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Export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Backup JSON lokal (include budgets, goals, streak, categories)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Backup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Restore dari JSON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Backup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Cloud Backup via Google Drive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Backup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Backup Cloud otomatis (auto-backup tiap hari)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Premium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Backup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6. PWA &amp; Mobile</w:t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1100"/>
        <w:gridCol w:w="1000"/>
        <w:gridCol w:w="900"/>
        <w:gridCol w:w="1360"/>
      </w:tblGrid>
      <w:tr>
        <w:trPr>
          <w:tblHeader/>
        </w:trP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Fitur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Prioritas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PWA manifest + service worker (offline support)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PWA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Icon semua ukuran (72-512px), installable di HP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PWA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Shortcuts PWA (catat pengeluaran, cek saldo)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PWA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Dark/light mode mengikuti sistem otomatis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Mobile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🟢 Rendah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Swipe gesture hapus transaksi di dashboard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Mobile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🟢 Rendah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Haptic feedback saat transaksi tersimpan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Both</w:t>
            </w:r>
          </w:p>
        </w:tc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Mobile</w:t>
            </w:r>
          </w:p>
        </w:tc>
        <w:tc>
          <w:tcPr>
            <w:tcW w:type="dxa" w:w="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🟢 Rendah</w:t>
            </w:r>
          </w:p>
        </w:tc>
        <w:tc>
          <w:tcPr>
            <w:tcW w:type="dxa" w:w="1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300"/>
        <w:jc w:val="center"/>
      </w:pPr>
      <w:r>
        <w:rPr>
          <w:rFonts w:ascii="Arial" w:cs="Arial" w:eastAsia="Arial" w:hAnsi="Arial"/>
          <w:b/>
          <w:bCs/>
          <w:color w:val="1a1b26"/>
          <w:sz w:val="28"/>
          <w:szCs w:val="28"/>
        </w:rPr>
        <w:t xml:space="preserve">PART 2 — BACKEND ROADMAP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dc2626"/>
          <w:sz w:val="19"/>
          <w:szCs w:val="19"/>
        </w:rPr>
        <w:t xml:space="preserve">Prerequisite sebelum monetisasi dan multi-user. Estimasi: 4-6 minggu kerja penuh.</w:t>
      </w:r>
    </w:p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Phase 1 — Foundation (Minggu 1-2)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1a1b26"/>
          <w:sz w:val="19"/>
          <w:szCs w:val="19"/>
        </w:rPr>
        <w:t xml:space="preserve">Setup infrastruktur dasar. Harus selesai sebelum phase berikutnya.</w:t>
      </w:r>
    </w:p>
    <w:p>
      <w:pPr>
        <w:spacing w:after="80" w:before="80"/>
      </w:pPr>
      <w:r>
        <w:t xml:space="preserve"/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200"/>
        <w:gridCol w:w="1200"/>
        <w:gridCol w:w="1760"/>
      </w:tblGrid>
      <w:tr>
        <w:trPr>
          <w:tblHeader/>
        </w:trP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 Stack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Prioritas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Setup project backend — Node.js + Express + TypeScript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Node.js/Express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Setup Supabase project — PostgreSQL database + Auth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Supabase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Database schema — users, transactions, budgets, goals, categories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Auth system — register, login, logout, JWT token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Supabase Auth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Middleware auth — proteksi semua endpoint dengan JWT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Express/JWT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Environment config — dev/staging/production separation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dotenv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Deploy backend ke Railway/Render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Railway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Phase 2 — API &amp; Data Sync (Minggu 2-3)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1a1b26"/>
          <w:sz w:val="19"/>
          <w:szCs w:val="19"/>
        </w:rPr>
        <w:t xml:space="preserve">Migrasikan data dari localStorage ke database. Ini titik kritis.</w:t>
      </w:r>
    </w:p>
    <w:p>
      <w:pPr>
        <w:spacing w:after="80" w:before="80"/>
      </w:pPr>
      <w:r>
        <w:t xml:space="preserve"/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200"/>
        <w:gridCol w:w="1200"/>
        <w:gridCol w:w="1760"/>
      </w:tblGrid>
      <w:tr>
        <w:trPr>
          <w:tblHeader/>
        </w:trP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 Stack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Prioritas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REST API: CRUD transactions (GET/POST/PUT/DELETE)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Express/Supabase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REST API: budgets, goals, categories per user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Express/Supabase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Data migration — localStorage → database saat user pertama login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JavaScript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Sync engine — sinkronisasi data antara localStorage dan database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JavaScript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Offline mode — transaksi bisa dicatat offline, sync saat online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Service Worker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Conflict resolution — handle edit di 2 device sekaligus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API rate limiting — proteksi dari abuse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Express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Input validation &amp; sanitization di backend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Zod/Joi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Phase 3 — Monetisasi &amp; Premium (Minggu 3-4)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1a1b26"/>
          <w:sz w:val="19"/>
          <w:szCs w:val="19"/>
        </w:rPr>
        <w:t xml:space="preserve">Sistem langganan dan pembatasan fitur per tier.</w:t>
      </w:r>
    </w:p>
    <w:p>
      <w:pPr>
        <w:spacing w:after="80" w:before="80"/>
      </w:pPr>
      <w:r>
        <w:t xml:space="preserve"/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200"/>
        <w:gridCol w:w="1200"/>
        <w:gridCol w:w="1760"/>
      </w:tblGrid>
      <w:tr>
        <w:trPr>
          <w:tblHeader/>
        </w:trP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 Stack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Prioritas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Quota system — batasi AI request free user (30/bulan)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Feature flag — on/off fitur berdasarkan tier user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Payment gateway — Midtrans/Xendit untuk subscribe premium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Midtrans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Webhook Midtrans — update status langganan otomatis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Express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Subscription management — cancel, renew, upgrade/downgrade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c2626"/>
                <w:sz w:val="19"/>
                <w:szCs w:val="19"/>
              </w:rPr>
              <w:t xml:space="preserve">🔴 Wajib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Email notifikasi — welcome, payment success, reminder expire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Resend/Nodemailer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Invoice otomatis saat pembayaran berhasil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jsPDF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Phase 4 — Scale &amp; Admin (Minggu 4-6)</w:t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1a1b26"/>
          <w:sz w:val="19"/>
          <w:szCs w:val="19"/>
        </w:rPr>
        <w:t xml:space="preserve">Setelah ada user aktif — monitoring dan optimasi.</w:t>
      </w:r>
    </w:p>
    <w:p>
      <w:pPr>
        <w:spacing w:after="80" w:before="80"/>
      </w:pPr>
      <w:r>
        <w:t xml:space="preserve"/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200"/>
        <w:gridCol w:w="1200"/>
        <w:gridCol w:w="1760"/>
      </w:tblGrid>
      <w:tr>
        <w:trPr>
          <w:tblHeader/>
        </w:trP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 Stack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Prioritas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Admin dashboard — monitor MAU, revenue, error rate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Next.js/React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Analytics — track fitur yang paling sering dipakai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PostHog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Error monitoring — track crash dan bug di production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Sentry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Database optimization — index, query optimization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Caching layer — Redis untuk response yang sering diminta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Redis/Upstash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🟢 Rendah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Multi Device Sync realtime via Supabase Realtime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Supabase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Family Wallet — shared wallet untuk keluarga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PostgreSQL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🟢 Rendah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Data export GDPR-compliant (hak user atas datanya)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Express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Backup otomatis database harian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Supabase/pg_dump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🟡 Sedang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888888"/>
                <w:sz w:val="19"/>
                <w:szCs w:val="19"/>
              </w:rPr>
              <w:t xml:space="preserve">📋 Backlog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Database Schema (PostgreSQL / Supabase)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b26"/>
          <w:sz w:val="19"/>
          <w:szCs w:val="19"/>
        </w:rPr>
        <w:t xml:space="preserve">Tabel utama yang perlu dibuat:</w:t>
      </w:r>
    </w:p>
    <w:p>
      <w:pPr>
        <w:spacing w:after="80" w:before="80"/>
      </w:pPr>
      <w:r>
        <w:t xml:space="preserve"/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00"/>
        <w:gridCol w:w="1200"/>
        <w:gridCol w:w="3660"/>
      </w:tblGrid>
      <w:tr>
        <w:trPr>
          <w:tblHeader/>
        </w:trP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Tabel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Kolom Utama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Relasi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c6aff"/>
                <w:sz w:val="19"/>
                <w:szCs w:val="19"/>
              </w:rPr>
              <w:t xml:space="preserve">users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id, email, name, tier, created_at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-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Data user. Tier: free/premium. Managed by Supabase Auth.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c6aff"/>
                <w:sz w:val="19"/>
                <w:szCs w:val="19"/>
              </w:rPr>
              <w:t xml:space="preserve">subscriptions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id, user_id, status, expires_at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users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Status langganan premium. Status: active/expired/cancelled.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c6aff"/>
                <w:sz w:val="19"/>
                <w:szCs w:val="19"/>
              </w:rPr>
              <w:t xml:space="preserve">transactions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id, user_id, label, amount, type, category, date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users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Semua transaksi per user. Sync dari localStorage saat migrasi.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c6aff"/>
                <w:sz w:val="19"/>
                <w:szCs w:val="19"/>
              </w:rPr>
              <w:t xml:space="preserve">budgets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id, user_id, category, amount, month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users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Budget per kategori per bulan per user.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c6aff"/>
                <w:sz w:val="19"/>
                <w:szCs w:val="19"/>
              </w:rPr>
              <w:t xml:space="preserve">goals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id, user_id, name, target, saved, deadline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users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Target tabungan. deposits disimpan sebagai JSONB.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c6aff"/>
                <w:sz w:val="19"/>
                <w:szCs w:val="19"/>
              </w:rPr>
              <w:t xml:space="preserve">categories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id, user_id, name, is_custom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users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Kategori custom per user. Default categories tidak disimpan di DB.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c6aff"/>
                <w:sz w:val="19"/>
                <w:szCs w:val="19"/>
              </w:rPr>
              <w:t xml:space="preserve">ai_quota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id, user_id, month, used_count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users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Tracking penggunaan AI per bulan untuk free user (max 30/bulan).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c6aff"/>
                <w:sz w:val="19"/>
                <w:szCs w:val="19"/>
              </w:rPr>
              <w:t xml:space="preserve">pdf_quota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id, user_id, month, used_count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users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Tracking export PDF per bulan untuk free user (max 3/bulan).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c6aff"/>
                <w:sz w:val="19"/>
                <w:szCs w:val="19"/>
              </w:rPr>
              <w:t xml:space="preserve">family_wallets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9"/>
                <w:szCs w:val="19"/>
              </w:rPr>
              <w:t xml:space="preserve">id, name, owner_id, members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563eb"/>
                <w:sz w:val="19"/>
                <w:szCs w:val="19"/>
              </w:rPr>
              <w:t xml:space="preserve">users</w:t>
            </w:r>
          </w:p>
        </w:tc>
        <w:tc>
          <w:tcPr>
            <w:tcW w:type="dxa" w:w="3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[Phase 4] Shared wallet. members disimpan sebagai array user_id.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00" w:before="300"/>
      </w:pPr>
      <w:r>
        <w:rPr>
          <w:rFonts w:ascii="Arial" w:cs="Arial" w:eastAsia="Arial" w:hAnsi="Arial"/>
          <w:b/>
          <w:bCs/>
          <w:color w:val="7c6aff"/>
          <w:sz w:val="26"/>
          <w:szCs w:val="26"/>
        </w:rPr>
        <w:t xml:space="preserve">Feedback Tracker</w:t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100"/>
        <w:gridCol w:w="2900"/>
        <w:gridCol w:w="1500"/>
        <w:gridCol w:w="1660"/>
      </w:tblGrid>
      <w:tr>
        <w:trPr>
          <w:tblHeader/>
        </w:trP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Tanggal</w:t>
            </w:r>
          </w:p>
        </w:tc>
        <w:tc>
          <w:tcPr>
            <w:tcW w:type="dxa" w:w="2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Feedback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Kategori</w:t>
            </w:r>
          </w:p>
        </w:tc>
        <w:tc>
          <w:tcPr>
            <w:tcW w:type="dxa" w:w="1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7c6a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29 Mei 2026</w:t>
            </w:r>
          </w:p>
        </w:tc>
        <w:tc>
          <w:tcPr>
            <w:tcW w:type="dxa" w:w="2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Menu atas terlalu banyak dan membingungkan saat pertama buka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UX/Header</w:t>
            </w:r>
          </w:p>
        </w:tc>
        <w:tc>
          <w:tcPr>
            <w:tcW w:type="dxa" w:w="1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Fixed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30 Mei 2026</w:t>
            </w:r>
          </w:p>
        </w:tc>
        <w:tc>
          <w:tcPr>
            <w:tcW w:type="dxa" w:w="2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Input catatan keuangan kompleks multi-baris tidak dikenali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Parser/AI</w:t>
            </w:r>
          </w:p>
        </w:tc>
        <w:tc>
          <w:tcPr>
            <w:tcW w:type="dxa" w:w="1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Fixed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31 Mei 2026</w:t>
            </w:r>
          </w:p>
        </w:tc>
        <w:tc>
          <w:tcPr>
            <w:tcW w:type="dxa" w:w="2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"Gaji 8juta, beli tv 2juta" tercatat sebagai satu transaksi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Parser</w:t>
            </w:r>
          </w:p>
        </w:tc>
        <w:tc>
          <w:tcPr>
            <w:tcW w:type="dxa" w:w="1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Fixed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31 Mei 2026</w:t>
            </w:r>
          </w:p>
        </w:tc>
        <w:tc>
          <w:tcPr>
            <w:tcW w:type="dxa" w:w="2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"Goceng" diinterpretasi Rp 100.000, harusnya Rp 5.000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Parser/Slang</w:t>
            </w:r>
          </w:p>
        </w:tc>
        <w:tc>
          <w:tcPr>
            <w:tcW w:type="dxa" w:w="1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Fixed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31 Mei 2026</w:t>
            </w:r>
          </w:p>
        </w:tc>
        <w:tc>
          <w:tcPr>
            <w:tcW w:type="dxa" w:w="2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Request fitur tujuan tabungan ("menikah", "liburan")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Feature Request</w:t>
            </w:r>
          </w:p>
        </w:tc>
        <w:tc>
          <w:tcPr>
            <w:tcW w:type="dxa" w:w="1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Done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6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01 Jun 2026</w:t>
            </w:r>
          </w:p>
        </w:tc>
        <w:tc>
          <w:tcPr>
            <w:tcW w:type="dxa" w:w="2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Chat history hilang setelah refresh — bot reply tidak tersimpan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Bug/Core</w:t>
            </w:r>
          </w:p>
        </w:tc>
        <w:tc>
          <w:tcPr>
            <w:tcW w:type="dxa" w:w="1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Fixed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01 Jun 2026</w:t>
            </w:r>
          </w:p>
        </w:tc>
        <w:tc>
          <w:tcPr>
            <w:tcW w:type="dxa" w:w="2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Laporan bulan spesifik ("laporan april") menampilkan data semua waktu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Bug/Parser</w:t>
            </w:r>
          </w:p>
        </w:tc>
        <w:tc>
          <w:tcPr>
            <w:tcW w:type="dxa" w:w="1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Fixed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8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01 Jun 2026</w:t>
            </w:r>
          </w:p>
        </w:tc>
        <w:tc>
          <w:tcPr>
            <w:tcW w:type="dxa" w:w="2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Bubble user terlalu kecil — min-width tidak konsisten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Bug/UI</w:t>
            </w:r>
          </w:p>
        </w:tc>
        <w:tc>
          <w:tcPr>
            <w:tcW w:type="dxa" w:w="1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9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59669"/>
                <w:sz w:val="19"/>
                <w:szCs w:val="19"/>
              </w:rPr>
              <w:t xml:space="preserve">✅ Fixed</w:t>
            </w:r>
          </w:p>
        </w:tc>
      </w:tr>
      <w:tr>
        <w:tc>
          <w:tcPr>
            <w:tcW w:type="dxa" w:w="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9</w:t>
            </w:r>
          </w:p>
        </w:tc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03 Jun 2026</w:t>
            </w:r>
          </w:p>
        </w:tc>
        <w:tc>
          <w:tcPr>
            <w:tcW w:type="dxa" w:w="2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Info kuota export PDF tidak muncul di modal export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b26"/>
                <w:sz w:val="19"/>
                <w:szCs w:val="19"/>
              </w:rPr>
              <w:t xml:space="preserve">Bug/UI</w:t>
            </w:r>
          </w:p>
        </w:tc>
        <w:tc>
          <w:tcPr>
            <w:tcW w:type="dxa" w:w="1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d97706"/>
                <w:sz w:val="19"/>
                <w:szCs w:val="19"/>
              </w:rPr>
              <w:t xml:space="preserve">🚧 In Progress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top w:val="single" w:color="DDDDDD" w:sz="4" w:space="8"/>
        </w:pBdr>
        <w:spacing w:after="60" w:before="200"/>
        <w:jc w:val="center"/>
      </w:pPr>
      <w:r>
        <w:rPr>
          <w:rFonts w:ascii="Arial" w:cs="Arial" w:eastAsia="Arial" w:hAnsi="Arial"/>
          <w:color w:val="999999"/>
          <w:sz w:val="17"/>
          <w:szCs w:val="17"/>
        </w:rPr>
        <w:t xml:space="preserve">FinChat Product Backlog &amp; Backend Roadmap  •  Living document</w:t>
      </w:r>
    </w:p>
    <w:sectPr>
      <w:pgSz w:w="15840" w:h="122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00"/>
      <w:outlineLvl w:val="0"/>
    </w:pPr>
    <w:rPr>
      <w:rFonts w:ascii="Arial" w:cs="Arial" w:eastAsia="Arial" w:hAnsi="Arial"/>
      <w:b/>
      <w:bCs/>
      <w:color w:val="7c6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2026-06-03T12:55:11.242Z</dcterms:created>
  <dcterms:modified xsi:type="dcterms:W3CDTF">2026-06-03T12:55:11.247Z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