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237E"/>
          <w:sz w:val="48"/>
          <w:szCs w:val="48"/>
        </w:rPr>
        <w:t xml:space="preserve">Block Reality</w:t>
      </w:r>
    </w:p>
    <w:p>
      <w:pPr>
        <w:spacing w:after="60" w:before="0"/>
        <w:jc w:val="center"/>
      </w:pPr>
      <w:r>
        <w:rPr>
          <w:color w:val="283593"/>
          <w:sz w:val="28"/>
          <w:szCs w:val="28"/>
        </w:rPr>
        <w:t xml:space="preserve">今日更動報告 · 潛在問題 · 架構表</w:t>
      </w:r>
    </w:p>
    <w:p>
      <w:pPr>
        <w:pBdr>
          <w:bottom w:val="single" w:color="E65100" w:sz="6" w:space="4"/>
        </w:pBdr>
        <w:spacing w:after="200" w:before="0"/>
        <w:jc w:val="center"/>
      </w:pPr>
      <w:r>
        <w:rPr>
          <w:color w:val="888888"/>
          <w:sz w:val="20"/>
          <w:szCs w:val="20"/>
        </w:rPr>
        <w:t xml:space="preserve">2026-03-29  |  Engineer Review</w:t>
      </w:r>
    </w:p>
    <w:p>
      <w:pPr>
        <w:pStyle w:val="Heading1"/>
        <w:spacing w:after="140" w:before="280"/>
      </w:pPr>
      <w:r>
        <w:rPr>
          <w:b/>
          <w:bCs/>
          <w:color w:val="1A237E"/>
          <w:sz w:val="32"/>
          <w:szCs w:val="32"/>
        </w:rPr>
        <w:t xml:space="preserve">§1  今日更動摘要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本次共完成 5 項更動，涵蓋設定系統、節點編輯器 UI、儲存邏輯三大類別。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800"/>
        <w:gridCol w:w="3620"/>
        <w:gridCol w:w="1900"/>
        <w:gridCol w:w="1700"/>
      </w:tblGrid>
      <w:tr>
        <w:trPr>
          <w:tblHeader/>
        </w:trPr>
        <w:tc>
          <w:tcPr>
            <w:tcW w:type="dxa" w:w="3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類別</w:t>
            </w:r>
          </w:p>
        </w:tc>
        <w:tc>
          <w:tcPr>
            <w:tcW w:type="dxa" w:w="36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更動說明</w:t>
            </w:r>
          </w:p>
        </w:tc>
        <w:tc>
          <w:tcPr>
            <w:tcW w:type="dxa" w:w="19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影響檔案</w:t>
            </w:r>
          </w:p>
        </w:tc>
        <w:tc>
          <w:tcPr>
            <w:tcW w:type="dxa" w:w="17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3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設定系統</w:t>
            </w:r>
          </w:p>
        </w:tc>
        <w:tc>
          <w:tcPr>
            <w:tcW w:type="dxa" w:w="36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SPHStressEngine.BASE_PRESSURE 從硬編碼常數 (10.0f) 移至 BRConfig.sphBasePressure（範圍 0.1–100.0），玩家可在 blockreality-common.toml 即時調整爆炸基礎壓力</w:t>
            </w:r>
          </w:p>
        </w:tc>
        <w:tc>
          <w:tcPr>
            <w:tcW w:type="dxa" w:w="19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BRConfig.java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SPHStressEngine.java</w:t>
            </w:r>
          </w:p>
        </w:tc>
        <w:tc>
          <w:tcPr>
            <w:tcW w:type="dxa" w:w="17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完成</w:t>
            </w:r>
          </w:p>
        </w:tc>
      </w:tr>
      <w:tr>
        <w:tc>
          <w:tcPr>
            <w:tcW w:type="dxa" w:w="3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節點編輯器 UI</w:t>
            </w:r>
          </w:p>
        </w:tc>
        <w:tc>
          <w:tcPr>
            <w:tcW w:type="dxa" w:w="36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畫布背景色加深 (#1A1A2E → #141420)；網格線飽和度降低；節點選中邊框改為 FTB 品牌橙色 #E8872D（取代青色 #00CCCC）；文字/數值色微調，整體風格對齊 FTB 模組包深色 UI 設計語言</w:t>
            </w:r>
          </w:p>
        </w:tc>
        <w:tc>
          <w:tcPr>
            <w:tcW w:type="dxa" w:w="19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NodeCanvasScreen.java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NodeWidgetRenderer.java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NodeSearchPanel.java</w:t>
            </w:r>
          </w:p>
        </w:tc>
        <w:tc>
          <w:tcPr>
            <w:tcW w:type="dxa" w:w="17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完成</w:t>
            </w:r>
          </w:p>
        </w:tc>
      </w:tr>
      <w:tr>
        <w:tc>
          <w:tcPr>
            <w:tcW w:type="dxa" w:w="3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節點編輯器 儲存修復</w:t>
            </w:r>
          </w:p>
        </w:tc>
        <w:tc>
          <w:tcPr>
            <w:tcW w:type="dxa" w:w="36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[BUG] saveGraph() 使用 api.NodeGraphIO + convertToApiGraph()，後者回傳空圖，導致 Ctrl+S 儲存無效。修復：改用 fastdesign.NodeGraphIO.save()，並加入 Files.createDirectories() 確保目錄存在</w:t>
            </w:r>
          </w:p>
        </w:tc>
        <w:tc>
          <w:tcPr>
            <w:tcW w:type="dxa" w:w="19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NodeCanvasScreen.java</w:t>
            </w:r>
          </w:p>
        </w:tc>
        <w:tc>
          <w:tcPr>
            <w:tcW w:type="dxa" w:w="17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完成</w:t>
            </w:r>
          </w:p>
        </w:tc>
      </w:tr>
      <w:tr>
        <w:tc>
          <w:tcPr>
            <w:tcW w:type="dxa" w:w="3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節點編輯器 關閉儲存</w:t>
            </w:r>
          </w:p>
        </w:tc>
        <w:tc>
          <w:tcPr>
            <w:tcW w:type="dxa" w:w="36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[BUG] NodeCanvasScreen 未覆寫 onClose()，按 ESC 關閉不觸發任何儲存。修復：新增 onClose() override，若圖表不為空則自動呼叫 saveGraph()，並同步解除 LivePreviewBridge 綁定</w:t>
            </w:r>
          </w:p>
        </w:tc>
        <w:tc>
          <w:tcPr>
            <w:tcW w:type="dxa" w:w="19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NodeCanvasScreen.java</w:t>
            </w:r>
          </w:p>
        </w:tc>
        <w:tc>
          <w:tcPr>
            <w:tcW w:type="dxa" w:w="17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完成</w:t>
            </w:r>
          </w:p>
        </w:tc>
      </w:tr>
      <w:tr>
        <w:tc>
          <w:tcPr>
            <w:tcW w:type="dxa" w:w="3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節點編輯器 後端驗證</w:t>
            </w:r>
          </w:p>
        </w:tc>
        <w:tc>
          <w:tcPr>
            <w:tcW w:type="dxa" w:w="36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確認 LivePreviewBridge 透過 5 個 Binder（Render/Material/Physics/Shader/FdConfig）接上實際 runtime；RenderConfigBinder 映射 60+ 渲染參數到 MutableRenderConfig；材料節點（如 SteelMaterialNode）直接引用 DefaultMaterial API</w:t>
            </w:r>
          </w:p>
        </w:tc>
        <w:tc>
          <w:tcPr>
            <w:tcW w:type="dxa" w:w="19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LivePreviewBridge.java RenderConfigBinder.java</w:t>
            </w:r>
          </w:p>
        </w:tc>
        <w:tc>
          <w:tcPr>
            <w:tcW w:type="dxa" w:w="17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已確認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237E"/>
          <w:sz w:val="32"/>
          <w:szCs w:val="32"/>
        </w:rPr>
        <w:t xml:space="preserve">§2  潛在問題清單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以下問題在本次修改過程中識別，尚未修復，依優先度排列。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00"/>
        <w:gridCol w:w="3480"/>
        <w:gridCol w:w="3000"/>
      </w:tblGrid>
      <w:tr>
        <w:trPr>
          <w:tblHeader/>
        </w:trPr>
        <w:tc>
          <w:tcPr>
            <w:tcW w:type="dxa" w:w="7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dxa" w:w="21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問題標題</w:t>
            </w:r>
          </w:p>
        </w:tc>
        <w:tc>
          <w:tcPr>
            <w:tcW w:type="dxa" w:w="34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建議修復</w:t>
            </w:r>
          </w:p>
        </w:tc>
      </w:tr>
      <w:tr>
        <w:tc>
          <w:tcPr>
            <w:tcW w:type="dxa" w:w="7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節點 evaluate() 資料流架構</w:t>
            </w:r>
          </w:p>
        </w:tc>
        <w:tc>
          <w:tcPr>
            <w:tcW w:type="dxa" w:w="34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BloomNode、ForceEquilibriumNode 等節點的 evaluate() 只做值透傳，convergenceRate / iterationsUsed 等輸出固定為 0。節點本身無物理計算；實際數值由 EvaluateScheduler 呼叫後透過 Binder 推送 runtime。此為架構設計，但若 Binder.apply() 未在正確時機呼叫，節點輸出將停留舊值。</w:t>
            </w:r>
          </w:p>
        </w:tc>
        <w:tc>
          <w:tcPr>
            <w:tcW w:type="dxa" w:w="3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4D40"/>
                <w:sz w:val="20"/>
                <w:szCs w:val="20"/>
              </w:rPr>
              <w:t xml:space="preserve">確認 LivePreviewBridge.onRenderLevelStage 已在 Forge Event Bus 正確註冊（ClientSetup）</w:t>
            </w:r>
          </w:p>
        </w:tc>
      </w:tr>
      <w:tr>
        <w:tc>
          <w:tcPr>
            <w:tcW w:type="dxa" w:w="7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convertToApiGraph 殘留</w:t>
            </w:r>
          </w:p>
        </w:tc>
        <w:tc>
          <w:tcPr>
            <w:tcW w:type="dxa" w:w="34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saveGraph() 已改用 fastdesign.NodeGraphIO，但原本的 convertToApiGraph 方法（回傳空 api.NodeGraph）若被其他程式碼引用，仍會產生空圖。</w:t>
            </w:r>
          </w:p>
        </w:tc>
        <w:tc>
          <w:tcPr>
            <w:tcW w:type="dxa" w:w="3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4D40"/>
                <w:sz w:val="20"/>
                <w:szCs w:val="20"/>
              </w:rPr>
              <w:t xml:space="preserve">搜尋其他呼叫 convertToApiGraph 的位置並清除或替換</w:t>
            </w:r>
          </w:p>
        </w:tc>
      </w:tr>
      <w:tr>
        <w:tc>
          <w:tcPr>
            <w:tcW w:type="dxa" w:w="7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NodeGraphIO.save 覆寫既有檔案</w:t>
            </w:r>
          </w:p>
        </w:tc>
        <w:tc>
          <w:tcPr>
            <w:tcW w:type="dxa" w:w="34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onClose 每次關閉都以相同路徑 active_render.json 覆寫，無版本備份。若使用者誤刪節點再關閉，無法回復。</w:t>
            </w:r>
          </w:p>
        </w:tc>
        <w:tc>
          <w:tcPr>
            <w:tcW w:type="dxa" w:w="3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4D40"/>
                <w:sz w:val="20"/>
                <w:szCs w:val="20"/>
              </w:rPr>
              <w:t xml:space="preserve">考慮在儲存前備份前一個版本（active_render.json → active_render.bak.json）</w:t>
            </w:r>
          </w:p>
        </w:tc>
      </w:tr>
      <w:tr>
        <w:tc>
          <w:tcPr>
            <w:tcW w:type="dxa" w:w="7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sphBasePressure 熱重載</w:t>
            </w:r>
          </w:p>
        </w:tc>
        <w:tc>
          <w:tcPr>
            <w:tcW w:type="dxa" w:w="34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ForgeConfigSpec 的 DoubleValue 在 TOML 檔案變更後需要重載（/br reload 或重新進入世界）；getBasePressure() 每次爆炸都呼叫 .get()，效能影響極小但熱重載行為需向用戶說明。</w:t>
            </w:r>
          </w:p>
        </w:tc>
        <w:tc>
          <w:tcPr>
            <w:tcW w:type="dxa" w:w="3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4D40"/>
                <w:sz w:val="20"/>
                <w:szCs w:val="20"/>
              </w:rPr>
              <w:t xml:space="preserve">在 config 頁面或 mod wiki 補充說明需重載才生效</w:t>
            </w:r>
          </w:p>
        </w:tc>
      </w:tr>
      <w:tr>
        <w:tc>
          <w:tcPr>
            <w:tcW w:type="dxa" w:w="7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LivePreviewBridge unbind 競態</w:t>
            </w:r>
          </w:p>
        </w:tc>
        <w:tc>
          <w:tcPr>
            <w:tcW w:type="dxa" w:w="34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onClose() 在渲染執行緒（Client Thread）呼叫 unbind()，但 onRenderLevelStage 在渲染執行緒也可能同時執行 applyAll()。active flag 為普通 boolean（非 volatile）。</w:t>
            </w:r>
          </w:p>
        </w:tc>
        <w:tc>
          <w:tcPr>
            <w:tcW w:type="dxa" w:w="3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4D40"/>
                <w:sz w:val="20"/>
                <w:szCs w:val="20"/>
              </w:rPr>
              <w:t xml:space="preserve">將 LivePreviewBridge.active 宣告為 volatile boolean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5E9" w:val="clear"/>
        <w:spacing w:after="60" w:before="60"/>
      </w:pPr>
      <w:r>
        <w:rPr>
          <w:color w:val="4CAF50"/>
          <w:sz w:val="18"/>
          <w:szCs w:val="18"/>
        </w:rPr>
        <w:t xml:space="preserve">  說明：MEDIUM = 功能可用但有風險；LOW = 最佳化或使用者體驗問題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237E"/>
          <w:sz w:val="32"/>
          <w:szCs w:val="32"/>
        </w:rPr>
        <w:t xml:space="preserve">§3  簡要架構表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三個子專案的核心類別、職責與依賴關係一覽。★ 標記表示本次有修改或新增。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200"/>
        <w:gridCol w:w="2520"/>
        <w:gridCol w:w="2880"/>
        <w:gridCol w:w="1920"/>
      </w:tblGrid>
      <w:tr>
        <w:trPr>
          <w:tblHeader/>
        </w:trP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子專案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類別/檔案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主要依賴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BRConfig.java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全域設定（ForgeConfigSpec）
★ 新增 sphBasePressure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physics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ForceEquilibriumSolver.java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 疊代求解器（收斂 / 暖啟動）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BRConfig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sph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SPHStressEngine.java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SPH 粒子爆炸壓力計算
★ 改讀 BRConfig.sphBasePressure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BRConfig, SPHParticle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DefaultMaterial / DynamicMaterial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工程材料常數（Eurocode / AISC / GB）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BRConfig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BRRenderPipeline.java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延遲渲染主管線（42+ pass / deferred）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BRRenderConfig, Shaders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ClientStressCache.java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應力同步快取（客戶端）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StressSyncPacket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fastdesign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node.core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BRNode / NodeGraph / EvaluateScheduler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 節點圖 + 惰性拓撲評估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NodeRegistry, PortType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fastdesign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node.canvas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NodeCanvasScreen.java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節點畫布 Screen
★ 新增 onClose() 自動儲存
★ FTB 風格色調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NodeGraph, NodeGraphIO, LivePreviewBridge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fastdesign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node.canvas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NodeWidgetRenderer.java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節點 widget 渲染
★ FTB 橙色選中邊框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BRNode, CanvasTransform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fastdesign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node.canvas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NodeGraphIO.java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節點圖 GZIP JSON 序列化/反序列化
★ saveGraph() 現在正確使用此類別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NodeGraph, NodeRegistry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fastdesign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node.binding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LivePreviewBridge.java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每幀將節點輸出推送至 runtime
（RenderStage.AFTER_SKY hook）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5× Binder, BRConfig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fastdesign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node.binding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RenderConfigBinder.java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60+ 渲染參數映射 → MutableRenderConfig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LivePreviewBridge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fastdesign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node.binding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PhysicsBinder.java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物理節點輸出 → BRConfig ForgeConfigSpec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BRConfig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fastdesign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FdActionPacket.java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建造操作封包（鋼筋間距警告）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BRConfig.rcFusionRebarSpacingMax</w:t>
            </w:r>
          </w:p>
        </w:tc>
      </w:tr>
      <w:tr>
        <w:tc>
          <w:tcPr>
            <w:tcW w:type="dxa" w:w="8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MctoNurbs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sidecar</w:t>
            </w:r>
          </w:p>
        </w:tc>
        <w:tc>
          <w:tcPr>
            <w:tcW w:type="dxa" w:w="25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rpc-server.ts / pipeline.ts</w:t>
            </w:r>
          </w:p>
        </w:tc>
        <w:tc>
          <w:tcPr>
            <w:tcW w:type="dxa" w:w="28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NURBS/STEP 匯出 RPC
（10MB 限制 + drain 背壓）</w:t>
            </w:r>
          </w:p>
        </w:tc>
        <w:tc>
          <w:tcPr>
            <w:tcW w:type="dxa" w:w="192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16161"/>
                <w:sz w:val="20"/>
                <w:szCs w:val="20"/>
              </w:rPr>
              <w:t xml:space="preserve">Java SidecarBridge（stdio）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237E"/>
          <w:sz w:val="32"/>
          <w:szCs w:val="32"/>
        </w:rPr>
        <w:t xml:space="preserve">§4  依賴流向（文字圖）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單向依賴規則：fastdesign → api，api 不可引用 fastdesign。sidecar 透過 stdio 與 Java 通訊。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26323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MctoNurbs (TypeScript sidecar)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└─ stdio RPC ──► SidecarBridge.java (api)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fastdesign ──► api (單向依賴，禁止反向)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├─ NodeCanvasScreen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      ├─ NodeGraphIO ◄── onClose() / Ctrl+S  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      └─ LivePreviewBridge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               ├─ RenderConfigBinder → MutableRenderConfig → BRRenderPipeline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               ├─ MaterialBinder     → DefaultMaterial / DynamicMaterial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               ├─ PhysicsBinder      → BRConfig (ForgeConfigSpec)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               ├─ ShaderBinder       → GLSL uniform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               └─ FastDesignConfigBinder → FastDesignConfig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└─ FdActionPacket → BRConfig.rcFusionRebarSpacingMax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├─ BRConfig ◄── sphBasePressure (★ 新增)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│      └─ SPHStressEngine.getBasePressure() 讀取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├─ ForceEquilibriumSolver (SOR)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├─ BRRenderPipeline (42+ pass 延遲渲染)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└─ CollapseManager → UnionFind → 崩塌觸發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9800" w:h="14032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E9E9E" w:sz="2" w:space="2"/>
      </w:pBdr>
    </w:pPr>
    <w:r>
      <w:rPr>
        <w:color w:val="AAAAAA"/>
        <w:sz w:val="18"/>
        <w:szCs w:val="18"/>
      </w:rPr>
      <w:t xml:space="preserve">Block Reality Enterprise Audit Report  ·  Confidential</w:t>
    </w:r>
    <w:r>
      <w:rPr>
        <w:color w:val="AAAAAA"/>
        <w:sz w:val="18"/>
        <w:szCs w:val="18"/>
      </w:rPr>
      <w:t xml:space="preserve">   Page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4"/>
      </w:pBdr>
    </w:pPr>
    <w:r>
      <w:rPr>
        <w:b/>
        <w:bCs/>
        <w:color w:val="1A237E"/>
        <w:sz w:val="22"/>
        <w:szCs w:val="22"/>
      </w:rPr>
      <w:t xml:space="preserve">Block Reality  ·  今日更動報告</w:t>
    </w:r>
    <w:r>
      <w:rPr>
        <w:color w:val="888888"/>
        <w:sz w:val="20"/>
        <w:szCs w:val="20"/>
      </w:rPr>
      <w:t xml:space="preserve">   2026-03-29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2026-03-29T12:42:46.694Z</dcterms:created>
  <dcterms:modified xsi:type="dcterms:W3CDTF">2026-03-29T12:42:46.694Z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