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7E" w:rsidRPr="00550C7E" w:rsidRDefault="00550C7E" w:rsidP="00550C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1995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年诞生，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Netscape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开发并命名为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LiveScript</w:t>
      </w:r>
      <w:proofErr w:type="spellEnd"/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。后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Netscape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与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Sun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合作，改名为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JavaScript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1996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年，微软在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IE3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中加入了名为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JavaScript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1997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，欧洲计算机制造商协会（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ECMA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European Computer Manufacturers Association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）指定来自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Netscape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Sun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，微软及其他关注脚本语言发展的公司的程序员组成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39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号技术委员会（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TC39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Techical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Committee #39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），最后完成了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ECMA-262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标准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——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用来定义名为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ECMAScript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（发音：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“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ek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-ma-script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”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）的新脚本语言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1998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年，国际标准化组织和国际电工委员会（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ISO/IEC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International Organization For Standardization 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andInternational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Electrotechnical Committee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）采用了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ECMAScript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作为标准。此后各浏览器开发商基于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ECMAScript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开发各自的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JavaScript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现</w:t>
      </w:r>
    </w:p>
    <w:p w:rsidR="00550C7E" w:rsidRPr="00550C7E" w:rsidRDefault="00550C7E" w:rsidP="00550C7E">
      <w:pPr>
        <w:spacing w:before="150" w:after="0" w:line="240" w:lineRule="auto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3990975" cy="3810000"/>
            <wp:effectExtent l="0" t="0" r="9525" b="0"/>
            <wp:docPr id="7" name="Picture 7" descr="https://wiki.wdf.sap.corp/wiki/download/attachments/1916766519/JS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wdf.sap.corp/wiki/download/attachments/1916766519/JS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hyperlink r:id="rId6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HTML</w:t>
        </w:r>
      </w:hyperlink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是一种标记语言，用来结构化我们的网页内容和赋予内容含义，例如定义段落、标题、和数据表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,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或在页面中嵌入图片和视频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hyperlink r:id="rId7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CSS</w:t>
        </w:r>
      </w:hyperlink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是一种样式规则语言，我们将样式应用于我们的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HTML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内容，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例如设置背景颜色和字体，在多个列种布局我们的内容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hyperlink r:id="rId8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JavaScript</w:t>
        </w:r>
      </w:hyperlink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是一种编程语言，允许你创建动态更新的内容，控制多媒体，图像动画，和一些其他的东西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550C7E" w:rsidRPr="00550C7E" w:rsidRDefault="00550C7E" w:rsidP="00550C7E">
      <w:pPr>
        <w:spacing w:before="150" w:after="0" w:line="240" w:lineRule="auto"/>
        <w:rPr>
          <w:rFonts w:ascii="BentonSans" w:eastAsia="Times New Roman" w:hAnsi="BentonSans" w:cs="Arial"/>
          <w:color w:val="000000"/>
          <w:sz w:val="21"/>
          <w:szCs w:val="21"/>
        </w:rPr>
      </w:pPr>
    </w:p>
    <w:p w:rsidR="00550C7E" w:rsidRPr="00550C7E" w:rsidRDefault="00550C7E" w:rsidP="00550C7E">
      <w:pPr>
        <w:spacing w:before="150" w:after="0" w:line="240" w:lineRule="auto"/>
        <w:rPr>
          <w:rFonts w:ascii="BentonSans" w:eastAsia="Times New Roman" w:hAnsi="BentonSans" w:cs="Arial"/>
          <w:color w:val="000000"/>
          <w:sz w:val="21"/>
          <w:szCs w:val="21"/>
        </w:rPr>
      </w:pP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lastRenderedPageBreak/>
        <w:t>学习资料及方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法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hyperlink r:id="rId9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http://www.w3school.com.cn/index.html</w:t>
        </w:r>
      </w:hyperlink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hyperlink r:id="rId10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https://developer.mozilla.org/zh-CN/docs/Web/JavaScript</w:t>
        </w:r>
      </w:hyperlink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变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量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var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a = 1, b; 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声明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a,b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及初始化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b = 2;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给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b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赋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值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null VS undefined</w:t>
      </w:r>
      <w:hyperlink r:id="rId11" w:history="1">
        <w:r w:rsidRPr="00550C7E">
          <w:rPr>
            <w:rFonts w:ascii="BentonSans" w:eastAsia="Times New Roman" w:hAnsi="BentonSans" w:cs="Arial"/>
            <w:color w:val="3572B0"/>
            <w:sz w:val="21"/>
            <w:szCs w:val="21"/>
          </w:rPr>
          <w:t>http://www.ruanyifeng.com/blog/2014/03/undefined-vs-null.html</w:t>
        </w:r>
      </w:hyperlink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null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表示没有对象，即此处不该有值，用法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作为函数的参数，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表示该函数的参数不是对象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作为对象原型链的终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点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undefined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表示没有初始值，即此处应该有值，但是还没有定义，用法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变量被声明了，但是还没有赋值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调用函数的时候，应该提供的参数没有提供，则该参数被赋值为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undefined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对象的属性在被赋值之前默认值为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undefined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函数的默认返回值为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undefined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在计算时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null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转换为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0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undefined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转换为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NaN</w:t>
      </w:r>
      <w:proofErr w:type="spellEnd"/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Not a Number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var</w:t>
      </w:r>
      <w:proofErr w:type="spellEnd"/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a = null, b = undefined;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Number(null); //0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a + 5; // 5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Number(undefined); //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NaN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b + 5; //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NaN</w:t>
      </w:r>
      <w:proofErr w:type="spellEnd"/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[], {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“name”: "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jason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"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}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常量：不变化的量（如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pi=3.1415926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pi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-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用来存储数值的容器，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3.1415926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是常量）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true/false, null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……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运算符</w:t>
      </w:r>
      <w:r w:rsidRPr="00550C7E">
        <w:rPr>
          <w:rFonts w:ascii="BentonSansMedium" w:eastAsia="Times New Roman" w:hAnsi="BentonSansMedium" w:cs="Arial"/>
          <w:b/>
          <w:bCs/>
          <w:color w:val="000000"/>
          <w:sz w:val="21"/>
          <w:szCs w:val="21"/>
        </w:rPr>
        <w:t xml:space="preserve"> </w:t>
      </w: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（从高到底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spacing w:before="150" w:after="0" w:line="240" w:lineRule="auto"/>
        <w:rPr>
          <w:rFonts w:ascii="BentonSans" w:eastAsia="Times New Roman" w:hAnsi="BentonSans" w:cs="Arial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378"/>
        <w:gridCol w:w="1200"/>
        <w:gridCol w:w="1650"/>
      </w:tblGrid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运算类型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关联性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运算符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2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圆括号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( … )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3" w:anchor="点符号表示法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成员访问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.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4" w:anchor="括号表示法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需计算的成员访问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[ … ]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5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new</w:t>
              </w:r>
            </w:hyperlink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 (</w:t>
            </w: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带参数列表</w:t>
            </w: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new … ( … )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6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函数调用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( … )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7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new</w:t>
              </w:r>
            </w:hyperlink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 (</w:t>
            </w: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无参数列表</w:t>
            </w: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new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8" w:anchor="Incremen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后置递增</w:t>
              </w:r>
            </w:hyperlink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(</w:t>
            </w: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运算符在后</w:t>
            </w: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++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19" w:anchor="Decremen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后置递减</w:t>
              </w:r>
            </w:hyperlink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(</w:t>
            </w: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运算符在后</w:t>
            </w: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--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0" w:anchor="Logical_NO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逻辑非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!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1" w:anchor="Bitwise_NO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按位非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~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2" w:anchor="Unary_plus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一元加法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+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3" w:anchor="Unary_negat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一元减法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-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4" w:anchor="Incremen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前置递增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++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5" w:anchor="Decrement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前置递减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--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6" w:history="1">
              <w:proofErr w:type="spellStart"/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proofErr w:type="spellStart"/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typeof</w:t>
            </w:r>
            <w:proofErr w:type="spellEnd"/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 xml:space="preserve">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7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void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void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8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delete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29" w:anchor="Exponentiat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幂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 **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0" w:anchor="Multiplicat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乘法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*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1" w:anchor="Divis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除法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/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2" w:anchor="Remainde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取模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%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3" w:anchor="Addit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加法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+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4" w:anchor="Subtraction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减法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-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5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按位左移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&lt;&lt;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6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按位右移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&gt;&gt;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7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无符号右移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&gt;&gt;&gt;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8" w:anchor="Less_than_operat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小于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&lt;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39" w:anchor="Less_than__or_equal_operat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小于等于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&lt;=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0" w:anchor="Greater_than_operat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大于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1" w:anchor="Greater_than_or_equal_operat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大于等于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2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in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3" w:history="1">
              <w:proofErr w:type="spellStart"/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 xml:space="preserve">… </w:t>
            </w:r>
            <w:proofErr w:type="spellStart"/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instanceof</w:t>
            </w:r>
            <w:proofErr w:type="spellEnd"/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4" w:anchor="Equality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等号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==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5" w:anchor="Inequality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非等号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!=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6" w:anchor="Identity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全等号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===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7" w:anchor="Nonidentity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非全等号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!==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8" w:anchor="Bitwise_AND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&amp;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49" w:anchor="Bitwise_X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按位异或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^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0" w:anchor="Bitwise_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按位或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|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1" w:anchor="Logical_AND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逻辑与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&amp;&amp;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2" w:anchor="Logical_OR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逻辑或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||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3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条件运算符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? … : 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4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赋值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+=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-=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*=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/=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%=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&lt;&lt;=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&gt;&gt;=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&gt;&gt;&gt;=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&amp;=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^=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|=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5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yield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yield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6" w:history="1">
              <w:r w:rsidRPr="00550C7E">
                <w:rPr>
                  <w:rFonts w:ascii="BentonSans" w:eastAsia="Times New Roman" w:hAnsi="BentonSans" w:cs="Arial"/>
                  <w:color w:val="3572B0"/>
                  <w:sz w:val="21"/>
                  <w:szCs w:val="21"/>
                </w:rPr>
                <w:t>yield*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yield*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7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展开运算符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... …</w:t>
            </w:r>
          </w:p>
        </w:tc>
      </w:tr>
      <w:tr w:rsidR="00550C7E" w:rsidRPr="00550C7E" w:rsidTr="00550C7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hyperlink r:id="rId58" w:history="1">
              <w:r w:rsidRPr="00550C7E">
                <w:rPr>
                  <w:rFonts w:ascii="Microsoft YaHei" w:eastAsia="Microsoft YaHei" w:hAnsi="Microsoft YaHei" w:cs="Microsoft YaHei"/>
                  <w:color w:val="3572B0"/>
                  <w:sz w:val="21"/>
                  <w:szCs w:val="21"/>
                </w:rPr>
                <w:t>逗号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从左到右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0C7E" w:rsidRPr="00550C7E" w:rsidRDefault="00550C7E" w:rsidP="00550C7E">
            <w:pPr>
              <w:spacing w:before="150" w:after="0" w:line="240" w:lineRule="auto"/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</w:pPr>
            <w:r w:rsidRPr="00550C7E">
              <w:rPr>
                <w:rFonts w:ascii="BentonSans" w:eastAsia="Times New Roman" w:hAnsi="BentonSans" w:cs="Arial"/>
                <w:color w:val="000000"/>
                <w:sz w:val="21"/>
                <w:szCs w:val="21"/>
              </w:rPr>
              <w:t>… , …</w:t>
            </w:r>
          </w:p>
        </w:tc>
      </w:tr>
    </w:tbl>
    <w:p w:rsidR="00550C7E" w:rsidRPr="00550C7E" w:rsidRDefault="00550C7E" w:rsidP="00550C7E">
      <w:pPr>
        <w:spacing w:before="150" w:after="0" w:line="240" w:lineRule="auto"/>
        <w:rPr>
          <w:rFonts w:ascii="BentonSans" w:eastAsia="Times New Roman" w:hAnsi="BentonSans" w:cs="Arial"/>
          <w:color w:val="000000"/>
          <w:sz w:val="21"/>
          <w:szCs w:val="21"/>
        </w:rPr>
      </w:pP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条件语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句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if(){}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If()else{}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If(){}else if{}else{}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Switch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（括号里必须是变量）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2743200" cy="2019300"/>
            <wp:effectExtent l="0" t="0" r="0" b="0"/>
            <wp:docPr id="6" name="Picture 6" descr="https://wiki.wdf.sap.corp/wiki/download/attachments/1916766519/JS1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wdf.sap.corp/wiki/download/attachments/1916766519/JS1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循环结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构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将一个数组里的所有元素都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+1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6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种方法）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3733800" cy="3810000"/>
            <wp:effectExtent l="0" t="0" r="0" b="0"/>
            <wp:docPr id="5" name="Picture 5" descr="https://wiki.wdf.sap.corp/wiki/download/attachments/1916766519/Loops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wdf.sap.corp/wiki/download/attachments/1916766519/Loops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for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forEach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遍历数组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for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while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do-while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可自定义循环的间隔（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+=2, 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i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+=3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……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while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先判断，后执行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 xml:space="preserve">do-while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先执行循环体，后判断，常用于循环体中的代码至少必须执行一次的情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况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Medium" w:eastAsia="Times New Roman" w:hAnsi="BentonSansMedium" w:cs="Arial"/>
          <w:b/>
          <w:bCs/>
          <w:color w:val="000000"/>
          <w:sz w:val="21"/>
          <w:szCs w:val="21"/>
        </w:rPr>
        <w:t>break/continue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函数：被重复执行的代码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块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关键字：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function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函数在执行完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return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语句后立刻退出（即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return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后的语句都不会被执行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有返回值：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return a; /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无返回值：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return;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数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参数不能同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名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传不传参，传参个数都没关系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- arguments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对象，类数组访问（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arguments[0]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按值传递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将函数外的变量复制给函数内的一个局部变量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值传递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vs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引用传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递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不能重载（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overwrite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），即函数名不能重复，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因为没有签名（参数的类型和数量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eval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(string)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函数可计算并执行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string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JavaScript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eval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("x=10;y=20;document.write(x*y)")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输出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200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变量作用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域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执行环境，变量对象（保存环境中定义的所有变量和函数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全局变量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最外围的执行环境中定义的变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量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局部变量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每个函数都有自己的执行环境中定义的变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量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局部变量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&gt;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全局变量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4429125" cy="3810000"/>
            <wp:effectExtent l="0" t="0" r="9525" b="0"/>
            <wp:docPr id="4" name="Picture 4" descr="https://wiki.wdf.sap.corp/wiki/download/attachments/1916766519/variables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wdf.sap.corp/wiki/download/attachments/1916766519/variables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3162300" cy="3810000"/>
            <wp:effectExtent l="0" t="0" r="0" b="0"/>
            <wp:docPr id="3" name="Picture 3" descr="https://wiki.wdf.sap.corp/wiki/download/attachments/1916766519/variables1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wdf.sap.corp/wiki/download/attachments/1916766519/variables1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对象：无序属性的集合，其属性可以包含基本值、对象或者函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数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lastRenderedPageBreak/>
        <w:t xml:space="preserve">new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类的实例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化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构造函数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3152775" cy="1676400"/>
            <wp:effectExtent l="0" t="0" r="9525" b="0"/>
            <wp:docPr id="2" name="Picture 2" descr="https://wiki.wdf.sap.corp/wiki/download/attachments/1916766519/constructor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ki.wdf.sap.corp/wiki/download/attachments/1916766519/constructor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首字母大写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- 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与普通函数区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分</w:t>
      </w:r>
    </w:p>
    <w:p w:rsidR="00550C7E" w:rsidRPr="00550C7E" w:rsidRDefault="00550C7E" w:rsidP="00550C7E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调用构造函数实际执行的步骤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创建一个新对象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把构造函数的作用域赋给新对象（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this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指向这个对象）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执行构造函数中的代码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:rsidR="00550C7E" w:rsidRPr="00550C7E" w:rsidRDefault="00550C7E" w:rsidP="00550C7E">
      <w:pPr>
        <w:numPr>
          <w:ilvl w:val="3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返回这个新对</w:t>
      </w:r>
      <w:r w:rsidRPr="00550C7E">
        <w:rPr>
          <w:rFonts w:ascii="Microsoft YaHei" w:eastAsia="Microsoft YaHei" w:hAnsi="Microsoft YaHei" w:cs="Microsoft YaHei"/>
          <w:color w:val="000000"/>
          <w:sz w:val="21"/>
          <w:szCs w:val="21"/>
        </w:rPr>
        <w:t>象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递归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计算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1*2*3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……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*n: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BentonSans" w:eastAsia="Times New Roman" w:hAnsi="BentonSans" w:cs="Arial"/>
          <w:noProof/>
          <w:color w:val="000000"/>
          <w:sz w:val="21"/>
          <w:szCs w:val="21"/>
        </w:rPr>
        <w:drawing>
          <wp:inline distT="0" distB="0" distL="0" distR="0">
            <wp:extent cx="4029075" cy="1114425"/>
            <wp:effectExtent l="0" t="0" r="9525" b="9525"/>
            <wp:docPr id="1" name="Picture 1" descr="https://wiki.wdf.sap.corp/wiki/download/attachments/1916766519/recursion.png?version=1&amp;modificationDate=150589187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wdf.sap.corp/wiki/download/attachments/1916766519/recursion.png?version=1&amp;modificationDate=1505891877000&amp;api=v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注</w:t>
      </w:r>
      <w:r w:rsidRPr="00550C7E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释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单行注释：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</w:p>
    <w:p w:rsidR="00550C7E" w:rsidRPr="00550C7E" w:rsidRDefault="00550C7E" w:rsidP="00550C7E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多汗注释：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/*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……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*/</w:t>
      </w:r>
    </w:p>
    <w:p w:rsidR="00550C7E" w:rsidRPr="00550C7E" w:rsidRDefault="00550C7E" w:rsidP="00550C7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BentonSans" w:eastAsia="Times New Roman" w:hAnsi="BentonSans" w:cs="Arial"/>
          <w:color w:val="000000"/>
          <w:sz w:val="21"/>
          <w:szCs w:val="21"/>
        </w:rPr>
      </w:pP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处理错误</w:t>
      </w:r>
      <w:r w:rsidRPr="00550C7E">
        <w:rPr>
          <w:rFonts w:ascii="BentonSansMedium" w:eastAsia="Times New Roman" w:hAnsi="BentonSansMedium" w:cs="Arial"/>
          <w:b/>
          <w:bCs/>
          <w:color w:val="000000"/>
          <w:sz w:val="21"/>
          <w:szCs w:val="21"/>
        </w:rPr>
        <w:t>/</w:t>
      </w:r>
      <w:r w:rsidRPr="00550C7E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异常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try{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       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运行代码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 xml:space="preserve">      </w:t>
      </w:r>
      <w:proofErr w:type="spellStart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alllert</w:t>
      </w:r>
      <w:proofErr w:type="spellEnd"/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("Error occurs!"); 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正确应该是：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>alert("Error occurs!");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throw "Error!";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自定义错误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}catch(error){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处理错误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}finally{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</w:t>
      </w:r>
      <w:r w:rsidRPr="00550C7E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t xml:space="preserve"> //</w:t>
      </w:r>
      <w:r w:rsidRPr="00550C7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无论有无异常都会执行</w:t>
      </w:r>
      <w:r w:rsidRPr="00550C7E">
        <w:rPr>
          <w:rFonts w:ascii="BentonSans" w:eastAsia="Times New Roman" w:hAnsi="BentonSans" w:cs="Arial"/>
          <w:color w:val="000000"/>
          <w:sz w:val="21"/>
          <w:szCs w:val="21"/>
        </w:rPr>
        <w:br/>
        <w:t>}</w:t>
      </w:r>
    </w:p>
    <w:p w:rsidR="00C8713C" w:rsidRPr="00550C7E" w:rsidRDefault="00C8713C" w:rsidP="00550C7E">
      <w:bookmarkStart w:id="0" w:name="_GoBack"/>
      <w:bookmarkEnd w:id="0"/>
    </w:p>
    <w:sectPr w:rsidR="00C8713C" w:rsidRPr="0055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ntonSansMedium">
    <w:altName w:val="Calibri"/>
    <w:charset w:val="00"/>
    <w:family w:val="auto"/>
    <w:pitch w:val="default"/>
  </w:font>
  <w:font w:name="Benton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6208"/>
    <w:multiLevelType w:val="multilevel"/>
    <w:tmpl w:val="323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3496"/>
    <w:multiLevelType w:val="multilevel"/>
    <w:tmpl w:val="209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F33ED"/>
    <w:multiLevelType w:val="multilevel"/>
    <w:tmpl w:val="9468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DE"/>
    <w:rsid w:val="001A41DE"/>
    <w:rsid w:val="00550C7E"/>
    <w:rsid w:val="00C8713C"/>
    <w:rsid w:val="00FA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00CA-9F4B-4BEF-85EB-620BB40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C7E"/>
    <w:rPr>
      <w:strike w:val="0"/>
      <w:dstrike w:val="0"/>
      <w:color w:val="3572B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50C7E"/>
    <w:rPr>
      <w:rFonts w:ascii="BentonSansMedium" w:hAnsi="BentonSansMedium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550C7E"/>
    <w:pPr>
      <w:spacing w:before="15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zh-CN/docs/Web/JavaScript/Reference/Operators/Property_Accessors" TargetMode="External"/><Relationship Id="rId18" Type="http://schemas.openxmlformats.org/officeDocument/2006/relationships/hyperlink" Target="https://developer.mozilla.org/zh-CN/docs/Web/JavaScript/Reference/Operators/Arithmetic_Operators" TargetMode="External"/><Relationship Id="rId26" Type="http://schemas.openxmlformats.org/officeDocument/2006/relationships/hyperlink" Target="https://developer.mozilla.org/zh-CN/docs/Web/JavaScript/Reference/Operators/typeof" TargetMode="External"/><Relationship Id="rId39" Type="http://schemas.openxmlformats.org/officeDocument/2006/relationships/hyperlink" Target="https://developer.mozilla.org/zh-CN/docs/Web/JavaScript/Reference/Operators/Comparison_Operators" TargetMode="External"/><Relationship Id="rId21" Type="http://schemas.openxmlformats.org/officeDocument/2006/relationships/hyperlink" Target="https://developer.mozilla.org/zh-CN/docs/Web/JavaScript/Reference/Operators/Bitwise_Operators" TargetMode="External"/><Relationship Id="rId34" Type="http://schemas.openxmlformats.org/officeDocument/2006/relationships/hyperlink" Target="https://developer.mozilla.org/zh-CN/docs/Web/JavaScript/Reference/Operators/Arithmetic_Operators" TargetMode="External"/><Relationship Id="rId42" Type="http://schemas.openxmlformats.org/officeDocument/2006/relationships/hyperlink" Target="https://developer.mozilla.org/zh-CN/docs/Web/JavaScript/Reference/Operators/in" TargetMode="External"/><Relationship Id="rId47" Type="http://schemas.openxmlformats.org/officeDocument/2006/relationships/hyperlink" Target="https://developer.mozilla.org/zh-CN/docs/Web/JavaScript/Reference/Operators/Comparison_Operators" TargetMode="External"/><Relationship Id="rId50" Type="http://schemas.openxmlformats.org/officeDocument/2006/relationships/hyperlink" Target="https://developer.mozilla.org/zh-CN/docs/Web/JavaScript/Reference/Operators/Bitwise_Operators" TargetMode="External"/><Relationship Id="rId55" Type="http://schemas.openxmlformats.org/officeDocument/2006/relationships/hyperlink" Target="https://developer.mozilla.org/zh-CN/docs/Web/JavaScript/Reference/Operators/yield" TargetMode="External"/><Relationship Id="rId63" Type="http://schemas.openxmlformats.org/officeDocument/2006/relationships/image" Target="media/image6.png"/><Relationship Id="rId7" Type="http://schemas.openxmlformats.org/officeDocument/2006/relationships/hyperlink" Target="https://developer.mozilla.org/en-US/docs/Glossary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JavaScript/Guide/Functions" TargetMode="External"/><Relationship Id="rId20" Type="http://schemas.openxmlformats.org/officeDocument/2006/relationships/hyperlink" Target="https://developer.mozilla.org/zh-CN/docs/Web/JavaScript/Reference/Operators/Logical_Operators" TargetMode="External"/><Relationship Id="rId29" Type="http://schemas.openxmlformats.org/officeDocument/2006/relationships/hyperlink" Target="https://developer.mozilla.org/zh-CN/docs/Web/JavaScript/Reference/Operators/Arithmetic_Operators" TargetMode="External"/><Relationship Id="rId41" Type="http://schemas.openxmlformats.org/officeDocument/2006/relationships/hyperlink" Target="https://developer.mozilla.org/zh-CN/docs/Web/JavaScript/Reference/Operators/Comparison_Operators" TargetMode="External"/><Relationship Id="rId54" Type="http://schemas.openxmlformats.org/officeDocument/2006/relationships/hyperlink" Target="https://developer.mozilla.org/zh-CN/docs/Web/JavaScript/Reference/Operators/Assignment_Operators" TargetMode="External"/><Relationship Id="rId62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HTML" TargetMode="External"/><Relationship Id="rId11" Type="http://schemas.openxmlformats.org/officeDocument/2006/relationships/hyperlink" Target="http://www.ruanyifeng.com/blog/2014/03/undefined-vs-null.html" TargetMode="External"/><Relationship Id="rId24" Type="http://schemas.openxmlformats.org/officeDocument/2006/relationships/hyperlink" Target="https://developer.mozilla.org/zh-CN/docs/Web/JavaScript/Reference/Operators/Arithmetic_Operators" TargetMode="External"/><Relationship Id="rId32" Type="http://schemas.openxmlformats.org/officeDocument/2006/relationships/hyperlink" Target="https://developer.mozilla.org/zh-CN/docs/Web/JavaScript/Reference/Operators/Arithmetic_Operators" TargetMode="External"/><Relationship Id="rId37" Type="http://schemas.openxmlformats.org/officeDocument/2006/relationships/hyperlink" Target="https://developer.mozilla.org/zh-CN/docs/Web/JavaScript/Reference/Operators/Bitwise_Operators" TargetMode="External"/><Relationship Id="rId40" Type="http://schemas.openxmlformats.org/officeDocument/2006/relationships/hyperlink" Target="https://developer.mozilla.org/en-US/docs/Web/JavaScript/Reference/Operators/Comparison_Operators" TargetMode="External"/><Relationship Id="rId45" Type="http://schemas.openxmlformats.org/officeDocument/2006/relationships/hyperlink" Target="https://developer.mozilla.org/zh-CN/docs/Web/JavaScript/Reference/Operators/Comparison_Operators" TargetMode="External"/><Relationship Id="rId53" Type="http://schemas.openxmlformats.org/officeDocument/2006/relationships/hyperlink" Target="https://developer.mozilla.org/zh-CN/docs/Web/JavaScript/Reference/Operators/Conditional_Operator" TargetMode="External"/><Relationship Id="rId58" Type="http://schemas.openxmlformats.org/officeDocument/2006/relationships/hyperlink" Target="https://developer.mozilla.org/zh-CN/docs/Web/JavaScript/Reference/Operators/Comma_Operator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zh-CN/docs/Web/JavaScript/Reference/Operators/new" TargetMode="External"/><Relationship Id="rId23" Type="http://schemas.openxmlformats.org/officeDocument/2006/relationships/hyperlink" Target="https://developer.mozilla.org/zh-CN/docs/Web/JavaScript/Reference/Operators/Arithmetic_Operators" TargetMode="External"/><Relationship Id="rId28" Type="http://schemas.openxmlformats.org/officeDocument/2006/relationships/hyperlink" Target="https://developer.mozilla.org/zh-CN/docs/Web/JavaScript/Reference/Operators/delete" TargetMode="External"/><Relationship Id="rId36" Type="http://schemas.openxmlformats.org/officeDocument/2006/relationships/hyperlink" Target="https://developer.mozilla.org/zh-CN/docs/Web/JavaScript/Reference/Operators/Bitwise_Operators" TargetMode="External"/><Relationship Id="rId49" Type="http://schemas.openxmlformats.org/officeDocument/2006/relationships/hyperlink" Target="https://developer.mozilla.org/zh-CN/docs/Web/JavaScript/Reference/Operators/Bitwise_Operators" TargetMode="External"/><Relationship Id="rId57" Type="http://schemas.openxmlformats.org/officeDocument/2006/relationships/hyperlink" Target="https://developer.mozilla.org/zh-CN/docs/Web/JavaScript/Reference/Operators/Spread_operator" TargetMode="External"/><Relationship Id="rId61" Type="http://schemas.openxmlformats.org/officeDocument/2006/relationships/image" Target="media/image4.png"/><Relationship Id="rId10" Type="http://schemas.openxmlformats.org/officeDocument/2006/relationships/hyperlink" Target="https://developer.mozilla.org/zh-CN/docs/Web/JavaScript" TargetMode="External"/><Relationship Id="rId19" Type="http://schemas.openxmlformats.org/officeDocument/2006/relationships/hyperlink" Target="https://developer.mozilla.org/zh-CN/docs/Web/JavaScript/Reference/Operators/Arithmetic_Operators" TargetMode="External"/><Relationship Id="rId31" Type="http://schemas.openxmlformats.org/officeDocument/2006/relationships/hyperlink" Target="https://developer.mozilla.org/zh-CN/docs/Web/JavaScript/Reference/Operators/Arithmetic_Operators" TargetMode="External"/><Relationship Id="rId44" Type="http://schemas.openxmlformats.org/officeDocument/2006/relationships/hyperlink" Target="https://developer.mozilla.org/zh-CN/docs/Web/JavaScript/Reference/Operators/Comparison_Operators" TargetMode="External"/><Relationship Id="rId52" Type="http://schemas.openxmlformats.org/officeDocument/2006/relationships/hyperlink" Target="https://developer.mozilla.org/zh-CN/docs/Web/JavaScript/Reference/Operators/Logical_Operators" TargetMode="External"/><Relationship Id="rId60" Type="http://schemas.openxmlformats.org/officeDocument/2006/relationships/image" Target="media/image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index.html" TargetMode="External"/><Relationship Id="rId14" Type="http://schemas.openxmlformats.org/officeDocument/2006/relationships/hyperlink" Target="https://developer.mozilla.org/zh-CN/docs/Web/JavaScript/Reference/Operators/Property_Accessors" TargetMode="External"/><Relationship Id="rId22" Type="http://schemas.openxmlformats.org/officeDocument/2006/relationships/hyperlink" Target="https://developer.mozilla.org/zh-CN/docs/Web/JavaScript/Reference/Operators/Arithmetic_Operators" TargetMode="External"/><Relationship Id="rId27" Type="http://schemas.openxmlformats.org/officeDocument/2006/relationships/hyperlink" Target="https://developer.mozilla.org/zh-CN/docs/Web/JavaScript/Reference/Operators/void" TargetMode="External"/><Relationship Id="rId30" Type="http://schemas.openxmlformats.org/officeDocument/2006/relationships/hyperlink" Target="https://developer.mozilla.org/zh-CN/docs/Web/JavaScript/Reference/Operators/Arithmetic_Operators" TargetMode="External"/><Relationship Id="rId35" Type="http://schemas.openxmlformats.org/officeDocument/2006/relationships/hyperlink" Target="https://developer.mozilla.org/zh-CN/docs/Web/JavaScript/Reference/Operators/Bitwise_Operators" TargetMode="External"/><Relationship Id="rId43" Type="http://schemas.openxmlformats.org/officeDocument/2006/relationships/hyperlink" Target="https://developer.mozilla.org/zh-CN/docs/Web/JavaScript/Reference/Operators/instanceof" TargetMode="External"/><Relationship Id="rId48" Type="http://schemas.openxmlformats.org/officeDocument/2006/relationships/hyperlink" Target="https://developer.mozilla.org/zh-CN/docs/Web/JavaScript/Reference/Operators/Bitwise_Operators" TargetMode="External"/><Relationship Id="rId56" Type="http://schemas.openxmlformats.org/officeDocument/2006/relationships/hyperlink" Target="https://developer.mozilla.org/zh-CN/docs/Web/JavaScript/Reference/Operators/yield*" TargetMode="External"/><Relationship Id="rId64" Type="http://schemas.openxmlformats.org/officeDocument/2006/relationships/image" Target="media/image7.png"/><Relationship Id="rId8" Type="http://schemas.openxmlformats.org/officeDocument/2006/relationships/hyperlink" Target="https://developer.mozilla.org/en-US/docs/Glossary/JavaScript" TargetMode="External"/><Relationship Id="rId51" Type="http://schemas.openxmlformats.org/officeDocument/2006/relationships/hyperlink" Target="https://developer.mozilla.org/zh-CN/docs/Web/JavaScript/Reference/Operators/Logical_Operat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zh-CN/docs/Web/JavaScript/Reference/Operators/Grouping" TargetMode="External"/><Relationship Id="rId17" Type="http://schemas.openxmlformats.org/officeDocument/2006/relationships/hyperlink" Target="https://developer.mozilla.org/zh-CN/docs/Web/JavaScript/Reference/Operators/new" TargetMode="External"/><Relationship Id="rId25" Type="http://schemas.openxmlformats.org/officeDocument/2006/relationships/hyperlink" Target="https://developer.mozilla.org/zh-CN/docs/Web/JavaScript/Reference/Operators/Arithmetic_Operators" TargetMode="External"/><Relationship Id="rId33" Type="http://schemas.openxmlformats.org/officeDocument/2006/relationships/hyperlink" Target="https://developer.mozilla.org/zh-CN/docs/Web/JavaScript/Reference/Operators/Arithmetic_Operators" TargetMode="External"/><Relationship Id="rId38" Type="http://schemas.openxmlformats.org/officeDocument/2006/relationships/hyperlink" Target="https://developer.mozilla.org/zh-CN/docs/Web/JavaScript/Reference/Operators/Comparison_Operators" TargetMode="External"/><Relationship Id="rId46" Type="http://schemas.openxmlformats.org/officeDocument/2006/relationships/hyperlink" Target="https://developer.mozilla.org/zh-CN/docs/Web/JavaScript/Reference/Operators/Comparison_Operators" TargetMode="External"/><Relationship Id="rId5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Rocky</dc:creator>
  <cp:keywords/>
  <dc:description/>
  <cp:lastModifiedBy>Shen, Rocky</cp:lastModifiedBy>
  <cp:revision>3</cp:revision>
  <dcterms:created xsi:type="dcterms:W3CDTF">2017-10-13T06:20:00Z</dcterms:created>
  <dcterms:modified xsi:type="dcterms:W3CDTF">2017-10-13T06:22:00Z</dcterms:modified>
</cp:coreProperties>
</file>