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sz w:val="40"/>
          <w:szCs w:val="40"/>
        </w:rPr>
        <w:t xml:space="preserve">BIFROST v4 Winsorized Retrain — Findings Memo</w:t>
      </w:r>
    </w:p>
    <w:p>
      <w:pPr>
        <w:spacing w:after="80" w:before="0"/>
      </w:pPr>
      <w:r>
        <w:rPr>
          <w:i/>
          <w:iCs/>
          <w:color w:val="666666"/>
          <w:sz w:val="22"/>
          <w:szCs w:val="22"/>
        </w:rPr>
        <w:t xml:space="preserve">Honest retest under [-50%, +100%] winsorization. v4.0 remains CHAMPION.</w:t>
      </w:r>
    </w:p>
    <w:p>
      <w:pPr>
        <w:spacing w:after="240" w:before="0"/>
      </w:pPr>
      <w:r>
        <w:rPr>
          <w:sz w:val="20"/>
          <w:szCs w:val="20"/>
        </w:rPr>
        <w:t xml:space="preserve">Date: April 19, 2026  |  Author: Claude (9 Realms ML)  |  Status: v4.0 REMAINS DEPLOYED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Executive Summary</w:t>
      </w:r>
    </w:p>
    <w:p>
      <w:pPr>
        <w:spacing w:after="60" w:before="60"/>
      </w:pPr>
      <w:r>
        <w:t xml:space="preserve">BIFROST v4 was retrained with training labels clipped to [-50%, +100%] to test whether the deployed Sharpe 5.45 / $18.1M final value is being propped up by penny-stock outliers. Three modes were tested: NONE (control, raw returns), TRAIN_ONLY (training targets clipped, backtest uses raw P&amp;L), and FULL (both clipped — stress-test of capped upside).</w:t>
      </w:r>
    </w:p>
    <w:p>
      <w:pPr>
        <w:spacing w:after="60" w:before="60"/>
      </w:pPr>
      <w:r>
        <w:t xml:space="preserve">Bottom line: training-label winsorization moves Sharpe by -2bp (noise), tightens max DD by 1.1pp, and costs $1.13M (-6%) in compounded final value. There is no accuracy win to ship. v4.0 (raw training, Kelly=0.5, LGB=True, Sharpe 5.45, FV $18.12M) REMAINS DEPLOYED as the BIFROST magnitude champion.</w:t>
      </w:r>
    </w:p>
    <w:p>
      <w:pPr>
        <w:spacing w:after="60" w:before="60"/>
      </w:pPr>
      <w:r>
        <w:t xml:space="preserve">The FULL mode Sharpe (7.11) looks like a win but is a diagnostic artifact — artificially capping exits at +100% halves the strategy's compounded value ($9.63M vs $18.12M). Higher Sharpe on fewer dollars is not a shippable improvement.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Three-Mode Comparison (12 configs)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1100"/>
        <w:gridCol w:w="1100"/>
        <w:gridCol w:w="1100"/>
        <w:gridCol w:w="11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LGB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Trades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Win 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Sharpe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Max DD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Final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69.76%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-5.20%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$15.31M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70.77%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5.45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-4.90%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$18.12M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69.76%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-5.20%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$15.31M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70.77%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5.45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-4.90%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$18.12M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train_only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70.41%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5.32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-5.20%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$15.15M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train_only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71.32%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5.43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-4.10%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$16.99M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train_only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70.41%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5.32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-5.20%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$15.15M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train_only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71.32%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5.43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-4.10%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$16.99M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70.41%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6.87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-4.40%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$8.86M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71.32%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7.11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-3.90%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$9.63M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70.41%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6.87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-4.40%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$8.86M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71.32%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7.11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-3.90%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$9.63M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i/>
          <w:iCs/>
          <w:sz w:val="20"/>
          <w:szCs w:val="20"/>
        </w:rPr>
        <w:t xml:space="preserve">Baseline v4.0 deployed: Sharpe 5.45, Win Rate 70.8%, Max DD -4.9%, Final Value $18.1M, 910 trades.</w:t>
      </w:r>
    </w:p>
    <w:p>
      <w:pPr>
        <w:spacing w:after="60" w:before="60"/>
      </w:pPr>
      <w:r>
        <w:rPr>
          <w:i/>
          <w:iCs/>
          <w:sz w:val="20"/>
          <w:szCs w:val="20"/>
        </w:rPr>
        <w:t xml:space="preserve">Winsor bounds: [-50.0%, +100.0%]. All numbers reproducible via bifrost_v4_winsorized.py.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Auto-Verdict (from script) vs Honest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14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Best 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Sharpe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Max DD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Auto-Verdict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train_only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Kelly=0.5, LGB=True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5.43 (Δ -0.02)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-4.10%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Within noise of v4 - log finding, keep v4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Kelly=0.5, LGB=True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7.11 (Δ 1.66)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-3.90%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SHIP as v4.1 WINSORIZED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The script auto-flagged FULL mode as "SHIP as v4.1 WINSORIZED" because Sharpe 7.11 ≥ 5.45 and DD tightened by 1pp. This verdict is misleading.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Why FULL Mode is NOT a Ship Candidate</w:t>
      </w:r>
    </w:p>
    <w:p>
      <w:pPr>
        <w:spacing w:after="60" w:before="60"/>
      </w:pPr>
      <w:r>
        <w:t xml:space="preserve">FULL mode clips BOTH the training labels AND the backtest exits at +100%. Clipping exits is not a real strategy — it's equivalent to saying "sell every trade that goes above 100% gain at the cap". In reality, the top-decile exits on small-cap PDUFA events deliver &gt;100% moves. Capping them artificially inflates the ratio of realized-return to standard deviation (that's the Sharpe gain) while deleting the right-tail dollars that compound the portfolio.</w:t>
      </w:r>
    </w:p>
    <w:p>
      <w:pPr>
        <w:spacing w:after="60" w:before="60"/>
      </w:pPr>
      <w:r>
        <w:t xml:space="preserve">Evidence:</w:t>
      </w:r>
    </w:p>
    <w:p>
      <w:pPr>
        <w:spacing w:after="60" w:before="60"/>
      </w:pPr>
      <w:r>
        <w:rPr>
          <w:sz w:val="20"/>
          <w:szCs w:val="20"/>
        </w:rPr>
        <w:t xml:space="preserve">  • NONE (Kelly=0.5, LGB=True): FV = $18.12M, Sharpe = 5.45</w:t>
      </w:r>
    </w:p>
    <w:p>
      <w:pPr>
        <w:spacing w:after="60" w:before="60"/>
      </w:pPr>
      <w:r>
        <w:rPr>
          <w:sz w:val="20"/>
          <w:szCs w:val="20"/>
        </w:rPr>
        <w:t xml:space="preserve">  • FULL (Kelly=0.5, LGB=True): FV = $9.63M, Sharpe = 7.11</w:t>
      </w:r>
    </w:p>
    <w:p>
      <w:pPr>
        <w:spacing w:after="60" w:before="60"/>
      </w:pPr>
      <w:r>
        <w:rPr>
          <w:sz w:val="20"/>
          <w:szCs w:val="20"/>
        </w:rPr>
        <w:t xml:space="preserve">  • Same 910 trades, same win rate (70.8% → 71.3%, +0.5pp)</w:t>
      </w:r>
    </w:p>
    <w:p>
      <w:pPr>
        <w:spacing w:after="60" w:before="60"/>
      </w:pPr>
      <w:r>
        <w:rPr>
          <w:sz w:val="20"/>
          <w:szCs w:val="20"/>
        </w:rPr>
        <w:t xml:space="preserve">  • FV delta: -$8.49M (-46.8%) for +1.66 Sharpe</w:t>
      </w:r>
    </w:p>
    <w:p>
      <w:pPr>
        <w:spacing w:after="60" w:before="60"/>
      </w:pPr>
      <w:r>
        <w:t xml:space="preserve">A Sharpe gain that costs $8.49M of compounded capital is not an accuracy improvement — it's a stress-test diagnostic showing that v4's dollar P&amp;L depends on uncapped upside.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Why TRAIN_ONLY Is the Only Honest Comparison</w:t>
      </w:r>
    </w:p>
    <w:p>
      <w:pPr>
        <w:spacing w:after="60" w:before="60"/>
      </w:pPr>
      <w:r>
        <w:t xml:space="preserve">TRAIN_ONLY is the theoretically correct test: cap outliers in the TRAINING signal (to test whether the magnitude model is overfit to penny-stock tails) while letting the BACKTEST see the real market returns. Under this test:</w:t>
      </w:r>
    </w:p>
    <w:p>
      <w:pPr>
        <w:spacing w:after="60" w:before="60"/>
      </w:pPr>
      <w:r>
        <w:rPr>
          <w:sz w:val="20"/>
          <w:szCs w:val="20"/>
        </w:rPr>
        <w:t xml:space="preserve">  • Sharpe: 5.43 vs 5.45 → -2bp (noise, within stability band)</w:t>
      </w:r>
    </w:p>
    <w:p>
      <w:pPr>
        <w:spacing w:after="60" w:before="60"/>
      </w:pPr>
      <w:r>
        <w:rPr>
          <w:sz w:val="20"/>
          <w:szCs w:val="20"/>
        </w:rPr>
        <w:t xml:space="preserve">  • Max DD: -4.1% vs -4.9% → +0.8pp tighter (genuine improvement)</w:t>
      </w:r>
    </w:p>
    <w:p>
      <w:pPr>
        <w:spacing w:after="60" w:before="60"/>
      </w:pPr>
      <w:r>
        <w:rPr>
          <w:sz w:val="20"/>
          <w:szCs w:val="20"/>
        </w:rPr>
        <w:t xml:space="preserve">  • Win Rate: 71.3% vs 70.8% → +0.5pp (marginal)</w:t>
      </w:r>
    </w:p>
    <w:p>
      <w:pPr>
        <w:spacing w:after="60" w:before="60"/>
      </w:pPr>
      <w:r>
        <w:rPr>
          <w:sz w:val="20"/>
          <w:szCs w:val="20"/>
        </w:rPr>
        <w:t xml:space="preserve">  • Final Value: $16.99M vs $18.12M → -$1.13M (-6.2%)</w:t>
      </w:r>
    </w:p>
    <w:p>
      <w:pPr>
        <w:spacing w:after="60" w:before="60"/>
      </w:pPr>
      <w:r>
        <w:t xml:space="preserve">Interpretation: the 208 training rows with raw returns &gt;+100% and the 267 with returns &lt;-50% are doing genuine work. The model learns magnitude calibration from these tails; clipping them loses 6% of compounded FV for a 1pp DD tightening. For drawdown-sensitive accounts this tradeoff may be desirable — TRAIN_ONLY is worth documenting as an OPTIONAL variant. But it should not replace v4.0 as the default deploy.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Pipeline Reproduction Validation</w:t>
      </w:r>
    </w:p>
    <w:p>
      <w:pPr>
        <w:spacing w:after="60" w:before="60"/>
      </w:pPr>
      <w:r>
        <w:t xml:space="preserve">NONE mode with Kelly=0.5, LGB=True produced Sharpe 5.45, WR 70.77%, DD -4.9%, FV $18,119,273 — an EXACT match to the deployed v4 headline numbers (5.45 / 70.8% / -4.9% / $18.1M). This confirms bifrost_v4_winsorized.py is a clean methodology variant of bifrost_v4_kaizen.py with no pipeline drift, and that the TRAIN_ONLY and FULL deltas measured above are real signal — not implementation noise.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Ship Decision</w:t>
      </w:r>
    </w:p>
    <w:p>
      <w:pPr>
        <w:spacing w:after="60" w:before="60"/>
      </w:pPr>
      <w:r>
        <w:rPr>
          <w:b/>
          <w:bCs/>
        </w:rPr>
        <w:t xml:space="preserve">KEEP v4.0 DEPLOYED as BIFROST magnitude champion.</w:t>
      </w:r>
    </w:p>
    <w:p>
      <w:pPr>
        <w:spacing w:after="60" w:before="60"/>
      </w:pPr>
      <w:r>
        <w:rPr>
          <w:sz w:val="20"/>
          <w:szCs w:val="20"/>
        </w:rPr>
        <w:t xml:space="preserve">  • Kelly = 0.5</w:t>
      </w:r>
    </w:p>
    <w:p>
      <w:pPr>
        <w:spacing w:after="60" w:before="60"/>
      </w:pPr>
      <w:r>
        <w:rPr>
          <w:sz w:val="20"/>
          <w:szCs w:val="20"/>
        </w:rPr>
        <w:t xml:space="preserve">  • LGB = True (triple ensemble Ridge 30% / XGB 35% / LGB 35%)</w:t>
      </w:r>
    </w:p>
    <w:p>
      <w:pPr>
        <w:spacing w:after="60" w:before="60"/>
      </w:pPr>
      <w:r>
        <w:rPr>
          <w:sz w:val="20"/>
          <w:szCs w:val="20"/>
        </w:rPr>
        <w:t xml:space="preserve">  • Raw training labels (no winsorization)</w:t>
      </w:r>
    </w:p>
    <w:p>
      <w:pPr>
        <w:spacing w:after="60" w:before="60"/>
      </w:pPr>
      <w:r>
        <w:rPr>
          <w:sz w:val="20"/>
          <w:szCs w:val="20"/>
        </w:rPr>
        <w:t xml:space="preserve">  • Deployed Sharpe 5.45, FV $18.12M, DD -4.9%</w:t>
      </w:r>
    </w:p>
    <w:p>
      <w:pPr>
        <w:spacing w:after="60" w:before="60"/>
      </w:pPr>
      <w:r>
        <w:t xml:space="preserve">Log this winsorized retrain as a KAIZEN NULL RESULT. Do not create a v4.1 deploy artifact. If a drawdown-constrained account variant is ever needed, use TRAIN_ONLY bounds [-50, +100] with the explicit cost of -6% FV disclosed.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What We Actually Learned</w:t>
      </w:r>
    </w:p>
    <w:p>
      <w:pPr>
        <w:spacing w:after="60" w:before="60"/>
      </w:pPr>
      <w:r>
        <w:t xml:space="preserve">1. v4's magnitude ensemble is not being propped up by penny-stock label noise. Clipping training tails at a strict [-50%, +100%] only moves Sharpe by noise (-2bp).</w:t>
      </w:r>
    </w:p>
    <w:p>
      <w:pPr>
        <w:spacing w:after="60" w:before="60"/>
      </w:pPr>
      <w:r>
        <w:t xml:space="preserve">2. Right-tail training labels (&gt;100% returns on small-cap PDUFA events) carry genuine magnitude signal. Removing them costs $1.13M in compounded FV.</w:t>
      </w:r>
    </w:p>
    <w:p>
      <w:pPr>
        <w:spacing w:after="60" w:before="60"/>
      </w:pPr>
      <w:r>
        <w:t xml:space="preserve">3. Max DD responds modestly (+1pp tighter) to training-label winsorization, consistent with the hypothesis that outlier training labels push position sizes slightly heavy in tail regimes.</w:t>
      </w:r>
    </w:p>
    <w:p>
      <w:pPr>
        <w:spacing w:after="60" w:before="60"/>
      </w:pPr>
      <w:r>
        <w:t xml:space="preserve">4. Sharpe is not the right optimization target when tails are capped — it rewards capping upside. Always report final value alongside Sharpe for magnitude models.</w:t>
      </w:r>
    </w:p>
    <w:p>
      <w:pPr>
        <w:spacing w:after="60" w:before="60"/>
      </w:pPr>
      <w:r>
        <w:t xml:space="preserve">5. The auto-verdict logic in bifrost_v4_winsorized.py needs a dollar-P&amp;L guardrail: "don't ship if FV drops &gt;10% from baseline" would have flagged the FULL mode correctly.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Files</w:t>
      </w:r>
    </w:p>
    <w:p>
      <w:pPr>
        <w:spacing w:after="60" w:before="60"/>
      </w:pPr>
      <w:r>
        <w:rPr>
          <w:sz w:val="20"/>
          <w:szCs w:val="20"/>
        </w:rPr>
        <w:t xml:space="preserve">  • bifrost_v4_winsorized.py — winsorized retrain pipeline (3 modes × 4 configs)</w:t>
      </w:r>
    </w:p>
    <w:p>
      <w:pPr>
        <w:spacing w:after="60" w:before="60"/>
      </w:pPr>
      <w:r>
        <w:rPr>
          <w:sz w:val="20"/>
          <w:szCs w:val="20"/>
        </w:rPr>
        <w:t xml:space="preserve">  • bifrost_v4_winsorized_results.json — full 12-result matrix + verdicts + methodology</w:t>
      </w:r>
    </w:p>
    <w:p>
      <w:pPr>
        <w:spacing w:after="60" w:before="60"/>
      </w:pPr>
      <w:r>
        <w:rPr>
          <w:sz w:val="20"/>
          <w:szCs w:val="20"/>
        </w:rPr>
        <w:t xml:space="preserve">  • BIFROST_v4_Winsorized_Findings.docx — this memo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Next in Sprint</w:t>
      </w:r>
    </w:p>
    <w:p>
      <w:pPr>
        <w:spacing w:after="60" w:before="60"/>
      </w:pPr>
      <w:r>
        <w:t xml:space="preserve">Task #58 — Gungnir v47 honest rebuild under 3-way split, val-only selection, Conference as proper feature. Bar: test AUC &gt; v46 honest 0.7551.</w:t>
      </w:r>
    </w:p>
    <w:p>
      <w:pPr>
        <w:spacing w:after="60" w:before="60"/>
      </w:pPr>
      <w:r>
        <w:t xml:space="preserve">Task #59 — BIFROST Explosion v5.8 new signal families (options flow, conference × explosion, 13F, SI time series). Bar: v5.5 honest ~0.8861.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BIFROST v4 Winsorized Retrain — 9 Realms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2026-04-19T20:22:55.142Z</dcterms:created>
  <dcterms:modified xsi:type="dcterms:W3CDTF">2026-04-19T20:22:55.142Z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