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9 REALMS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5C8A"/>
          <w:sz w:val="40"/>
          <w:szCs w:val="40"/>
        </w:rPr>
        <w:t xml:space="preserve">Q2 2026 Options Recommendations — Current ORATS Pricing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BIFROST Options v1.2 framework · ORATS /datav2 · April 18,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16"/>
              <w:left w:val="single" w:color="2E5C8A" w:sz="16"/>
              <w:bottom w:val="single" w:color="2E5C8A" w:sz="16"/>
              <w:right w:val="single" w:color="2E5C8A" w:sz="16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C8A"/>
                <w:sz w:val="24"/>
                <w:szCs w:val="24"/>
              </w:rPr>
              <w:t xml:space="preserve">HEADLINE — 3 BUYS, 3 WATCH-LIMIT, 20 WAIT, 9 NO OPTIONS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Pulled current ORATS summaries + ATM strikes for 35 Q2 names (universe after v1.2 filter).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 (full size): NUVB, RNA — phase_1/2 KEEP edge, IV cheap, in T-14 window. BUY_LIMIT_ONLY (marginal spread).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BUY (lottery 1%): GRCE — pdufa_micro, portfolio, ATM $5 call mid $1.88, 3% spread, clean quote, T-5 entry.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WATCH-LIMIT: ALXO, ZYME, WHWK — IV gate passes but ATM spreads 74–200%. Deep-discount limit or pass.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WAIT: 20 names with T-entry 10–73d away. 4 are portfolio (CABA, CRDF, plus ALXO/WHWK which we trimmed above).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OPTIONS: 9 names (ACTU, LIXT, ADAG, MOLN, HURA, ARTV, RLFTF, OSTX, CING) — ORATS has no chain data.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ODIN v14 tier is NOT used as a filter — v1.2 red team proved inverted signal (T1+T2 MID −6.73% vs T3+T4 +14.32%).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1. Q2 Options Universe — Verdict Rollup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We started from the Q2 roster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40 v1.2-classified catalysts</w:t>
      </w:r>
      <w:r>
        <w:rPr>
          <w:rFonts w:ascii="Arial" w:cs="Arial" w:eastAsia="Arial" w:hAnsi="Arial"/>
          <w:sz w:val="22"/>
          <w:szCs w:val="22"/>
        </w:rPr>
        <w:t xml:space="preserve">, Apr 18 – Jun 30), trimmed 5 giga-pharma names (AZN, RHHBY, TAK, ASND, BMRN) that won't meaningfully respond to a single Phase 1/2 readout, and pulled live </w:t>
      </w: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ORATS /datav2 summaries + ATM strikes</w:t>
      </w:r>
      <w:r>
        <w:rPr>
          <w:rFonts w:ascii="Arial" w:cs="Arial" w:eastAsia="Arial" w:hAnsi="Arial"/>
          <w:sz w:val="22"/>
          <w:szCs w:val="22"/>
        </w:rPr>
        <w:t xml:space="preserve"> for the remaining 35.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BUY_CORE_LIMIT_ONLY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1/2 KEEP edge + IV cheap + T-14 window. Use limit order at 40% spread capture.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BUY_LOTTERY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PDUFA Micro lottery — ≤1% sizing only. Tail-driven; ex-top-5 only +4.3%.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WATCH_LIMIT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IV cheap, but spread &gt; 60% makes ATM uninvestable at mid. Deep-discount limit or skip.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Catalyst &gt; 21 calendar days out. Watchlist; re-scan at T-14.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02525"/>
                <w:sz w:val="18"/>
                <w:szCs w:val="18"/>
              </w:rPr>
              <w:t xml:space="preserve">NO_OPTIONS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ORATS has no chain / no listed options. Equity-only plays.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PASS / IV_RICH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v1.2 segment tier AVOID/DROP, or IV gate failed.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2. BUY — Actionable Today (size at open)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Ordered by v1.2 verdict then expected REAL_40 return. </w:t>
      </w: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Limit price</w:t>
      </w:r>
      <w:r>
        <w:rPr>
          <w:rFonts w:ascii="Arial" w:cs="Arial" w:eastAsia="Arial" w:hAnsi="Arial"/>
          <w:sz w:val="22"/>
          <w:szCs w:val="22"/>
        </w:rPr>
        <w:t xml:space="preserve"> = bid + 0.40 × (ask − bid), consistent with v1.2 REAL_40 fill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900"/>
        <w:gridCol w:w="900"/>
        <w:gridCol w:w="900"/>
        <w:gridCol w:w="900"/>
        <w:gridCol w:w="900"/>
        <w:gridCol w:w="9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d2cat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ATM $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E[R40]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%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NUVB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04-30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$0.53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$0.5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24.0%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CORE+L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RNA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04-30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$0.08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$0.08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20.8%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CORE+L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GRCE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pdufa_micro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04-23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$1.88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$1.87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24.9%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1%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LOTTERY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BUY rationale — per ticker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NUVB</w:t>
      </w: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  — NUV-1511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Segment: Phase 1/2 KEEP edge  |  Size tier: small  |  Mcap: $1575M  |  Gungnir: 91.8%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Catalyst: 2026-04-30 (12d away) — stage Phase 1/2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Spot $5.06  |  IV30=97%  RV30=97%  IV/RV=1.00x  |  Gate: IV/RV=1.00x &lt; 1.5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ATM strike $5 expiry 2026-05-15  |  Bid $0.4 / Ask $0.65 / Mid $0.53  |  Spread 48%  |  OI 76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E[return at MID fill]: 34.3%  |  E[return at REAL_40]: 24.0%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ACTION: Buy-to-open 5 calls expiring 2026-05-15, LIMIT $0.5, size 2.5% of portfolio. Exit T-1 (2026-04-29) regardless of outcome.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A02525"/>
          <w:sz w:val="19"/>
          <w:szCs w:val="19"/>
        </w:rPr>
        <w:t xml:space="preserve">LIQUIDITY RISK: 48% spread. If limit doesn't fill within 1 day, do not chase — revert to equity.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RNA</w:t>
      </w: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  — Delpacibart etedesiran (del-desiran) - (MARINA)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Segment: Phase 1/2 KEEP edge  |  Size tier: mid  |  Mcap: $2126M  |  Gungnir: 89.1%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Catalyst: 2026-04-30 (12d away) — stage Phase 1/2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Spot $13.46  |  IV30=0%  RV30=21%  IV/RV=0.00x  |  Gate: IV/RV=0.00x &lt; 1.5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ATM strike $20 expiry 2026-06-18  |  Bid $0.06 / Ask $0.11 / Mid $0.08  |  Spread 59%  |  OI 0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E[return at MID fill]: 30.8%  |  E[return at REAL_40]: 20.8%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ACTION: Buy-to-open 20 calls expiring 2026-06-18, LIMIT $0.08, size 2.5% of portfolio. Exit T-1 (2026-04-29) regardless of outcome.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A02525"/>
          <w:sz w:val="19"/>
          <w:szCs w:val="19"/>
        </w:rPr>
        <w:t xml:space="preserve">LIQUIDITY RISK: 59% spread. If limit doesn't fill within 1 day, do not chase — revert to equity.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GRCE</w:t>
      </w: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  — GTX-104 - (STRIVE-ON)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Segment: PDUFA Micro LOTTERY  |  Size tier: nano  |  Mcap: $48M  |  Gungnir: 92.8%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Catalyst: 2026-04-23 (5d away) — stage PDUFA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Spot $4.54  |  IV30=333%  RV30=331%  IV/RV=1.01x  |  Gate: IV/RV=1.01x &lt; 1.5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ATM strike $5 expiry 2026-05-15  |  Bid $1.85 / Ask $1.9 / Mid $1.88  |  Spread 3%  |  OI 2267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E[return at MID fill]: 34.1%  |  E[return at REAL_40]: 24.9%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ACTION: Buy-to-open 5 calls expiring 2026-05-15, LIMIT $1.87, size 1% of portfolio. Exit T-1 (2026-04-22) regardless of outcome.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A02525"/>
          <w:sz w:val="19"/>
          <w:szCs w:val="19"/>
        </w:rPr>
        <w:t xml:space="preserve">TIMING RISK: only 5d to catalyst. Past T-14 ideal; theta accelerating. Expect haircut to headline edge.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3. WATCH-LIMIT — Put the bid in, don't chase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These names pass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v1.2 segment test</w:t>
      </w:r>
      <w:r>
        <w:rPr>
          <w:rFonts w:ascii="Arial" w:cs="Arial" w:eastAsia="Arial" w:hAnsi="Arial"/>
          <w:sz w:val="22"/>
          <w:szCs w:val="22"/>
        </w:rPr>
        <w:t xml:space="preserve"> and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IV cheapness gate</w:t>
      </w:r>
      <w:r>
        <w:rPr>
          <w:rFonts w:ascii="Arial" w:cs="Arial" w:eastAsia="Arial" w:hAnsi="Arial"/>
          <w:sz w:val="22"/>
          <w:szCs w:val="22"/>
        </w:rPr>
        <w:t xml:space="preserve">, but the ATM spread is </w:t>
      </w:r>
      <w:r>
        <w:rPr>
          <w:rFonts w:ascii="Arial" w:cs="Arial" w:eastAsia="Arial" w:hAnsi="Arial"/>
          <w:b/>
          <w:bCs/>
          <w:color w:val="A02525"/>
          <w:sz w:val="22"/>
          <w:szCs w:val="22"/>
        </w:rPr>
        <w:t xml:space="preserve">&gt; 60%</w:t>
      </w:r>
      <w:r>
        <w:rPr>
          <w:rFonts w:ascii="Arial" w:cs="Arial" w:eastAsia="Arial" w:hAnsi="Arial"/>
          <w:sz w:val="22"/>
          <w:szCs w:val="22"/>
        </w:rPr>
        <w:t xml:space="preserve">. Buying at mid destroys the edge. Put a limit at bid + 0.40 × (ask − bid) — if it doesn't fill,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900"/>
        <w:gridCol w:w="1000"/>
        <w:gridCol w:w="1000"/>
        <w:gridCol w:w="1000"/>
        <w:gridCol w:w="16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d2cat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ATM $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Spread%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 / Limit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E[R40]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Size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ALXO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05-07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02525"/>
                <w:sz w:val="18"/>
                <w:szCs w:val="18"/>
              </w:rPr>
              <w:t xml:space="preserve">200%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$0.42 / $0.34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30.3%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1.25% (only if fill)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ZYME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05-07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02525"/>
                <w:sz w:val="18"/>
                <w:szCs w:val="18"/>
              </w:rPr>
              <w:t xml:space="preserve">74%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$0.88 / $0.81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29.7%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1.25% (only if fill)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WHWK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04-21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02525"/>
                <w:sz w:val="18"/>
                <w:szCs w:val="18"/>
              </w:rPr>
              <w:t xml:space="preserve">192%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$2.50 / $2.02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15.3%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0.75% (only if fill)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ALXO</w:t>
      </w:r>
      <w:r>
        <w:rPr>
          <w:rFonts w:ascii="Arial" w:cs="Arial" w:eastAsia="Arial" w:hAnsi="Arial"/>
          <w:sz w:val="20"/>
          <w:szCs w:val="20"/>
        </w:rPr>
        <w:t xml:space="preserve"> — Phase 1/2, micro, cat 2026-05-07, Gungnir 97.1%. </w:t>
      </w:r>
      <w:r>
        <w:rPr>
          <w:rFonts w:ascii="Arial" w:cs="Arial" w:eastAsia="Arial" w:hAnsi="Arial"/>
          <w:sz w:val="20"/>
          <w:szCs w:val="20"/>
        </w:rPr>
        <w:t xml:space="preserve">ATM $2 bid $0/ask $0.85, spread 200%. </w:t>
      </w: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Limit: $0.34. If no fill in 24h, pass — equity-only.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ZYME</w:t>
      </w:r>
      <w:r>
        <w:rPr>
          <w:rFonts w:ascii="Arial" w:cs="Arial" w:eastAsia="Arial" w:hAnsi="Arial"/>
          <w:sz w:val="20"/>
          <w:szCs w:val="20"/>
        </w:rPr>
        <w:t xml:space="preserve"> — Phase 1/2, small, cat 2026-05-07, Gungnir 96.7%. </w:t>
      </w:r>
      <w:r>
        <w:rPr>
          <w:rFonts w:ascii="Arial" w:cs="Arial" w:eastAsia="Arial" w:hAnsi="Arial"/>
          <w:sz w:val="20"/>
          <w:szCs w:val="20"/>
        </w:rPr>
        <w:t xml:space="preserve">ATM $30 bid $0.55/ask $1.2, spread 74%. </w:t>
      </w: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Limit: $0.81. If no fill in 24h, pass — equity-only.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WHWK</w:t>
      </w:r>
      <w:r>
        <w:rPr>
          <w:rFonts w:ascii="Arial" w:cs="Arial" w:eastAsia="Arial" w:hAnsi="Arial"/>
          <w:sz w:val="20"/>
          <w:szCs w:val="20"/>
        </w:rPr>
        <w:t xml:space="preserve"> — Phase 1, micro, cat 2026-04-21, Gungnir 95.6%. </w:t>
      </w:r>
      <w:r>
        <w:rPr>
          <w:rFonts w:ascii="Arial" w:cs="Arial" w:eastAsia="Arial" w:hAnsi="Arial"/>
          <w:sz w:val="20"/>
          <w:szCs w:val="20"/>
        </w:rPr>
        <w:t xml:space="preserve">ATM $5 bid $0.1/ask $4.9, spread 192%. </w:t>
      </w:r>
      <w:r>
        <w:rPr>
          <w:rFonts w:ascii="Arial" w:cs="Arial" w:eastAsia="Arial" w:hAnsi="Arial"/>
          <w:i/>
          <w:iCs/>
          <w:color w:val="505050"/>
          <w:sz w:val="20"/>
          <w:szCs w:val="20"/>
        </w:rPr>
        <w:t xml:space="preserve">Limit: $2.02. If no fill in 24h, pass — equity-only.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4. WAIT — T-14 entry watchlist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These names pass the v1.2 segment test and IV gate but are too far from catalyst to enter now. </w:t>
      </w: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Re-scan at T-14</w:t>
      </w:r>
      <w:r>
        <w:rPr>
          <w:rFonts w:ascii="Arial" w:cs="Arial" w:eastAsia="Arial" w:hAnsi="Arial"/>
          <w:sz w:val="22"/>
          <w:szCs w:val="22"/>
        </w:rPr>
        <w:t xml:space="preserve"> (when d2cat falls to ~20 calendar days). Ranked by expected REAL_40 return.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900"/>
        <w:gridCol w:w="900"/>
        <w:gridCol w:w="1100"/>
        <w:gridCol w:w="1100"/>
        <w:gridCol w:w="900"/>
        <w:gridCol w:w="13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Catalyst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d2cat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Gungnir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IV/RV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E[R40]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GNPX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nano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33.4%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Thin options (IV=0 fallback)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CRBP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2026-05-30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98%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0.98x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31.7%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 WAIT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IDYA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1.14x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28.3%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 WAIT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CABA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1.07x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26.9%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 WAIT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INBX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1.18x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26.8%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 WAIT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BCYC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26.0%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Thin options (IV=0 fallback)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TSHA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93%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0.94x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25.9%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 WAIT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SGMO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pdufa_micro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86%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24.9%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Thin options (IV=0 fallback)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ACHV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pdufa_micro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2026-06-20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86%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1.01x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24.9%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 WAIT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UNCY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pdufa_micro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68%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0.91x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24.9%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Low Gungnir 68% — marginal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VSTM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0.94x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23.0%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 WAIT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BCAB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nano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89%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0.96x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20.1%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 WAIT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TRDA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84%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1.11x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8"/>
                <w:szCs w:val="18"/>
              </w:rPr>
              <w:t xml:space="preserve">14.3%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 WAIT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ACIU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1.35x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8"/>
                <w:szCs w:val="18"/>
              </w:rPr>
              <w:t xml:space="preserve">10.1%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 WAIT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DTIL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1.07x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8"/>
                <w:szCs w:val="18"/>
              </w:rPr>
              <w:t xml:space="preserve">9.5%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 WAIT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ABSI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79%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0.82x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8"/>
                <w:szCs w:val="18"/>
              </w:rPr>
              <w:t xml:space="preserve">8.3%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 WAIT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RGNX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79%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1.04x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8"/>
                <w:szCs w:val="18"/>
              </w:rPr>
              <w:t xml:space="preserve">8.2%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Tilt 1.26 — event already priced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CRDF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micro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98%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1.27x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05050"/>
                <w:sz w:val="18"/>
                <w:szCs w:val="18"/>
              </w:rPr>
              <w:t xml:space="preserve">2.9%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 WAIT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PASG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nano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56%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02525"/>
                <w:sz w:val="18"/>
                <w:szCs w:val="18"/>
              </w:rPr>
              <w:t xml:space="preserve">-18.0%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Thin options (IV=0 fallback)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WVE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2026-05-18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53%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0.96x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02525"/>
                <w:sz w:val="18"/>
                <w:szCs w:val="18"/>
              </w:rPr>
              <w:t xml:space="preserve">-22.5%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Low Gungnir 53% — marginal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5. NO_OPTIONS — Equity-only candidates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ORATS returned no summaries data — these are too illiquid for a listed options market. </w:t>
      </w:r>
      <w:r>
        <w:rPr>
          <w:rFonts w:ascii="Arial" w:cs="Arial" w:eastAsia="Arial" w:hAnsi="Arial"/>
          <w:b/>
          <w:bCs/>
          <w:color w:val="8B4513"/>
          <w:sz w:val="22"/>
          <w:szCs w:val="22"/>
        </w:rPr>
        <w:t xml:space="preserve">If you still like the underlying thesis, play equity</w:t>
      </w:r>
      <w:r>
        <w:rPr>
          <w:rFonts w:ascii="Arial" w:cs="Arial" w:eastAsia="Arial" w:hAnsi="Arial"/>
          <w:sz w:val="22"/>
          <w:szCs w:val="22"/>
        </w:rPr>
        <w:t xml:space="preserve"> (typically nano/micro-caps where the stock itself runs but no options chain exists or depth is too thin).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200"/>
        <w:gridCol w:w="1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Catalyst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d2cat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Mcap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ACTU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$46M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No ORATS chain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LIXT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$33M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No ORATS chain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ADAG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$190M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No ORATS chain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MOLN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$171M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No ORATS chain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HURA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$115M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No ORATS chain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ARTV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phase_1_2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$153M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No ORATS chain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RLFTF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pdufa_micro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$5M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No ORATS chain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OSTX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pdufa_micro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2026-06-30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73d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$49M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No ORATS chain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pdufa_micro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2026-05-31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43d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$68M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No ORATS chain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6. Portfolio implications (GRCE, WHWK, CRDF, CABA, ALXO)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Mapping current portfolio positions against this analysis: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500"/>
        <w:gridCol w:w="21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 / Size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 verdict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Disposition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 23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PDUFA, nano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BUY_LOTTERY (options overlay)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Cleanest quote of the whole roster. ATM $5 call mid $1.88, 3% spread, d2cat=5 (ENTRY_OK). Options sizing capped 1% — PDUFA Micro is tail-driven. Primary trade remains equity; this is a call-overlay for asymmetric skew.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WHWK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Apr 21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1, micro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WATCH_LIMIT (spread 192%)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Only 3d to catalyst — past T-14 by a mile. ATM $5 bid $0.10 / ask $4.90 is untradeable at mid. Put a limit at $2.02 max; if no fill, stay equity-only. Expected REAL_40 +15.3% is thin given this timing.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CRDF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Jun 30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2, micro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05050"/>
                <w:sz w:val="18"/>
                <w:szCs w:val="18"/>
              </w:rPr>
              <w:t xml:space="preserve">WAIT → re-scan at T-14 (~Jun 10)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Phase 2 (not Phase 1/2 combo) — thinner prior than the KEEP edge. IV/RV 1.27x is rich. E[R40] +2.9% pre-adjustment. Likely equity-only when we get closer.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CABA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Jun 30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1/2, small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3B"/>
                <w:sz w:val="18"/>
                <w:szCs w:val="18"/>
              </w:rPr>
              <w:t xml:space="preserve">WAIT → re-scan at T-14 (~Jun 10)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Phase 1/2 KEEP edge. IV/RV 1.07x, tilt 1.00 — currently flat and cheap. Gungnir 86.8%, E[R40] +26.9%. STRONG candidate for options overlay at T-14. Watch AAN Apr 20 data for sentiment shift.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ALXO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 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1/2, micro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WATCH_LIMIT (spread 200%)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Phase 1/2 KEEP edge with ideal T-14 timing (d2cat=19, entry IDEAL). But ATM $2 bid $0 / ask $0.85 is uninvestable at mid. Limit at $0.34. If a call spread is tradeable, that could be the real vehicle. Otherwise equity.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7. Methodology &amp; caveats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v1.2 priors (applied to each name)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 avg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REAL_40 avg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size 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1/2 positive readout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+45.0%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+33.7%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KEEP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0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2.5% (core)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1 positive readout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+30.0%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+20.0%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MAYBE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1.5% (speculative)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PDUFA Micro (all outcomes)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+34.1%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+24.9%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LOTTERY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0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1.0% (tail)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PDUFA Small approve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−2.3%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−8.1%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DROP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0% (avoid)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PDUFA Mid/Large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−18.7%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−20.7%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AVOID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0% (avoid)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2b readout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−15.7%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−20.0%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AVOID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0% (avoid)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3 readout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−5.8%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−10.0%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AVOID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5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0% (avoid)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Expected return formula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For Phase 1/2 and Phase 1 segments, prior is conditional on positive readout, so we blend with Gungnir:</w:t>
      </w:r>
    </w:p>
    <w:p>
      <w:pPr>
        <w:spacing w:after="80" w:before="0"/>
      </w:pPr>
      <w:r>
        <w:rPr>
          <w:rFonts w:ascii="Arial" w:cs="Arial" w:eastAsia="Arial" w:hAnsi="Arial"/>
          <w:color w:val="8B4513"/>
          <w:sz w:val="19"/>
          <w:szCs w:val="19"/>
        </w:rPr>
        <w:t xml:space="preserve">   E[R] = p_positive × segment_prior + (1 − p_positive) × (−0.85)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PDUFA Micro prior is already marginal (approve + CRL both pump small-cap options), so we use the prior as-is.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Filters applied in order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1. v1.2 segment — PASS unless tier is KEEP, LOTTERY, or MAYBE.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2. IV cheapness gate — require IV30d / RVol30 &lt; 1.5x OR IV30d / IV90d &lt; 1.10 (tilt &lt; 1.10).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3. Entry window — d2cat between 3 and 21 days (T-14 ideal at d2cat ≈ 19).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4. Liquidity tier — TIGHT (&lt;15%), OK (15–30%), MARGINAL (30–60%), ILLIQUID (&gt;60%).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5. Verdict — BUY / BUY_LIMIT_ONLY / WATCH_LIMIT / WAIT / PASS.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6. Limit price — bid + 0.40 × (ask − bid), matching v1.2 REAL_40 fill model.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B4513"/>
          <w:sz w:val="23"/>
          <w:szCs w:val="23"/>
        </w:rPr>
        <w:t xml:space="preserve">Known gaps &amp; caveats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ORATS returned IV=0 for 6 micro/nano names (GNPX, RNA, BCYC, PASG, SGMO, WHWK in some fields) — indicates thin options with fallback defaults. These were flagged “thin options” in the WAIT table.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Catalyst dates for Q2 post-mid-May positions sourced from catalyst_scores_v44.json; several are placeholder Jun 30 dates. Refresh when official dates confirm.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ODIN v14 tier intentionally NOT used as a filter per v1.2 Red Team (T1+T2 MID −6.73% vs T3+T4 +14.32% — inverted signal for options). Gungnir probability IS used for Phase 1/2 expected-return adjustment.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v1.2 priors are from 804 DTE-matched trades (2022–2026). Bootstrap CIs are wide on n&lt;30 sub-segments — size accordingly.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Wide-spread names (ALXO, ZYME, WHWK) may actually be more tradeable as vertical call spreads rather than naked ATM — not modeled here. Consider call-spread pricing as a separate pass.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Data pulled 2026-04-18. IV and chain data have 15-min delay per ORATS Delayed Data API.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4513" w:sz="16"/>
              <w:left w:val="single" w:color="8B4513" w:sz="16"/>
              <w:bottom w:val="single" w:color="8B4513" w:sz="16"/>
              <w:right w:val="single" w:color="8B4513" w:sz="16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4513"/>
                <w:sz w:val="24"/>
                <w:szCs w:val="24"/>
              </w:rPr>
              <w:t xml:space="preserve">CARDINAL RULES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runup IS the trade. Exit ATM calls at T-1, regardless of outcome. Never hold through the event.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 orders only. If the limit doesn't fill within 24h, walk — don't chase spread.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1/2 positive readout is the sole robust edge. Size it to core conviction; everything else is supplemental.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PDUFA Micro is a lottery ticket. ≤1% sizing per position. Do not compound.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ODIN tier is IGNORED for options. Use v1.2 segment + IV gate + timing + liquidity only.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05050"/>
          <w:sz w:val="17"/>
          <w:szCs w:val="17"/>
        </w:rPr>
        <w:t xml:space="preserve">Informational / educational material only. Not investment advice. Backtested numbers include methodological caveats documented in Q2_2026_Options_v1_2_Honest_Results.docx. Live execution will differ from backtest averages due to slippage, market regime, and timing. Options trading carries risk of total loss of premium. Size as a fraction of risk capital you can absorb losing in full.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05050"/>
        <w:sz w:val="16"/>
        <w:szCs w:val="16"/>
      </w:rPr>
      <w:t xml:space="preserve">Page </w:t>
    </w:r>
    <w:r>
      <w:rPr>
        <w:rFonts w:ascii="Arial" w:cs="Arial" w:eastAsia="Arial" w:hAnsi="Arial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05050"/>
        <w:sz w:val="16"/>
        <w:szCs w:val="16"/>
      </w:rPr>
      <w:t xml:space="preserve"> · v1.2 framework · ORATS /datav2 · Informational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505050"/>
        <w:sz w:val="16"/>
        <w:szCs w:val="16"/>
      </w:rPr>
      <w:t xml:space="preserve">9 Realms · Q2 2026 Options · Apr 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8B451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 2026 Options Recommendations</dc:title>
  <dc:creator>9 Realms</dc:creator>
  <dc:description>v1.2 framework applied to current ORATS pricing</dc:description>
  <cp:lastModifiedBy>Un-named</cp:lastModifiedBy>
  <cp:revision>1</cp:revision>
  <dcterms:created xsi:type="dcterms:W3CDTF">2026-04-18T21:43:23.070Z</dcterms:created>
  <dcterms:modified xsi:type="dcterms:W3CDTF">2026-04-18T21:43:23.070Z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