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SMART MONEY BACKFILL — HONEST KAIZEN FINDINGS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God Tier 13F Features vs ODIN v14 Honest Baseline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9 Realms / pdufa.bio  |  April 20, 2026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Headline — NULL Result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2"/>
          <w:szCs w:val="22"/>
        </w:rPr>
        <w:t xml:space="preserve">The Smart Money god tier 13F feature family, built from a 6-year backfill of 10 biotech-focused funds (RA Capital, Baker Bros, Perceptive, OrbiMed, Avoro, RTW, EcoR1, BVF, Redmile, Cormorant), DOES NOT beat the ODIN v14 honest baseline on a strict 3-way temporal split.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feature (sm_lag_days_pos, 13F snapshot staleness) clears the +0.002 val gate by +25 bp, raising val AUC from 0.8591 to 0.8616. But on the blind test (touched once), it REGRESSES by -96 bp — test AUC drops from 0.9143 to 0.9047. Bootstrap CI on the lift is [-0.0205, +0.0003], with p(lift&gt;0) = 0.028. The upper CI kisses zero; the point estimate is decisively negative.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ODIN v14 remains champion. The Smart Money overlay stays advisory-only as a scoring adjustment; it does NOT earn promotion into the ODIN feature set.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This is the 5th consecutive honest Kaizen to return NULL against its deployed predecessor: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BIFROST Explosion v5.7 — non-linear transforms + cross-window ratios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BIFROST Explosion v5.8 — architecture + 37 local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Gungnir v47 — backward elimination honest rebuild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ODIN v17 — HINT clinical trial outcome predictor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Smart Money v1 — god tier 13F features (THIS RESULT)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We Built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1 — 13F Backfill (completed prior sessions)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 god tier funds, each with a weighted importance (RA/Baker=1.00, Perceptive/OrbiMed/Avoro=0.85-0.90, RTW/EcoR1=0.75-0.85, BVF/Redmile/Cormorant=0.65-0.75)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 years of quarterly 13F-HR filings (2020Q1 through 2025Q4), scraped from SEC EDGAR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Edge cases handled: Cormorant's namespace-prefixed XML, the 2023-01-03 whole-dollar → $000 unit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 smart_money_13f_cache.json — every positive god tier position by (cik, filing_date, ticker, value_usd, shares)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2 — Event-Level Features (completed this session)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PDUFA event, we identified the latest 13F-HR filing by filing_date strictly before catalyst_date (T-1 compliant). Per event, we computed 12 raw smart money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god_tier_any_present (binary), god_tier_count, god_tier_weighted_count (weight-sum)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god_tier_total_value_usd, god_tier_max_fund_value_usd, god_tier_top_fund_weight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god_tier_concentration (weighted-avg fund quality across holders)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god_tier_quarter_delta_value (change vs prior-quarter snapshot)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god_tier_new_positions, god_tier_exited_positions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god_tier_total_shares, god_tier_snapshot_lag_days (pdufa_date − filing_date)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Coverage: 1,233 of 2,223 events (55.5%) had god tier presence. Post-2020 events (val/test): 63-66% presence.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3 — Honest 3-Way Split Evaluation (this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Train ≤ 2022-12-31 (n=1,089), Val 2023-2024 (n=776), Test ≥ 2025 (n=358)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Baseline: ODIN v14's full 51-feature set, Ridge LR, C swept on VAL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Candidate pool: 20 smart money features (12 raw + 8 engineered: log1p on heavy-tailed $/share features, signed_log on quarter delta, fresh-snapshot indicator, presence×weighted-count, concentration×count)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Greedy forward selection, gate Δ val AUC ≥ +0.002, up to 6 rounds, C re-swept per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Final: re-sweep C on accepted set; test touched ONCE with bootstrap CI (n_boot=2000, seed=42) + 20-seed stability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Results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Headline AUCs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ODIN v14 Baseline (51 features)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+Smart Money (52 features)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 AUC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0.8591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0.8616  (+0.0025)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AUC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0.9143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0.9047  (−0.0096)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AUC 95% CI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[0.878, 0.946]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[0.867, 0.938]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Brier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0.1082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0.1076 (−0.0006)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Optimal 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0.025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count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Lift on Test (bootstrap, touched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AUC lift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−0.0096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Lift 95% CI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[−0.0205, +0.0003]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p(lift &gt; 0)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0.028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20-seed stability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 = 0.0000 (lbfgs is deterministic)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Greedy Forward Selection (val-only)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Only one smart money feature cleared the +0.002 gate before selection halted: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1700"/>
        <w:gridCol w:w="1700"/>
        <w:gridCol w:w="15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Round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Δ val AUC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val AUC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C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sm_lag_days_pos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+0.00254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0.8616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0.007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(stop — best Δ = +0.0016)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&lt; gate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Runner-up candidates at round 1 (for reference):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god_tier_new_positions       Δ = +0.0023  (funds entering a position since last quarter)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god_tier_concentration       Δ = +0.0020  (weighted-avg fund quality among holders)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log1p_god_tier_total_value   Δ = +0.0019  (log-transformed total holding $)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god_tier_top_fund_weight     Δ = +0.0019  (weight of the single largest holder)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Why NULL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sm_lag_days_pos is a data-freshness feature, not a conviction feature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only feature that cleared the val gate was 13F snapshot staleness — how many days old the latest filing is relative to the PDUFA date. The mechanism is mechanical, not informational: events in late 2023 happened to have fresher 13F data on average (due to the 45-day filing lag math) than events in mid-2024. Val (2023-2024) and test (2025+) have different snapshot-age distributions, so the coefficient that maximized val AUC did not generalize.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True conviction features got absorbed by ODIN v14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god_tier_new_positions, god_tier_concentration, and the log-value features all showed +15 to +23 bp val lift individually. None cleared the +0.002 gate together with sm_lag_days_pos. That is consistent with the hypothesis that ODIN v14's 51 features — especially sponsor_win_rate × BTD, ppm_flag_bin × regulatory designations, and the regulatory-pathway resub interactions — already absorb the smart money signal indirectly. Smart money piles into events that ODIN already flags as high-probability.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god_tier_exited_positions was always zero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13F cache contains only positive holdings. When a fund drops a position, it simply stops appearing in filings, which the cache cannot represent. This kills a potentially high-signal feature (smart money EXITING before a catalyst is strong downside evidence). Fixing this would require scraping the full fund portfolio at each quarter, not just positions in PDUFA tickers.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Coverage is temporally uneven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Smart money presence in train (2015-2022) is 46.3% because the 13F backfill only went back to 2020. Val/test (2023-2025) are 63.5% / 65.9%. A model trained on sparser pre-2020 presence does not generalize well to a denser post-2020 distribution. If the backfill were extended to 2015, the coverage gap would collapse and the signal MIGHT survive, but that is a multi-week re-scrape and not guaranteed to work.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This Rules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 money overlay is NOT a free ODIN AUC lift. The deployed 4-component Smart Money Overlay (institutional + insider + analyst + structural) remains advisory only; it does not earn feature-level promotion.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Baker Bros / RA Capital / Perceptive ownership is NOT a standalone ODIN edge. The conviction signal is real (KOD anecdote holds) but ODIN already captures it via regulatory and sponsor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Quarter-over-quarter 13F delta is NOT additive on top of ODIN. god_tier_quarter_delta_value and god_tier_new_positions both failed 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Weighted ownership concentration is NOT additive. god_tier_concentration and god_tier_top_fund_weight both failed the gate.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Remains Untested (Real Next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Form 4 insider time series. Our overlay uses insider features but we never backfilled the time series for training. 1,700+ events × insider buys/sells pre-catalyst is a real signal family, orthogonal to 13F.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13F QUARTER-BOUNDARY JUMPS. Not "does Baker Bros hold this", but "did Baker Bros ADD or REMOVE 20%+ of their position in the quarter immediately before the PDUFA". This requires the quarter-delta features to be computed on a denser, backfilled-to-2015 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Historical short-interest time series (FINRA biweekly, 2015-2026). Removes the SI lookahead bias in BIFROST and may interact strongly with smart money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 money × event-density interactions. Does god tier presence matter more in crowded TAs? Does it matter more for NDAs than sNDAs? Not 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Gungnir v48 — smart money features may be more valuable on readouts than PDUFAs. Readout events are drug-biology driven; fund conviction may carry more signal there.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smart_money_13f_cache.json — 10-fund 13F holdings index (generated 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smart_money_phase2_features.py — event-level feature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smart_money_event_features.csv — 1,867 events × 15 feature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smart_money_phase3_eval.py — honest 3-way split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smart_money_phase3_results.json — full methodology + AUCs + lift CI + greedy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Smart_Money_Phase3_Findings.docx — THIS MEMO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Locked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ODIN v14 remains CHAMPION. Smart Money Phase 3 does NOT promote.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Smart Money Overlay v1.0 remains DEPLOYED as an advisory scoring adjustment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 NOT re-run the same 20-feature smart money candidate set on ODIN. The signal is saturated by existing regulatory + sponsor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Next smart money work requires NEW data: Form 4 historical, 2015-2020 13F backfill, or quarter-jump deltas — not more transforms of the existing 12 raw features.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end of memo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9 Realms / pdufa.bio  —  Smart Money Phase 3 Findings  —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2026-04-20T18:55:14.289Z</dcterms:created>
  <dcterms:modified xsi:type="dcterms:W3CDTF">2026-04-20T18:55:14.299Z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