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方正小标宋简体" w:hAnsi="方正小标宋简体" w:eastAsia="方正小标宋简体"/>
          <w:b w:val="0"/>
          <w:color w:val="FF0000"/>
          <w:sz w:val="56"/>
        </w:rPr>
        <w:t>××单位文件</w:t>
      </w:r>
    </w:p>
    <w:p>
      <w:pPr>
        <w:spacing w:before="240" w:after="80"/>
        <w:jc w:val="center"/>
      </w:pPr>
      <w:r>
        <w:rPr>
          <w:rFonts w:ascii="仿宋" w:hAnsi="仿宋" w:eastAsia="仿宋"/>
          <w:b w:val="0"/>
          <w:color w:val="000000"/>
          <w:sz w:val="28"/>
        </w:rPr>
        <w:t>××发〔2026〕××号</w:t>
      </w:r>
    </w:p>
    <w:p>
      <w:pPr>
        <w:spacing w:before="80" w:after="80"/>
        <w:jc w:val="center"/>
      </w:pPr>
      <w:r>
        <w:rPr>
          <w:color w:val="FF0000"/>
          <w:sz w:val="24"/>
        </w:rPr>
        <w:t>──────────────────────────────────────────────────</w:t>
      </w:r>
    </w:p>
    <w:p>
      <w:pPr>
        <w:spacing w:before="480" w:after="360" w:line="720" w:lineRule="exact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关于推动光交换技术（OCS）产业发展的报告</w:t>
      </w:r>
    </w:p>
    <w:p>
      <w:pPr>
        <w:spacing w:before="240" w:after="240"/>
      </w:pPr>
      <w:r>
        <w:rPr>
          <w:rFonts w:ascii="仿宋" w:hAnsi="仿宋" w:eastAsia="仿宋"/>
          <w:b w:val="0"/>
          <w:color w:val="000000"/>
          <w:sz w:val="32"/>
        </w:rPr>
        <w:t>××××领导：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随着人工智能技术的快速发展，算力已成为数字经济时代的核心生产力。光交换技术（OCS）作为算力基础设施的关键技术，对于提升我国算力水平、保障算力安全自主可控具有重要意义。现将有关情况报告如下：</w:t>
      </w:r>
    </w:p>
    <w:p>
      <w:pPr>
        <w:spacing w:line="580" w:lineRule="exact" w:before="240" w:after="120"/>
        <w:ind w:firstLine="420"/>
      </w:pPr>
      <w:r>
        <w:rPr>
          <w:rFonts w:ascii="黑体" w:hAnsi="黑体" w:eastAsia="黑体"/>
          <w:b/>
          <w:color w:val="000000"/>
          <w:sz w:val="32"/>
        </w:rPr>
        <w:t>一、光交换技术的基本概念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光交换技术（Optical Circuit Switching，简称OCS）是一种利用光信号进行数据交换的新型网络技术。与传统的电交换技术相比，光交换技术具有传输速度快、能耗低、延迟小等显著优势。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通俗地说，如果把数据比作车辆，网络比作道路，那么电交换技术就像传统的收费站，每辆车都需要停车缴费后才能通行；而光交换技术则像高速公路的ETC通道，车辆可以不停车快速通过，大大提高了通行效率。</w:t>
      </w:r>
    </w:p>
    <w:p>
      <w:pPr>
        <w:spacing w:line="580" w:lineRule="exact" w:before="240" w:after="120"/>
        <w:ind w:firstLine="420"/>
      </w:pPr>
      <w:r>
        <w:rPr>
          <w:rFonts w:ascii="黑体" w:hAnsi="黑体" w:eastAsia="黑体"/>
          <w:b/>
          <w:color w:val="000000"/>
          <w:sz w:val="32"/>
        </w:rPr>
        <w:t>二、发展光交换技术的重要意义</w:t>
      </w:r>
    </w:p>
    <w:p>
      <w:pPr>
        <w:spacing w:line="580" w:lineRule="exact" w:after="0"/>
        <w:ind w:firstLine="420"/>
      </w:pPr>
      <w:r>
        <w:rPr>
          <w:rFonts w:ascii="楷体" w:hAnsi="楷体" w:eastAsia="楷体"/>
          <w:b/>
          <w:color w:val="000000"/>
          <w:sz w:val="32"/>
        </w:rPr>
        <w:t>（一）保障国家算力安全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当前，我国高端网络设备核心芯片严重依赖进口，存在被"卡脖子"风险。光交换技术基于硅光工艺，不依赖最先进的芯片制程，可以实现完全自主可控，是保障国家算力安全的重要突破口。</w:t>
      </w:r>
    </w:p>
    <w:p>
      <w:pPr>
        <w:spacing w:line="580" w:lineRule="exact" w:after="0"/>
        <w:ind w:firstLine="420"/>
      </w:pPr>
      <w:r>
        <w:rPr>
          <w:rFonts w:ascii="楷体" w:hAnsi="楷体" w:eastAsia="楷体"/>
          <w:b/>
          <w:color w:val="000000"/>
          <w:sz w:val="32"/>
        </w:rPr>
        <w:t>（二）提升AI算力集群效率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当前，人工智能大模型训练需要数千甚至上万台服务器协同工作，这些服务器之间每秒要交换数百万亿次数据。传统电交换技术就像"收费站"，每批数据都需要停车处理，已成为算力集群的瓶颈。光交换技术（OCS）能够在机房内部实现服务器之间的"光路直达"，无需反复光电转换，使AI训练效率提升约40%，是建设高效智算中心的关键技术。</w:t>
      </w:r>
    </w:p>
    <w:p>
      <w:pPr>
        <w:spacing w:line="580" w:lineRule="exact" w:after="0"/>
        <w:ind w:firstLine="420"/>
      </w:pPr>
      <w:r>
        <w:rPr>
          <w:rFonts w:ascii="楷体" w:hAnsi="楷体" w:eastAsia="楷体"/>
          <w:b/>
          <w:color w:val="000000"/>
          <w:sz w:val="32"/>
        </w:rPr>
        <w:t>（三）实现绿色低碳发展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数据中心是能耗大户，其中网络设备耗电占比高达30%以上。光交换技术相比传统电交换技术可节能40%至70%，且几乎不发热，大幅减少空调用电。据测算，一个万卡级智算中心采用光交换技术后，每年可节省电费数千万元，助力实现"双碳"目标。</w:t>
      </w:r>
    </w:p>
    <w:p>
      <w:pPr>
        <w:spacing w:line="580" w:lineRule="exact" w:before="240" w:after="120"/>
        <w:ind w:firstLine="420"/>
      </w:pPr>
      <w:r>
        <w:rPr>
          <w:rFonts w:ascii="黑体" w:hAnsi="黑体" w:eastAsia="黑体"/>
          <w:b/>
          <w:color w:val="000000"/>
          <w:sz w:val="32"/>
        </w:rPr>
        <w:t>三、我国光交换技术发展现状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我国光交换技术发展迅速，已具备较好的产业基础。光迅科技等企业已实现192×192端口光交换芯片量产，320×320端口芯片完成演示，技术水平与国际基本同步。同时，我国是全球除美国外唯一具备完整光交换产业链的国家，从芯片设计、设备制造到系统集成均可自主完成。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2026年4月，工业和信息化部发布《关于开展普惠算力赋能中小企业发展专项行动的通知》，明确提出"推动全光交换等技术应用部署，降低算力应用终端到服务器的网络时延"，首次将光交换技术列为算力网络关键技术路线，为产业发展提供了强有力的政策支持。</w:t>
      </w:r>
    </w:p>
    <w:p>
      <w:pPr>
        <w:spacing w:line="580" w:lineRule="exact" w:before="240" w:after="120"/>
        <w:ind w:firstLine="420"/>
      </w:pPr>
      <w:r>
        <w:rPr>
          <w:rFonts w:ascii="黑体" w:hAnsi="黑体" w:eastAsia="黑体"/>
          <w:b/>
          <w:color w:val="000000"/>
          <w:sz w:val="32"/>
        </w:rPr>
        <w:t>四、面临的挑战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一是高端芯片仍有差距。大端口光交换芯片（256×256以上）仍处于研发阶段，与国外先进水平存在2至3年差距。二是标准话语权不足。国际标准组织中的光交换标准制定主要由国外企业主导，我国参与度较低。三是规模化应用刚刚起步。国外谷歌公司已部署8年，我国尚处于示范验证阶段。</w:t>
      </w:r>
    </w:p>
    <w:p>
      <w:pPr>
        <w:spacing w:line="580" w:lineRule="exact" w:before="240" w:after="120"/>
        <w:ind w:firstLine="420"/>
      </w:pPr>
      <w:r>
        <w:rPr>
          <w:rFonts w:ascii="黑体" w:hAnsi="黑体" w:eastAsia="黑体"/>
          <w:b/>
          <w:color w:val="000000"/>
          <w:sz w:val="32"/>
        </w:rPr>
        <w:t>五、相关建议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（一）加强顶层设计。建议将光交换技术列入"十五五"国家信息化规划重大技术方向，设立专项基金支持产业发展。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（二）推动产业协同。成立国家光交换创新联合体，整合芯片设计、设备制造、系统集成等产业链资源，避免重复投入、各自为战。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（三）建设示范工程。在新建智算中心中开展光交换技术应用示范，优先在AI训练集群中部署，验证技术可行性，形成可复制推广的建设经验。</w:t>
      </w:r>
    </w:p>
    <w:p>
      <w:pPr>
        <w:spacing w:line="580" w:lineRule="exact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（四）参与标准制定。支持我国原创技术"拓扑感知"上升为国家标准，并推动成为国际标准，掌握技术话语权。</w:t>
      </w:r>
    </w:p>
    <w:p>
      <w:pPr>
        <w:spacing w:line="580" w:lineRule="exact" w:before="240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光交换技术是智算中心内部网络的关键底座，关系到国家算力安全、AI产业发展和绿色低碳目标实现。当前全球光交换技术正处于从技术验证向规模化商用过渡的关键期，2026年至2028年是技术路线定型的窗口期。建议相关部门高度重视，抓住窗口期，统筹规划、加大投入、协同推进，推动我国光交换产业实现从"跟跑"到"并跑"再到"领跑"的跨越。</w:t>
      </w:r>
    </w:p>
    <w:p>
      <w:pPr>
        <w:spacing w:line="580" w:lineRule="exact" w:before="240" w:after="0"/>
        <w:ind w:firstLine="420"/>
      </w:pPr>
      <w:r>
        <w:rPr>
          <w:rFonts w:ascii="仿宋" w:hAnsi="仿宋" w:eastAsia="仿宋"/>
          <w:b w:val="0"/>
          <w:color w:val="000000"/>
          <w:sz w:val="32"/>
        </w:rPr>
        <w:t>特此报告。</w:t>
      </w:r>
    </w:p>
    <w:p/>
    <w:p/>
    <w:p/>
    <w:p>
      <w:pPr>
        <w:spacing w:before="80" w:after="80"/>
        <w:jc w:val="center"/>
      </w:pPr>
      <w:r>
        <w:rPr>
          <w:color w:val="00000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仿宋" w:hAnsi="仿宋" w:eastAsia="仿宋"/>
          <w:b w:val="0"/>
          <w:color w:val="000000"/>
          <w:sz w:val="28"/>
        </w:rPr>
        <w:t>抄送：××××，××××。</w:t>
      </w:r>
    </w:p>
    <w:p>
      <w:pPr>
        <w:spacing w:before="120"/>
      </w:pPr>
      <w:r>
        <w:rPr>
          <w:rFonts w:ascii="仿宋" w:hAnsi="仿宋" w:eastAsia="仿宋"/>
          <w:b w:val="0"/>
          <w:color w:val="000000"/>
          <w:sz w:val="28"/>
        </w:rPr>
        <w:t>××单位办公室</w:t>
      </w:r>
    </w:p>
    <w:p>
      <w:pPr>
        <w:jc w:val="right"/>
      </w:pPr>
      <w:r>
        <w:rPr>
          <w:rFonts w:ascii="仿宋" w:hAnsi="仿宋" w:eastAsia="仿宋"/>
          <w:b w:val="0"/>
          <w:color w:val="000000"/>
          <w:sz w:val="28"/>
        </w:rPr>
        <w:t>2026年5月9日印发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