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9667" w14:textId="77777777" w:rsidR="00A37029" w:rsidRPr="002B6ACA" w:rsidRDefault="009E67E2" w:rsidP="009E67E2">
      <w:pPr>
        <w:ind w:left="240" w:right="240" w:firstLine="643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 w:rsidRPr="002B6ACA">
        <w:rPr>
          <w:rFonts w:ascii="黑体" w:eastAsia="黑体" w:hAnsi="黑体" w:hint="eastAsia"/>
          <w:b/>
          <w:bCs/>
          <w:sz w:val="32"/>
          <w:szCs w:val="32"/>
        </w:rPr>
        <w:t>AI 工具使用详情</w:t>
      </w:r>
    </w:p>
    <w:p w14:paraId="7B48D514" w14:textId="5D98A02A" w:rsidR="006B02E0" w:rsidRPr="00702737" w:rsidRDefault="00BF114B" w:rsidP="00702737">
      <w:pPr>
        <w:pStyle w:val="1"/>
      </w:pPr>
      <w:r w:rsidRPr="00702737">
        <w:rPr>
          <w:rFonts w:hint="eastAsia"/>
        </w:rPr>
        <w:t>工具总览</w:t>
      </w:r>
    </w:p>
    <w:p w14:paraId="1AC044ED" w14:textId="32BB007D" w:rsidR="002B6ACA" w:rsidRPr="002B6ACA" w:rsidRDefault="002B6ACA" w:rsidP="002B6ACA">
      <w:pPr>
        <w:pStyle w:val="ae"/>
        <w:ind w:left="240" w:right="240" w:firstLine="40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所使用</w:t>
      </w:r>
      <w:r>
        <w:rPr>
          <w:rFonts w:hint="eastAsia"/>
        </w:rPr>
        <w:t>AI</w:t>
      </w:r>
      <w:r>
        <w:rPr>
          <w:rFonts w:hint="eastAsia"/>
        </w:rPr>
        <w:t>的相关信息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402"/>
        <w:gridCol w:w="1454"/>
        <w:gridCol w:w="1381"/>
        <w:gridCol w:w="1213"/>
      </w:tblGrid>
      <w:tr w:rsidR="00062C64" w:rsidRPr="00062C64" w14:paraId="05280158" w14:textId="77777777" w:rsidTr="00062C64">
        <w:trPr>
          <w:tblHeader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34235EF8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b/>
                <w:bCs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序号</w:t>
            </w:r>
          </w:p>
        </w:tc>
        <w:tc>
          <w:tcPr>
            <w:tcW w:w="3372" w:type="dxa"/>
            <w:vAlign w:val="center"/>
            <w:hideMark/>
          </w:tcPr>
          <w:p w14:paraId="4BFF2FED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b/>
                <w:bCs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工具名称</w:t>
            </w:r>
          </w:p>
        </w:tc>
        <w:tc>
          <w:tcPr>
            <w:tcW w:w="1424" w:type="dxa"/>
            <w:vAlign w:val="center"/>
            <w:hideMark/>
          </w:tcPr>
          <w:p w14:paraId="17DE7D27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b/>
                <w:bCs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型号</w:t>
            </w:r>
            <w:r w:rsidRPr="00062C64">
              <w:rPr>
                <w:rFonts w:ascii="宋体" w:hAnsi="宋体" w:cs="Times New Roman"/>
                <w:b/>
                <w:bCs/>
                <w:kern w:val="0"/>
                <w:szCs w:val="24"/>
                <w14:ligatures w14:val="none"/>
              </w:rPr>
              <w:t>/</w:t>
            </w: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版本</w:t>
            </w:r>
          </w:p>
        </w:tc>
        <w:tc>
          <w:tcPr>
            <w:tcW w:w="1351" w:type="dxa"/>
            <w:vAlign w:val="center"/>
            <w:hideMark/>
          </w:tcPr>
          <w:p w14:paraId="4D7403C7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b/>
                <w:bCs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开发机构</w:t>
            </w:r>
            <w:r w:rsidRPr="00062C64">
              <w:rPr>
                <w:rFonts w:ascii="宋体" w:hAnsi="宋体" w:cs="Times New Roman"/>
                <w:b/>
                <w:bCs/>
                <w:kern w:val="0"/>
                <w:szCs w:val="24"/>
                <w14:ligatures w14:val="none"/>
              </w:rPr>
              <w:t>/</w:t>
            </w: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公司</w:t>
            </w:r>
          </w:p>
        </w:tc>
        <w:tc>
          <w:tcPr>
            <w:tcW w:w="1168" w:type="dxa"/>
            <w:vAlign w:val="center"/>
            <w:hideMark/>
          </w:tcPr>
          <w:p w14:paraId="76C1D57D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b/>
                <w:bCs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宋体"/>
                <w:b/>
                <w:bCs/>
                <w:kern w:val="0"/>
                <w:szCs w:val="24"/>
                <w14:ligatures w14:val="none"/>
              </w:rPr>
              <w:t>使用日期</w:t>
            </w:r>
          </w:p>
        </w:tc>
      </w:tr>
      <w:tr w:rsidR="00062C64" w:rsidRPr="00062C64" w14:paraId="0B11CE69" w14:textId="77777777" w:rsidTr="00062C64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6AC833DB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AI-1</w:t>
            </w:r>
          </w:p>
        </w:tc>
        <w:tc>
          <w:tcPr>
            <w:tcW w:w="3372" w:type="dxa"/>
            <w:vAlign w:val="center"/>
            <w:hideMark/>
          </w:tcPr>
          <w:p w14:paraId="1D7A3CD1" w14:textId="4273A0DA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ChatGPT</w:t>
            </w:r>
          </w:p>
        </w:tc>
        <w:tc>
          <w:tcPr>
            <w:tcW w:w="1424" w:type="dxa"/>
            <w:vAlign w:val="center"/>
            <w:hideMark/>
          </w:tcPr>
          <w:p w14:paraId="757BD2E6" w14:textId="31D9F33B" w:rsidR="006B02E0" w:rsidRPr="00062C64" w:rsidRDefault="00974058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GPT-5 Thinking</w:t>
            </w:r>
          </w:p>
        </w:tc>
        <w:tc>
          <w:tcPr>
            <w:tcW w:w="1351" w:type="dxa"/>
            <w:vAlign w:val="center"/>
            <w:hideMark/>
          </w:tcPr>
          <w:p w14:paraId="2A56AB81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OpenAI</w:t>
            </w:r>
          </w:p>
        </w:tc>
        <w:tc>
          <w:tcPr>
            <w:tcW w:w="1168" w:type="dxa"/>
            <w:vAlign w:val="center"/>
            <w:hideMark/>
          </w:tcPr>
          <w:p w14:paraId="59FE47B5" w14:textId="09FDFEF0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2025-09-</w:t>
            </w:r>
            <w:r w:rsidR="00CB1BD9" w:rsidRPr="00062C64"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  <w:t>4</w:t>
            </w:r>
          </w:p>
        </w:tc>
      </w:tr>
      <w:tr w:rsidR="00062C64" w:rsidRPr="00062C64" w14:paraId="6EE10F52" w14:textId="77777777" w:rsidTr="00062C64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45285BF3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AI-2</w:t>
            </w:r>
          </w:p>
        </w:tc>
        <w:tc>
          <w:tcPr>
            <w:tcW w:w="3372" w:type="dxa"/>
            <w:vAlign w:val="center"/>
          </w:tcPr>
          <w:p w14:paraId="385C4FE5" w14:textId="208FF70D" w:rsidR="006B02E0" w:rsidRPr="00062C64" w:rsidRDefault="000708CA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PyCharm AI Assistant</w:t>
            </w:r>
            <w:r w:rsidR="00C070C5"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（JetBrains）</w:t>
            </w:r>
          </w:p>
        </w:tc>
        <w:tc>
          <w:tcPr>
            <w:tcW w:w="1424" w:type="dxa"/>
            <w:vAlign w:val="center"/>
            <w:hideMark/>
          </w:tcPr>
          <w:p w14:paraId="4871DD22" w14:textId="41978B36" w:rsidR="006B02E0" w:rsidRPr="00062C64" w:rsidRDefault="00974058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Claude 4 Sonnet</w:t>
            </w:r>
          </w:p>
        </w:tc>
        <w:tc>
          <w:tcPr>
            <w:tcW w:w="1351" w:type="dxa"/>
            <w:vAlign w:val="center"/>
            <w:hideMark/>
          </w:tcPr>
          <w:p w14:paraId="533D2C21" w14:textId="77777777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Anthropic</w:t>
            </w:r>
          </w:p>
        </w:tc>
        <w:tc>
          <w:tcPr>
            <w:tcW w:w="1168" w:type="dxa"/>
            <w:vAlign w:val="center"/>
            <w:hideMark/>
          </w:tcPr>
          <w:p w14:paraId="6CD2D277" w14:textId="0F4465D1" w:rsidR="006B02E0" w:rsidRPr="00062C64" w:rsidRDefault="006B02E0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2025-09-</w:t>
            </w:r>
            <w:r w:rsidR="00CB1BD9" w:rsidRPr="00062C64"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  <w:t>5</w:t>
            </w:r>
          </w:p>
        </w:tc>
      </w:tr>
      <w:tr w:rsidR="00062C64" w:rsidRPr="00062C64" w14:paraId="5A37C03F" w14:textId="77777777" w:rsidTr="00062C64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14:paraId="4B15B2CD" w14:textId="77777777" w:rsidR="00F909CC" w:rsidRPr="00062C64" w:rsidRDefault="00F909CC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AI-3</w:t>
            </w:r>
          </w:p>
        </w:tc>
        <w:tc>
          <w:tcPr>
            <w:tcW w:w="3372" w:type="dxa"/>
            <w:vAlign w:val="center"/>
            <w:hideMark/>
          </w:tcPr>
          <w:p w14:paraId="1A793F9C" w14:textId="6FB123DC" w:rsidR="00F909CC" w:rsidRPr="00062C64" w:rsidRDefault="00F909CC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  <w:t>Git</w:t>
            </w:r>
            <w:r w:rsidR="00767F19" w:rsidRPr="00062C64"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  <w:t>H</w:t>
            </w:r>
            <w:r w:rsidRPr="00062C64"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  <w:t>ub Copilot</w:t>
            </w:r>
            <w:r w:rsidR="00C76A7B"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（Microsoft）</w:t>
            </w:r>
          </w:p>
        </w:tc>
        <w:tc>
          <w:tcPr>
            <w:tcW w:w="1424" w:type="dxa"/>
            <w:vAlign w:val="center"/>
            <w:hideMark/>
          </w:tcPr>
          <w:p w14:paraId="388A150B" w14:textId="11608279" w:rsidR="00F909CC" w:rsidRPr="00062C64" w:rsidRDefault="00F909CC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Claude 4 Sonnet</w:t>
            </w:r>
          </w:p>
        </w:tc>
        <w:tc>
          <w:tcPr>
            <w:tcW w:w="1351" w:type="dxa"/>
            <w:vAlign w:val="center"/>
            <w:hideMark/>
          </w:tcPr>
          <w:p w14:paraId="24562AE1" w14:textId="73DA5119" w:rsidR="00F909CC" w:rsidRPr="00062C64" w:rsidRDefault="00522A7A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Anthropic</w:t>
            </w:r>
          </w:p>
        </w:tc>
        <w:tc>
          <w:tcPr>
            <w:tcW w:w="1168" w:type="dxa"/>
            <w:vAlign w:val="center"/>
            <w:hideMark/>
          </w:tcPr>
          <w:p w14:paraId="18B7B216" w14:textId="0C892E1A" w:rsidR="00F909CC" w:rsidRPr="00062C64" w:rsidRDefault="00F909CC" w:rsidP="00062C64">
            <w:pPr>
              <w:spacing w:after="0"/>
              <w:ind w:leftChars="0" w:left="0" w:rightChars="0" w:right="0" w:firstLineChars="0" w:firstLine="0"/>
              <w:jc w:val="center"/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</w:pPr>
            <w:r w:rsidRPr="00062C64">
              <w:rPr>
                <w:rFonts w:ascii="宋体" w:hAnsi="宋体" w:cs="Times New Roman"/>
                <w:kern w:val="0"/>
                <w:szCs w:val="24"/>
                <w14:ligatures w14:val="none"/>
              </w:rPr>
              <w:t>2025-09-</w:t>
            </w:r>
            <w:r w:rsidR="00CB1BD9" w:rsidRPr="00062C64">
              <w:rPr>
                <w:rFonts w:ascii="宋体" w:hAnsi="宋体" w:cs="Times New Roman" w:hint="eastAsia"/>
                <w:kern w:val="0"/>
                <w:szCs w:val="24"/>
                <w14:ligatures w14:val="none"/>
              </w:rPr>
              <w:t>6</w:t>
            </w:r>
          </w:p>
        </w:tc>
      </w:tr>
    </w:tbl>
    <w:p w14:paraId="7FCBF2DA" w14:textId="77777777" w:rsidR="00BF114B" w:rsidRPr="00702737" w:rsidRDefault="00BF114B" w:rsidP="00702737">
      <w:pPr>
        <w:pStyle w:val="1"/>
      </w:pPr>
      <w:r w:rsidRPr="00702737">
        <w:t>使用环节</w:t>
      </w:r>
      <w:r w:rsidRPr="00702737">
        <w:rPr>
          <w:rFonts w:hint="eastAsia"/>
        </w:rPr>
        <w:t>与合规判定</w:t>
      </w:r>
    </w:p>
    <w:p w14:paraId="4E84FF9A" w14:textId="77777777" w:rsidR="00AE41B6" w:rsidRPr="005F0DE4" w:rsidRDefault="00AE41B6" w:rsidP="00AE41B6">
      <w:pPr>
        <w:ind w:left="240" w:right="240" w:firstLine="480"/>
        <w:jc w:val="center"/>
        <w:rPr>
          <w:rFonts w:ascii="黑体" w:eastAsia="黑体" w:hAnsi="黑体" w:hint="eastAsia"/>
        </w:rPr>
      </w:pPr>
      <w:r w:rsidRPr="005F0DE4">
        <w:rPr>
          <w:rFonts w:ascii="黑体" w:eastAsia="黑体" w:hAnsi="黑体"/>
        </w:rPr>
        <w:t>总体声明</w:t>
      </w:r>
    </w:p>
    <w:p w14:paraId="46809946" w14:textId="7A83ECCA" w:rsidR="00AE41B6" w:rsidRPr="00AE41B6" w:rsidRDefault="00AE41B6" w:rsidP="002B6ACA">
      <w:pPr>
        <w:spacing w:after="120" w:line="60" w:lineRule="auto"/>
        <w:ind w:leftChars="0" w:rightChars="0" w:firstLine="360"/>
        <w:rPr>
          <w:rFonts w:ascii="黑体" w:eastAsia="黑体" w:hAnsi="黑体" w:hint="eastAsia"/>
          <w:sz w:val="18"/>
          <w:szCs w:val="18"/>
        </w:rPr>
      </w:pPr>
      <w:r w:rsidRPr="00B87816">
        <w:rPr>
          <w:rFonts w:ascii="黑体" w:eastAsia="黑体" w:hAnsi="黑体"/>
          <w:sz w:val="18"/>
          <w:szCs w:val="18"/>
        </w:rPr>
        <w:t>本参赛队在竞赛期间</w:t>
      </w:r>
      <w:r w:rsidRPr="00B87816">
        <w:rPr>
          <w:rFonts w:ascii="黑体" w:eastAsia="黑体" w:hAnsi="黑体"/>
          <w:b/>
          <w:bCs/>
          <w:sz w:val="18"/>
          <w:szCs w:val="18"/>
        </w:rPr>
        <w:t>核心建模与分析全部由队员独立完成</w:t>
      </w:r>
      <w:r w:rsidRPr="00B87816">
        <w:rPr>
          <w:rFonts w:ascii="黑体" w:eastAsia="黑体" w:hAnsi="黑体"/>
          <w:sz w:val="18"/>
          <w:szCs w:val="18"/>
        </w:rPr>
        <w:t>；为提高文字表达与模型比较的规范性，我们</w:t>
      </w:r>
      <w:r w:rsidRPr="00B87816">
        <w:rPr>
          <w:rFonts w:ascii="黑体" w:eastAsia="黑体" w:hAnsi="黑体"/>
          <w:b/>
          <w:bCs/>
          <w:sz w:val="18"/>
          <w:szCs w:val="18"/>
        </w:rPr>
        <w:t>有限度地使用了大语言模型</w:t>
      </w:r>
      <w:r w:rsidRPr="00B87816">
        <w:rPr>
          <w:rFonts w:ascii="黑体" w:eastAsia="黑体" w:hAnsi="黑体"/>
          <w:sz w:val="18"/>
          <w:szCs w:val="18"/>
        </w:rPr>
        <w:t>进行</w:t>
      </w:r>
      <w:r w:rsidRPr="00B87816">
        <w:rPr>
          <w:rFonts w:ascii="黑体" w:eastAsia="黑体" w:hAnsi="黑体"/>
          <w:b/>
          <w:bCs/>
          <w:sz w:val="18"/>
          <w:szCs w:val="18"/>
        </w:rPr>
        <w:t>模型优劣对比的文字整理、数模假设与流程的语言润色、以及公式的规范化书写</w:t>
      </w:r>
      <w:r w:rsidRPr="00B87816">
        <w:rPr>
          <w:rFonts w:ascii="黑体" w:eastAsia="黑体" w:hAnsi="黑体"/>
          <w:sz w:val="18"/>
          <w:szCs w:val="18"/>
        </w:rPr>
        <w:t>。所有AI输出均</w:t>
      </w:r>
      <w:r w:rsidRPr="00B87816">
        <w:rPr>
          <w:rFonts w:ascii="黑体" w:eastAsia="黑体" w:hAnsi="黑体"/>
          <w:b/>
          <w:bCs/>
          <w:sz w:val="18"/>
          <w:szCs w:val="18"/>
        </w:rPr>
        <w:t>由队员复核与修改</w:t>
      </w:r>
      <w:r w:rsidRPr="00B87816">
        <w:rPr>
          <w:rFonts w:ascii="黑体" w:eastAsia="黑体" w:hAnsi="黑体"/>
          <w:sz w:val="18"/>
          <w:szCs w:val="18"/>
        </w:rPr>
        <w:t>，不得用于自动生成核心结果、调参决策或替代数据分析。</w:t>
      </w:r>
    </w:p>
    <w:p w14:paraId="019A26F5" w14:textId="32200568" w:rsidR="005E46E9" w:rsidRDefault="005E46E9" w:rsidP="005E46E9">
      <w:pPr>
        <w:pStyle w:val="af3"/>
        <w:ind w:left="240" w:right="240" w:firstLine="480"/>
      </w:pPr>
      <w:r>
        <w:rPr>
          <w:rFonts w:hAnsi="Symbol"/>
        </w:rPr>
        <w:t></w:t>
      </w:r>
      <w:r>
        <w:t xml:space="preserve">  </w:t>
      </w:r>
      <w:r>
        <w:rPr>
          <w:rFonts w:ascii="宋体" w:eastAsia="宋体" w:hAnsi="宋体" w:cs="宋体" w:hint="eastAsia"/>
          <w:b/>
          <w:bCs/>
        </w:rPr>
        <w:t>选题</w:t>
      </w:r>
      <w:r w:rsidR="0082504C">
        <w:rPr>
          <w:rFonts w:ascii="宋体" w:eastAsia="宋体" w:hAnsi="宋体" w:cs="宋体" w:hint="eastAsia"/>
          <w:b/>
          <w:bCs/>
        </w:rPr>
        <w:t>与</w:t>
      </w:r>
      <w:r w:rsidR="009E77F1">
        <w:rPr>
          <w:rFonts w:ascii="宋体" w:eastAsia="宋体" w:hAnsi="宋体" w:cs="宋体" w:hint="eastAsia"/>
          <w:b/>
          <w:bCs/>
        </w:rPr>
        <w:t>文献检索</w:t>
      </w:r>
      <w:r>
        <w:rPr>
          <w:b/>
          <w:bCs/>
        </w:rPr>
        <w:t>:</w:t>
      </w:r>
      <w:r>
        <w:t>AI</w:t>
      </w:r>
      <w:r w:rsidR="00083FAA">
        <w:rPr>
          <w:rFonts w:ascii="宋体" w:eastAsia="宋体" w:hAnsi="宋体" w:cs="宋体" w:hint="eastAsia"/>
        </w:rPr>
        <w:t>协助确定选题并</w:t>
      </w:r>
      <w:r w:rsidR="009E77F1">
        <w:rPr>
          <w:rFonts w:ascii="宋体" w:eastAsia="宋体" w:hAnsi="宋体" w:cs="宋体" w:hint="eastAsia"/>
        </w:rPr>
        <w:t>搜索相关文献线索</w:t>
      </w:r>
      <w:r>
        <w:rPr>
          <w:rFonts w:ascii="宋体" w:eastAsia="宋体" w:hAnsi="宋体" w:cs="宋体" w:hint="eastAsia"/>
        </w:rPr>
        <w:t>，由</w:t>
      </w:r>
      <w:r w:rsidR="009A11D9">
        <w:rPr>
          <w:rFonts w:ascii="宋体" w:eastAsia="宋体" w:hAnsi="宋体" w:cs="宋体" w:hint="eastAsia"/>
        </w:rPr>
        <w:t>团队谈论思考并作出决策</w:t>
      </w:r>
      <w:r>
        <w:rPr>
          <w:rFonts w:ascii="宋体" w:eastAsia="宋体" w:hAnsi="宋体" w:cs="宋体" w:hint="eastAsia"/>
        </w:rPr>
        <w:t>。</w:t>
      </w:r>
    </w:p>
    <w:p w14:paraId="11D53749" w14:textId="0A2DEEAD" w:rsidR="005E46E9" w:rsidRDefault="005E46E9" w:rsidP="005E46E9">
      <w:pPr>
        <w:pStyle w:val="af3"/>
        <w:ind w:left="240" w:right="240" w:firstLine="480"/>
      </w:pPr>
      <w:r>
        <w:rPr>
          <w:rFonts w:hAnsi="Symbol"/>
        </w:rPr>
        <w:t></w:t>
      </w:r>
      <w:r>
        <w:t xml:space="preserve">  </w:t>
      </w:r>
      <w:r w:rsidR="00AA0672" w:rsidRPr="004E494A">
        <w:rPr>
          <w:rFonts w:ascii="宋体" w:eastAsia="宋体" w:hAnsi="宋体" w:cs="宋体" w:hint="eastAsia"/>
          <w:b/>
          <w:bCs/>
        </w:rPr>
        <w:t>建模</w:t>
      </w:r>
      <w:r>
        <w:rPr>
          <w:rFonts w:ascii="宋体" w:eastAsia="宋体" w:hAnsi="宋体" w:cs="宋体" w:hint="eastAsia"/>
          <w:b/>
          <w:bCs/>
        </w:rPr>
        <w:t>方法筛选与</w:t>
      </w:r>
      <w:r w:rsidR="009E77F1">
        <w:rPr>
          <w:rFonts w:ascii="宋体" w:eastAsia="宋体" w:hAnsi="宋体" w:cs="宋体" w:hint="eastAsia"/>
          <w:b/>
          <w:bCs/>
        </w:rPr>
        <w:t>每问流程规划</w:t>
      </w:r>
      <w:r>
        <w:rPr>
          <w:b/>
          <w:bCs/>
        </w:rPr>
        <w:t>:</w:t>
      </w:r>
      <w:r>
        <w:t>AI</w:t>
      </w:r>
      <w:r>
        <w:rPr>
          <w:rFonts w:ascii="宋体" w:eastAsia="宋体" w:hAnsi="宋体" w:cs="宋体" w:hint="eastAsia"/>
        </w:rPr>
        <w:t>提供备选</w:t>
      </w:r>
      <w:r w:rsidR="00C03AE3">
        <w:rPr>
          <w:rFonts w:ascii="宋体" w:eastAsia="宋体" w:hAnsi="宋体" w:cs="宋体" w:hint="eastAsia"/>
        </w:rPr>
        <w:t>数学</w:t>
      </w:r>
      <w:r>
        <w:rPr>
          <w:rFonts w:ascii="宋体" w:eastAsia="宋体" w:hAnsi="宋体" w:cs="宋体" w:hint="eastAsia"/>
        </w:rPr>
        <w:t>模型与</w:t>
      </w:r>
      <w:r w:rsidR="009A11D9">
        <w:rPr>
          <w:rFonts w:ascii="宋体" w:eastAsia="宋体" w:hAnsi="宋体" w:cs="宋体" w:hint="eastAsia"/>
        </w:rPr>
        <w:t>每问任务清单</w:t>
      </w:r>
      <w:r>
        <w:rPr>
          <w:rFonts w:ascii="宋体" w:eastAsia="宋体" w:hAnsi="宋体" w:cs="宋体" w:hint="eastAsia"/>
        </w:rPr>
        <w:t>，由人工确定最终技术方案。</w:t>
      </w:r>
    </w:p>
    <w:p w14:paraId="3BB69A6D" w14:textId="1F2A1966" w:rsidR="005E46E9" w:rsidRDefault="005E46E9" w:rsidP="005E46E9">
      <w:pPr>
        <w:pStyle w:val="af3"/>
        <w:ind w:left="240" w:right="240" w:firstLine="480"/>
      </w:pPr>
      <w:r>
        <w:rPr>
          <w:rFonts w:hAnsi="Symbol"/>
        </w:rPr>
        <w:t></w:t>
      </w:r>
      <w:r>
        <w:t xml:space="preserve">  </w:t>
      </w:r>
      <w:r>
        <w:rPr>
          <w:rFonts w:ascii="宋体" w:eastAsia="宋体" w:hAnsi="宋体" w:cs="宋体" w:hint="eastAsia"/>
          <w:b/>
          <w:bCs/>
        </w:rPr>
        <w:t>数据处理与可视化</w:t>
      </w:r>
      <w:r>
        <w:rPr>
          <w:b/>
          <w:bCs/>
        </w:rPr>
        <w:t>:</w:t>
      </w:r>
      <w:r>
        <w:t>AI</w:t>
      </w:r>
      <w:r>
        <w:rPr>
          <w:rFonts w:ascii="宋体" w:eastAsia="宋体" w:hAnsi="宋体" w:cs="宋体" w:hint="eastAsia"/>
        </w:rPr>
        <w:t>生成数据清洗、统计及可视化的脚本初稿，由人工改写与校验。</w:t>
      </w:r>
    </w:p>
    <w:p w14:paraId="674F21B2" w14:textId="2D1D1A86" w:rsidR="005E46E9" w:rsidRDefault="005E46E9" w:rsidP="005E46E9">
      <w:pPr>
        <w:pStyle w:val="af3"/>
        <w:ind w:left="240" w:right="240" w:firstLine="480"/>
      </w:pPr>
      <w:r>
        <w:rPr>
          <w:rFonts w:hAnsi="Symbol"/>
        </w:rPr>
        <w:t></w:t>
      </w:r>
      <w:r>
        <w:t xml:space="preserve">  </w:t>
      </w:r>
      <w:r>
        <w:rPr>
          <w:rFonts w:ascii="宋体" w:eastAsia="宋体" w:hAnsi="宋体" w:cs="宋体" w:hint="eastAsia"/>
          <w:b/>
          <w:bCs/>
        </w:rPr>
        <w:t>代码调试与错误定位</w:t>
      </w:r>
      <w:r>
        <w:rPr>
          <w:b/>
          <w:bCs/>
        </w:rPr>
        <w:t>:</w:t>
      </w:r>
      <w:r>
        <w:t>AI</w:t>
      </w:r>
      <w:r>
        <w:rPr>
          <w:rFonts w:ascii="宋体" w:eastAsia="宋体" w:hAnsi="宋体" w:cs="宋体" w:hint="eastAsia"/>
        </w:rPr>
        <w:t>辅助定位依赖、路径或语法问题，由人工完成最终修复与测试。</w:t>
      </w:r>
    </w:p>
    <w:p w14:paraId="61CCA6F1" w14:textId="508F508F" w:rsidR="005E46E9" w:rsidRDefault="005E46E9" w:rsidP="005E46E9">
      <w:pPr>
        <w:pStyle w:val="af3"/>
        <w:ind w:left="240" w:right="240" w:firstLine="480"/>
      </w:pPr>
      <w:r>
        <w:rPr>
          <w:rFonts w:hAnsi="Symbol"/>
        </w:rPr>
        <w:t></w:t>
      </w:r>
      <w:r>
        <w:t xml:space="preserve">  </w:t>
      </w:r>
      <w:r>
        <w:rPr>
          <w:rFonts w:ascii="宋体" w:eastAsia="宋体" w:hAnsi="宋体" w:cs="宋体" w:hint="eastAsia"/>
          <w:b/>
          <w:bCs/>
        </w:rPr>
        <w:t>结果分析与图表说明</w:t>
      </w:r>
      <w:r>
        <w:rPr>
          <w:b/>
          <w:bCs/>
        </w:rPr>
        <w:t>:</w:t>
      </w:r>
      <w:r>
        <w:t>AI</w:t>
      </w:r>
      <w:r>
        <w:rPr>
          <w:rFonts w:ascii="宋体" w:eastAsia="宋体" w:hAnsi="宋体" w:cs="宋体" w:hint="eastAsia"/>
        </w:rPr>
        <w:t>生成初步的分析摘要和图注草稿，由人工进行事实核对与改写。</w:t>
      </w:r>
    </w:p>
    <w:p w14:paraId="22EF577E" w14:textId="25125B89" w:rsidR="00F71471" w:rsidRPr="00D22412" w:rsidRDefault="005E46E9" w:rsidP="00B871F4">
      <w:pPr>
        <w:pStyle w:val="af3"/>
        <w:ind w:left="240" w:right="240" w:firstLine="480"/>
        <w:rPr>
          <w:rFonts w:ascii="宋体" w:eastAsia="宋体" w:hAnsi="宋体" w:cs="宋体" w:hint="eastAsia"/>
        </w:rPr>
      </w:pPr>
      <w:r>
        <w:rPr>
          <w:rFonts w:hAnsi="Symbol"/>
        </w:rPr>
        <w:t></w:t>
      </w:r>
      <w:r>
        <w:t xml:space="preserve">  </w:t>
      </w:r>
      <w:r>
        <w:rPr>
          <w:rFonts w:ascii="宋体" w:eastAsia="宋体" w:hAnsi="宋体" w:cs="宋体" w:hint="eastAsia"/>
          <w:b/>
          <w:bCs/>
        </w:rPr>
        <w:t>论文润色与排版</w:t>
      </w:r>
      <w:r>
        <w:rPr>
          <w:b/>
          <w:bCs/>
        </w:rPr>
        <w:t>:</w:t>
      </w:r>
      <w:r>
        <w:t>AI</w:t>
      </w:r>
      <w:r>
        <w:rPr>
          <w:rFonts w:ascii="宋体" w:eastAsia="宋体" w:hAnsi="宋体" w:cs="宋体" w:hint="eastAsia"/>
        </w:rPr>
        <w:t>用于语言表达优化和图表格式微调，不修改任何核心数据与结论。</w:t>
      </w:r>
    </w:p>
    <w:p w14:paraId="378BBD15" w14:textId="1BFB5AC9" w:rsidR="00DE57DD" w:rsidRPr="00702737" w:rsidRDefault="00BF114B" w:rsidP="00702737">
      <w:pPr>
        <w:pStyle w:val="1"/>
      </w:pPr>
      <w:r w:rsidRPr="00702737">
        <w:lastRenderedPageBreak/>
        <w:t>关键交互记录</w:t>
      </w:r>
    </w:p>
    <w:p w14:paraId="089100AD" w14:textId="442D1808" w:rsidR="00012031" w:rsidRPr="006C6882" w:rsidRDefault="00012031" w:rsidP="006C6882">
      <w:pPr>
        <w:pStyle w:val="2"/>
      </w:pPr>
      <w:r w:rsidRPr="006C6882">
        <w:rPr>
          <w:rFonts w:hint="eastAsia"/>
        </w:rPr>
        <w:t>选题</w:t>
      </w:r>
    </w:p>
    <w:p w14:paraId="0616A450" w14:textId="0027DB80" w:rsidR="003330A8" w:rsidRPr="009262CC" w:rsidRDefault="003330A8" w:rsidP="009262CC">
      <w:pPr>
        <w:ind w:left="240" w:right="240" w:firstLine="482"/>
      </w:pPr>
      <w:r w:rsidRPr="003330A8">
        <w:rPr>
          <w:b/>
          <w:bCs/>
        </w:rPr>
        <w:t>参赛队输入（提炼后的提示词）</w:t>
      </w:r>
      <w:r w:rsidRPr="003330A8">
        <w:t>：</w:t>
      </w:r>
      <w:r w:rsidRPr="009262CC">
        <w:t>“</w:t>
      </w:r>
      <w:r w:rsidRPr="009262CC">
        <w:t>我们列出历年训练题（切割</w:t>
      </w:r>
      <w:r w:rsidRPr="009262CC">
        <w:t>/</w:t>
      </w:r>
      <w:r w:rsidRPr="009262CC">
        <w:t>干扰</w:t>
      </w:r>
      <w:r w:rsidRPr="009262CC">
        <w:t>/</w:t>
      </w:r>
      <w:r w:rsidRPr="009262CC">
        <w:t>灌溉</w:t>
      </w:r>
      <w:r w:rsidRPr="009262CC">
        <w:t>/</w:t>
      </w:r>
      <w:r w:rsidRPr="009262CC">
        <w:t>疾病预测等），请按难度与团队适配度评估今年</w:t>
      </w:r>
      <w:r w:rsidRPr="009262CC">
        <w:t xml:space="preserve"> A/B/C </w:t>
      </w:r>
      <w:r w:rsidRPr="009262CC">
        <w:t>三题，并给出各题可行方法栈与风险点，用于核验我们对</w:t>
      </w:r>
      <w:r w:rsidRPr="009262CC">
        <w:t xml:space="preserve"> C </w:t>
      </w:r>
      <w:r w:rsidRPr="009262CC">
        <w:t>题的预判是否存在偏差。</w:t>
      </w:r>
      <w:r w:rsidRPr="009262CC">
        <w:t>”</w:t>
      </w:r>
    </w:p>
    <w:p w14:paraId="29137667" w14:textId="2893197B" w:rsidR="007579CB" w:rsidRPr="007579CB" w:rsidRDefault="007579CB" w:rsidP="007579CB">
      <w:pPr>
        <w:widowControl/>
        <w:ind w:left="240" w:right="240" w:firstLine="482"/>
      </w:pPr>
      <w:r w:rsidRPr="007579CB">
        <w:rPr>
          <w:b/>
          <w:bCs/>
        </w:rPr>
        <w:t>AI</w:t>
      </w:r>
      <w:r w:rsidRPr="007579CB">
        <w:rPr>
          <w:b/>
          <w:bCs/>
        </w:rPr>
        <w:t>核心回复（</w:t>
      </w:r>
      <w:r w:rsidRPr="007579CB">
        <w:rPr>
          <w:b/>
          <w:bCs/>
        </w:rPr>
        <w:t>≤6</w:t>
      </w:r>
      <w:r w:rsidRPr="007579CB">
        <w:rPr>
          <w:b/>
          <w:bCs/>
        </w:rPr>
        <w:t>行要点）</w:t>
      </w:r>
      <w:r w:rsidRPr="007579CB">
        <w:t>：</w:t>
      </w:r>
    </w:p>
    <w:p w14:paraId="6AB21592" w14:textId="3D956D69" w:rsidR="007579CB" w:rsidRPr="007579CB" w:rsidRDefault="007579CB" w:rsidP="007579CB">
      <w:pPr>
        <w:widowControl/>
        <w:numPr>
          <w:ilvl w:val="0"/>
          <w:numId w:val="4"/>
        </w:numPr>
        <w:ind w:left="240" w:right="240" w:firstLine="482"/>
      </w:pPr>
      <w:r w:rsidRPr="007579CB">
        <w:rPr>
          <w:b/>
          <w:bCs/>
        </w:rPr>
        <w:t>结论</w:t>
      </w:r>
      <w:r w:rsidRPr="007579CB">
        <w:t>：</w:t>
      </w:r>
      <w:r w:rsidRPr="007579CB">
        <w:t>C</w:t>
      </w:r>
      <w:r w:rsidRPr="007579CB">
        <w:rPr>
          <w:b/>
          <w:bCs/>
        </w:rPr>
        <w:t>最稳</w:t>
      </w:r>
      <w:r w:rsidRPr="007579CB">
        <w:t>、</w:t>
      </w:r>
      <w:r w:rsidRPr="007579CB">
        <w:t>A</w:t>
      </w:r>
      <w:r w:rsidRPr="007579CB">
        <w:rPr>
          <w:b/>
          <w:bCs/>
        </w:rPr>
        <w:t>可打</w:t>
      </w:r>
      <w:r w:rsidRPr="007579CB">
        <w:t>、</w:t>
      </w:r>
      <w:r w:rsidRPr="007579CB">
        <w:t>B</w:t>
      </w:r>
      <w:r w:rsidRPr="007579CB">
        <w:rPr>
          <w:b/>
          <w:bCs/>
        </w:rPr>
        <w:t>谨慎</w:t>
      </w:r>
      <w:r w:rsidRPr="007579CB">
        <w:t>。</w:t>
      </w:r>
    </w:p>
    <w:p w14:paraId="4CF27F2B" w14:textId="757B1056" w:rsidR="007579CB" w:rsidRPr="007579CB" w:rsidRDefault="007579CB" w:rsidP="007579CB">
      <w:pPr>
        <w:widowControl/>
        <w:numPr>
          <w:ilvl w:val="0"/>
          <w:numId w:val="4"/>
        </w:numPr>
        <w:ind w:left="240" w:right="240" w:firstLine="482"/>
      </w:pPr>
      <w:r w:rsidRPr="007579CB">
        <w:rPr>
          <w:b/>
          <w:bCs/>
        </w:rPr>
        <w:t>A</w:t>
      </w:r>
      <w:r w:rsidRPr="007579CB">
        <w:rPr>
          <w:b/>
          <w:bCs/>
        </w:rPr>
        <w:t>（烟幕）</w:t>
      </w:r>
      <w:r w:rsidRPr="007579CB">
        <w:t>＝</w:t>
      </w:r>
      <w:r w:rsidRPr="007579CB">
        <w:t>3D</w:t>
      </w:r>
      <w:r w:rsidRPr="007579CB">
        <w:t>相对运动</w:t>
      </w:r>
      <w:r w:rsidRPr="007579CB">
        <w:t>+</w:t>
      </w:r>
      <w:r w:rsidRPr="007579CB">
        <w:t>几何遮挡</w:t>
      </w:r>
      <w:r w:rsidRPr="007579CB">
        <w:t>+</w:t>
      </w:r>
      <w:r w:rsidRPr="007579CB">
        <w:t>多机多弹</w:t>
      </w:r>
      <w:r w:rsidRPr="007579CB">
        <w:rPr>
          <w:b/>
          <w:bCs/>
        </w:rPr>
        <w:t>时间窗调度</w:t>
      </w:r>
      <w:r w:rsidRPr="007579CB">
        <w:t>（可</w:t>
      </w:r>
      <w:r w:rsidRPr="007579CB">
        <w:t>MILP/</w:t>
      </w:r>
      <w:r w:rsidRPr="007579CB">
        <w:t>启发式），目标最大化遮蔽时长；先做遮挡评估器再排程。</w:t>
      </w:r>
    </w:p>
    <w:p w14:paraId="0E057B80" w14:textId="6651B869" w:rsidR="007579CB" w:rsidRPr="007579CB" w:rsidRDefault="007579CB" w:rsidP="007579CB">
      <w:pPr>
        <w:widowControl/>
        <w:numPr>
          <w:ilvl w:val="0"/>
          <w:numId w:val="4"/>
        </w:numPr>
        <w:ind w:left="240" w:right="240" w:firstLine="482"/>
      </w:pPr>
      <w:r w:rsidRPr="007579CB">
        <w:rPr>
          <w:b/>
          <w:bCs/>
        </w:rPr>
        <w:t>B</w:t>
      </w:r>
      <w:r w:rsidRPr="007579CB">
        <w:rPr>
          <w:b/>
          <w:bCs/>
        </w:rPr>
        <w:t>（外延层）</w:t>
      </w:r>
      <w:r w:rsidRPr="007579CB">
        <w:t>＝</w:t>
      </w:r>
      <w:r w:rsidRPr="007579CB">
        <w:rPr>
          <w:b/>
          <w:bCs/>
        </w:rPr>
        <w:t>色散</w:t>
      </w:r>
      <w:r w:rsidRPr="007579CB">
        <w:rPr>
          <w:b/>
          <w:bCs/>
        </w:rPr>
        <w:t>+</w:t>
      </w:r>
      <w:r w:rsidRPr="007579CB">
        <w:rPr>
          <w:b/>
          <w:bCs/>
        </w:rPr>
        <w:t>多光束（</w:t>
      </w:r>
      <w:r w:rsidRPr="007579CB">
        <w:rPr>
          <w:b/>
          <w:bCs/>
        </w:rPr>
        <w:t>Airy</w:t>
      </w:r>
      <w:r w:rsidRPr="007579CB">
        <w:rPr>
          <w:b/>
          <w:bCs/>
        </w:rPr>
        <w:t>）</w:t>
      </w:r>
      <w:r w:rsidRPr="007579CB">
        <w:rPr>
          <w:b/>
          <w:bCs/>
        </w:rPr>
        <w:t>+</w:t>
      </w:r>
      <w:r w:rsidRPr="007579CB">
        <w:rPr>
          <w:b/>
          <w:bCs/>
        </w:rPr>
        <w:t>双角度联合拟合</w:t>
      </w:r>
      <w:r w:rsidRPr="007579CB">
        <w:t>，厚度与折射率强耦合、对初值极敏感，容错低。</w:t>
      </w:r>
    </w:p>
    <w:p w14:paraId="035FA00A" w14:textId="5BE939FE" w:rsidR="007579CB" w:rsidRPr="007579CB" w:rsidRDefault="007579CB" w:rsidP="007579CB">
      <w:pPr>
        <w:widowControl/>
        <w:numPr>
          <w:ilvl w:val="0"/>
          <w:numId w:val="4"/>
        </w:numPr>
        <w:ind w:left="240" w:right="240" w:firstLine="482"/>
      </w:pPr>
      <w:r w:rsidRPr="007579CB">
        <w:rPr>
          <w:b/>
          <w:bCs/>
        </w:rPr>
        <w:t>C</w:t>
      </w:r>
      <w:r w:rsidRPr="007579CB">
        <w:rPr>
          <w:b/>
          <w:bCs/>
        </w:rPr>
        <w:t>（</w:t>
      </w:r>
      <w:r w:rsidRPr="007579CB">
        <w:rPr>
          <w:b/>
          <w:bCs/>
        </w:rPr>
        <w:t>NIPT</w:t>
      </w:r>
      <w:r w:rsidRPr="007579CB">
        <w:rPr>
          <w:b/>
          <w:bCs/>
        </w:rPr>
        <w:t>）</w:t>
      </w:r>
      <w:r w:rsidRPr="007579CB">
        <w:t>＝</w:t>
      </w:r>
      <w:r w:rsidRPr="007579CB">
        <w:rPr>
          <w:b/>
          <w:bCs/>
        </w:rPr>
        <w:t>区间删失生存</w:t>
      </w:r>
      <w:r w:rsidRPr="007579CB">
        <w:t>（</w:t>
      </w:r>
      <w:r w:rsidRPr="007579CB">
        <w:t xml:space="preserve">T4% </w:t>
      </w:r>
      <w:r w:rsidRPr="007579CB">
        <w:t>达标时刻）</w:t>
      </w:r>
      <w:r w:rsidRPr="007579CB">
        <w:t>+</w:t>
      </w:r>
      <w:r w:rsidRPr="007579CB">
        <w:rPr>
          <w:b/>
          <w:bCs/>
        </w:rPr>
        <w:t>GAMM/Beta</w:t>
      </w:r>
      <w:r w:rsidRPr="007579CB">
        <w:t>估计</w:t>
      </w:r>
      <w:r w:rsidRPr="007579CB">
        <w:t>+</w:t>
      </w:r>
      <w:r w:rsidRPr="007579CB">
        <w:rPr>
          <w:b/>
          <w:bCs/>
        </w:rPr>
        <w:t>最优分箱</w:t>
      </w:r>
      <w:r w:rsidRPr="007579CB">
        <w:rPr>
          <w:b/>
          <w:bCs/>
        </w:rPr>
        <w:t>/DP</w:t>
      </w:r>
      <w:r w:rsidRPr="007579CB">
        <w:t>给</w:t>
      </w:r>
      <w:r w:rsidRPr="007579CB">
        <w:t>BMI</w:t>
      </w:r>
      <w:r w:rsidRPr="007579CB">
        <w:t>组别与时点；</w:t>
      </w:r>
      <w:r w:rsidRPr="007579CB">
        <w:t>Q4</w:t>
      </w:r>
      <w:r w:rsidRPr="007579CB">
        <w:t>女胎用</w:t>
      </w:r>
      <w:r w:rsidRPr="007579CB">
        <w:rPr>
          <w:b/>
          <w:bCs/>
        </w:rPr>
        <w:t>Logistic/L1</w:t>
      </w:r>
      <w:r w:rsidRPr="007579CB">
        <w:t>基线</w:t>
      </w:r>
      <w:r w:rsidRPr="007579CB">
        <w:t>+</w:t>
      </w:r>
      <w:r w:rsidRPr="007579CB">
        <w:rPr>
          <w:b/>
          <w:bCs/>
        </w:rPr>
        <w:t>XGBoost+</w:t>
      </w:r>
      <w:r w:rsidRPr="007579CB">
        <w:rPr>
          <w:b/>
          <w:bCs/>
        </w:rPr>
        <w:t>校准</w:t>
      </w:r>
      <w:r w:rsidRPr="007579CB">
        <w:t>+</w:t>
      </w:r>
      <w:r w:rsidRPr="007579CB">
        <w:rPr>
          <w:b/>
          <w:bCs/>
        </w:rPr>
        <w:t>SHAP</w:t>
      </w:r>
      <w:r w:rsidRPr="007579CB">
        <w:t>。</w:t>
      </w:r>
    </w:p>
    <w:p w14:paraId="068B5E80" w14:textId="6FAB4EB4" w:rsidR="007579CB" w:rsidRPr="007579CB" w:rsidRDefault="007579CB" w:rsidP="007579CB">
      <w:pPr>
        <w:widowControl/>
        <w:numPr>
          <w:ilvl w:val="0"/>
          <w:numId w:val="4"/>
        </w:numPr>
        <w:ind w:left="240" w:right="240" w:firstLine="482"/>
      </w:pPr>
      <w:r w:rsidRPr="007579CB">
        <w:rPr>
          <w:b/>
          <w:bCs/>
        </w:rPr>
        <w:t>偏差校准</w:t>
      </w:r>
      <w:r w:rsidRPr="007579CB">
        <w:t>：</w:t>
      </w:r>
      <w:r w:rsidRPr="007579CB">
        <w:t>A</w:t>
      </w:r>
      <w:r w:rsidRPr="007579CB">
        <w:t>不是</w:t>
      </w:r>
      <w:r w:rsidRPr="007579CB">
        <w:t>“</w:t>
      </w:r>
      <w:r w:rsidRPr="007579CB">
        <w:t>算距离</w:t>
      </w:r>
      <w:r w:rsidRPr="007579CB">
        <w:t>”</w:t>
      </w:r>
      <w:r w:rsidRPr="007579CB">
        <w:t>这么简单；</w:t>
      </w:r>
      <w:r w:rsidRPr="007579CB">
        <w:t>B</w:t>
      </w:r>
      <w:r w:rsidRPr="007579CB">
        <w:t>不是</w:t>
      </w:r>
      <w:r w:rsidRPr="007579CB">
        <w:t>“</w:t>
      </w:r>
      <w:r w:rsidRPr="007579CB">
        <w:t>代条纹公式</w:t>
      </w:r>
      <w:r w:rsidRPr="007579CB">
        <w:t>”</w:t>
      </w:r>
      <w:r w:rsidRPr="007579CB">
        <w:t>；</w:t>
      </w:r>
      <w:r w:rsidRPr="007579CB">
        <w:t>C</w:t>
      </w:r>
      <w:r w:rsidRPr="007579CB">
        <w:t>不是</w:t>
      </w:r>
      <w:r w:rsidRPr="007579CB">
        <w:t>“</w:t>
      </w:r>
      <w:r w:rsidRPr="007579CB">
        <w:t>回归分组</w:t>
      </w:r>
      <w:r w:rsidRPr="007579CB">
        <w:t>”</w:t>
      </w:r>
      <w:r w:rsidRPr="007579CB">
        <w:t>即可，需处理删失与重复测量。</w:t>
      </w:r>
    </w:p>
    <w:p w14:paraId="6C45A906" w14:textId="146A996C" w:rsidR="00AD6783" w:rsidRPr="00AD6783" w:rsidRDefault="007579CB" w:rsidP="00AD6783">
      <w:pPr>
        <w:widowControl/>
        <w:numPr>
          <w:ilvl w:val="0"/>
          <w:numId w:val="4"/>
        </w:numPr>
        <w:ind w:left="240" w:right="240" w:firstLine="482"/>
      </w:pPr>
      <w:r w:rsidRPr="007579CB">
        <w:rPr>
          <w:b/>
          <w:bCs/>
        </w:rPr>
        <w:t xml:space="preserve">MVP </w:t>
      </w:r>
      <w:r w:rsidRPr="007579CB">
        <w:rPr>
          <w:b/>
          <w:bCs/>
        </w:rPr>
        <w:t>路线</w:t>
      </w:r>
      <w:r w:rsidRPr="007579CB">
        <w:t>：</w:t>
      </w:r>
      <w:r w:rsidRPr="007579CB">
        <w:t>A</w:t>
      </w:r>
      <w:r w:rsidRPr="007579CB">
        <w:t>先遮挡闭式评估</w:t>
      </w:r>
      <w:r w:rsidRPr="007579CB">
        <w:t>→</w:t>
      </w:r>
      <w:r w:rsidRPr="007579CB">
        <w:t>贪心</w:t>
      </w:r>
      <w:r w:rsidRPr="007579CB">
        <w:t>/</w:t>
      </w:r>
      <w:r w:rsidRPr="007579CB">
        <w:t>小规模</w:t>
      </w:r>
      <w:r w:rsidRPr="007579CB">
        <w:t>MILP</w:t>
      </w:r>
      <w:r w:rsidRPr="007579CB">
        <w:t>；</w:t>
      </w:r>
      <w:r w:rsidRPr="007579CB">
        <w:t>B</w:t>
      </w:r>
      <w:r w:rsidRPr="007579CB">
        <w:t>先</w:t>
      </w:r>
      <w:r w:rsidRPr="007579CB">
        <w:t>FFT</w:t>
      </w:r>
      <w:r w:rsidRPr="007579CB">
        <w:t>初值</w:t>
      </w:r>
      <w:r w:rsidRPr="007579CB">
        <w:t>→</w:t>
      </w:r>
      <w:r w:rsidRPr="007579CB">
        <w:t>双角度两束</w:t>
      </w:r>
      <w:r w:rsidRPr="007579CB">
        <w:t>→</w:t>
      </w:r>
      <w:r w:rsidRPr="007579CB">
        <w:t>必要时多束；</w:t>
      </w:r>
      <w:r w:rsidRPr="007579CB">
        <w:t>C</w:t>
      </w:r>
      <w:r w:rsidRPr="007579CB">
        <w:t>先生存面</w:t>
      </w:r>
      <w:r w:rsidRPr="007579CB">
        <w:t>→</w:t>
      </w:r>
      <w:r w:rsidRPr="007579CB">
        <w:t>组内</w:t>
      </w:r>
      <w:r w:rsidRPr="007579CB">
        <w:t>DP</w:t>
      </w:r>
      <w:r w:rsidRPr="007579CB">
        <w:t>与置信界</w:t>
      </w:r>
      <w:r w:rsidRPr="007579CB">
        <w:t>→</w:t>
      </w:r>
      <w:r w:rsidRPr="007579CB">
        <w:t>女胎判别与校准。</w:t>
      </w:r>
    </w:p>
    <w:p w14:paraId="2F864FF1" w14:textId="3E82889B" w:rsidR="00115CB5" w:rsidRPr="006C6882" w:rsidRDefault="00012031" w:rsidP="006C6882">
      <w:pPr>
        <w:pStyle w:val="2"/>
      </w:pPr>
      <w:r w:rsidRPr="006C6882">
        <w:rPr>
          <w:rFonts w:hint="eastAsia"/>
        </w:rPr>
        <w:t>建模方法筛选与文献检索</w:t>
      </w:r>
      <w:r w:rsidRPr="006C6882">
        <w:t>:</w:t>
      </w:r>
    </w:p>
    <w:p w14:paraId="56C60A65" w14:textId="588C77C9" w:rsidR="006C6882" w:rsidRPr="006C6882" w:rsidRDefault="00657FDF" w:rsidP="00657FDF">
      <w:pPr>
        <w:widowControl/>
        <w:ind w:left="240" w:right="240" w:firstLine="482"/>
        <w:rPr>
          <w:rFonts w:cs="Times New Roman"/>
        </w:rPr>
      </w:pPr>
      <w:r w:rsidRPr="006C6882">
        <w:rPr>
          <w:rFonts w:cs="Times New Roman"/>
          <w:b/>
          <w:bCs/>
        </w:rPr>
        <w:t>队伍提问（选题后方案校验）</w:t>
      </w:r>
      <w:r w:rsidRPr="006C6882">
        <w:rPr>
          <w:rFonts w:cs="Times New Roman"/>
        </w:rPr>
        <w:t>：</w:t>
      </w:r>
      <w:r w:rsidRPr="006C6882">
        <w:rPr>
          <w:rFonts w:cs="Times New Roman"/>
        </w:rPr>
        <w:t>Q1</w:t>
      </w:r>
      <w:r w:rsidRPr="006C6882">
        <w:rPr>
          <w:rFonts w:cs="Times New Roman"/>
        </w:rPr>
        <w:t>用</w:t>
      </w:r>
      <w:r w:rsidRPr="006C6882">
        <w:rPr>
          <w:rFonts w:cs="Times New Roman"/>
        </w:rPr>
        <w:t>GAMM</w:t>
      </w:r>
      <w:r w:rsidRPr="006C6882">
        <w:rPr>
          <w:rFonts w:cs="Times New Roman"/>
        </w:rPr>
        <w:t>做相关与显著性；</w:t>
      </w:r>
      <w:r w:rsidRPr="006C6882">
        <w:rPr>
          <w:rFonts w:cs="Times New Roman"/>
        </w:rPr>
        <w:t>Q2</w:t>
      </w:r>
      <w:r w:rsidRPr="006C6882">
        <w:rPr>
          <w:rFonts w:cs="Times New Roman"/>
        </w:rPr>
        <w:t>用</w:t>
      </w:r>
      <w:r w:rsidRPr="006C6882">
        <w:rPr>
          <w:rFonts w:cs="Times New Roman"/>
        </w:rPr>
        <w:t>logistic-GAMM+</w:t>
      </w:r>
      <w:r w:rsidRPr="006C6882">
        <w:rPr>
          <w:rFonts w:cs="Times New Roman"/>
        </w:rPr>
        <w:t>（</w:t>
      </w:r>
      <w:r w:rsidRPr="006C6882">
        <w:rPr>
          <w:rFonts w:cs="Times New Roman"/>
        </w:rPr>
        <w:t>MLE/</w:t>
      </w:r>
      <w:r w:rsidRPr="006C6882">
        <w:rPr>
          <w:rFonts w:cs="Times New Roman"/>
        </w:rPr>
        <w:t>贝叶斯）</w:t>
      </w:r>
      <w:r w:rsidRPr="006C6882">
        <w:rPr>
          <w:rFonts w:cs="Times New Roman"/>
        </w:rPr>
        <w:t>+DP</w:t>
      </w:r>
      <w:r w:rsidRPr="006C6882">
        <w:rPr>
          <w:rFonts w:cs="Times New Roman"/>
        </w:rPr>
        <w:t>分组</w:t>
      </w:r>
      <w:r w:rsidRPr="006C6882">
        <w:rPr>
          <w:rFonts w:cs="Times New Roman"/>
        </w:rPr>
        <w:t>+</w:t>
      </w:r>
      <w:r w:rsidR="006C6882" w:rsidRPr="006C6882">
        <w:rPr>
          <w:rFonts w:cs="Times New Roman"/>
          <w:position w:val="-11"/>
        </w:rPr>
        <w:object w:dxaOrig="212" w:dyaOrig="357" w14:anchorId="6CFF3F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8pt" o:ole="">
            <v:imagedata r:id="rId8" o:title=""/>
          </v:shape>
          <o:OLEObject Type="Embed" ProgID="Equation.AxMath" ShapeID="_x0000_i1025" DrawAspect="Content" ObjectID="_1818767365" r:id="rId9"/>
        </w:object>
      </w:r>
      <w:r w:rsidRPr="006C6882">
        <w:rPr>
          <w:rFonts w:cs="Times New Roman"/>
        </w:rPr>
        <w:t>-</w:t>
      </w:r>
      <w:r w:rsidRPr="006C6882">
        <w:rPr>
          <w:rFonts w:cs="Times New Roman"/>
        </w:rPr>
        <w:t>保障</w:t>
      </w:r>
      <w:r w:rsidRPr="006C6882">
        <w:rPr>
          <w:rFonts w:cs="Times New Roman"/>
        </w:rPr>
        <w:t>+</w:t>
      </w:r>
      <w:r w:rsidRPr="006C6882">
        <w:rPr>
          <w:rFonts w:cs="Times New Roman"/>
        </w:rPr>
        <w:t>期望风险；</w:t>
      </w:r>
      <w:r w:rsidRPr="006C6882">
        <w:rPr>
          <w:rFonts w:cs="Times New Roman"/>
        </w:rPr>
        <w:t>Q3</w:t>
      </w:r>
      <w:r w:rsidRPr="006C6882">
        <w:rPr>
          <w:rFonts w:cs="Times New Roman"/>
        </w:rPr>
        <w:t>在</w:t>
      </w:r>
      <w:r w:rsidRPr="006C6882">
        <w:rPr>
          <w:rFonts w:cs="Times New Roman"/>
        </w:rPr>
        <w:t>Q2</w:t>
      </w:r>
      <w:r w:rsidRPr="006C6882">
        <w:rPr>
          <w:rFonts w:cs="Times New Roman"/>
        </w:rPr>
        <w:t>基础上做多因素</w:t>
      </w:r>
      <w:r w:rsidRPr="006C6882">
        <w:rPr>
          <w:rFonts w:cs="Times New Roman"/>
        </w:rPr>
        <w:t>+</w:t>
      </w:r>
      <w:r w:rsidRPr="006C6882">
        <w:rPr>
          <w:rFonts w:cs="Times New Roman"/>
        </w:rPr>
        <w:t>误差；</w:t>
      </w:r>
      <w:r w:rsidRPr="006C6882">
        <w:rPr>
          <w:rFonts w:cs="Times New Roman"/>
        </w:rPr>
        <w:t>Q4</w:t>
      </w:r>
      <w:r w:rsidRPr="006C6882">
        <w:rPr>
          <w:rFonts w:cs="Times New Roman"/>
        </w:rPr>
        <w:t>用</w:t>
      </w:r>
      <w:r w:rsidRPr="006C6882">
        <w:rPr>
          <w:rFonts w:cs="Times New Roman"/>
        </w:rPr>
        <w:t>XGBoost</w:t>
      </w:r>
      <w:r w:rsidRPr="006C6882">
        <w:rPr>
          <w:rFonts w:cs="Times New Roman"/>
        </w:rPr>
        <w:t>。此路线能否很好解决？</w:t>
      </w:r>
    </w:p>
    <w:p w14:paraId="711B43AD" w14:textId="5162CFAD" w:rsidR="00657FDF" w:rsidRPr="006C6882" w:rsidRDefault="00657FDF" w:rsidP="004E494A">
      <w:pPr>
        <w:widowControl/>
        <w:spacing w:line="0" w:lineRule="atLeast"/>
        <w:ind w:left="240" w:right="240" w:firstLine="482"/>
        <w:rPr>
          <w:rFonts w:cs="Times New Roman"/>
        </w:rPr>
      </w:pPr>
      <w:r w:rsidRPr="006C6882">
        <w:rPr>
          <w:rFonts w:cs="Times New Roman"/>
          <w:b/>
          <w:bCs/>
        </w:rPr>
        <w:t>AI</w:t>
      </w:r>
      <w:r w:rsidRPr="006C6882">
        <w:rPr>
          <w:rFonts w:cs="Times New Roman"/>
          <w:b/>
          <w:bCs/>
        </w:rPr>
        <w:t>要点答复</w:t>
      </w:r>
      <w:r w:rsidRPr="006C6882">
        <w:rPr>
          <w:rFonts w:cs="Times New Roman"/>
        </w:rPr>
        <w:t>：总体可行；建议把</w:t>
      </w:r>
      <w:r w:rsidRPr="006C6882">
        <w:rPr>
          <w:rFonts w:cs="Times New Roman"/>
        </w:rPr>
        <w:t>Q2</w:t>
      </w:r>
      <w:r w:rsidRPr="006C6882">
        <w:rPr>
          <w:rFonts w:cs="Times New Roman"/>
        </w:rPr>
        <w:t>的</w:t>
      </w:r>
      <w:r w:rsidRPr="006C6882">
        <w:rPr>
          <w:rFonts w:cs="Times New Roman"/>
        </w:rPr>
        <w:t>“logistic</w:t>
      </w:r>
      <w:r w:rsidRPr="006C6882">
        <w:rPr>
          <w:rFonts w:cs="Times New Roman"/>
        </w:rPr>
        <w:t>回归</w:t>
      </w:r>
      <w:r w:rsidRPr="006C6882">
        <w:rPr>
          <w:rFonts w:cs="Times New Roman"/>
        </w:rPr>
        <w:t>”</w:t>
      </w:r>
      <w:r w:rsidRPr="006C6882">
        <w:rPr>
          <w:rFonts w:cs="Times New Roman"/>
        </w:rPr>
        <w:t>统一改成</w:t>
      </w:r>
      <w:r w:rsidRPr="006C6882">
        <w:rPr>
          <w:rFonts w:cs="Times New Roman"/>
          <w:b/>
          <w:bCs/>
        </w:rPr>
        <w:t>离散时间生存</w:t>
      </w:r>
      <w:r w:rsidRPr="006C6882">
        <w:rPr>
          <w:rFonts w:cs="Times New Roman"/>
          <w:b/>
          <w:bCs/>
        </w:rPr>
        <w:t>GAMM</w:t>
      </w:r>
      <w:r w:rsidRPr="006C6882">
        <w:rPr>
          <w:rFonts w:cs="Times New Roman"/>
        </w:rPr>
        <w:t>（</w:t>
      </w:r>
      <w:r w:rsidRPr="006C6882">
        <w:rPr>
          <w:rFonts w:cs="Times New Roman"/>
        </w:rPr>
        <w:t>person-period</w:t>
      </w:r>
      <w:r w:rsidRPr="006C6882">
        <w:rPr>
          <w:rFonts w:cs="Times New Roman"/>
        </w:rPr>
        <w:t>）直接得到</w:t>
      </w:r>
      <w:r w:rsidR="006C6882" w:rsidRPr="006C6882">
        <w:rPr>
          <w:rFonts w:cs="Times New Roman"/>
          <w:position w:val="-12"/>
        </w:rPr>
        <w:object w:dxaOrig="1185" w:dyaOrig="371" w14:anchorId="7E1AEBC9">
          <v:shape id="_x0000_i1026" type="#_x0000_t75" style="width:59.4pt;height:18.6pt" o:ole="">
            <v:imagedata r:id="rId10" o:title=""/>
          </v:shape>
          <o:OLEObject Type="Embed" ProgID="Equation.AxMath" ShapeID="_x0000_i1026" DrawAspect="Content" ObjectID="_1818767366" r:id="rId11"/>
        </w:object>
      </w:r>
      <w:r w:rsidRPr="006C6882">
        <w:rPr>
          <w:rFonts w:cs="Times New Roman"/>
        </w:rPr>
        <w:t>，并在</w:t>
      </w:r>
      <w:r w:rsidRPr="006C6882">
        <w:rPr>
          <w:rFonts w:cs="Times New Roman"/>
        </w:rPr>
        <w:t>DP</w:t>
      </w:r>
      <w:r w:rsidRPr="006C6882">
        <w:rPr>
          <w:rFonts w:cs="Times New Roman"/>
        </w:rPr>
        <w:t>中以</w:t>
      </w:r>
      <w:r w:rsidR="006C6882" w:rsidRPr="006C6882">
        <w:rPr>
          <w:rFonts w:cs="Times New Roman"/>
          <w:position w:val="-11"/>
        </w:rPr>
        <w:object w:dxaOrig="212" w:dyaOrig="357" w14:anchorId="6A9B30FC">
          <v:shape id="_x0000_i1027" type="#_x0000_t75" style="width:10.8pt;height:18pt" o:ole="">
            <v:imagedata r:id="rId8" o:title=""/>
          </v:shape>
          <o:OLEObject Type="Embed" ProgID="Equation.AxMath" ShapeID="_x0000_i1027" DrawAspect="Content" ObjectID="_1818767367" r:id="rId12"/>
        </w:object>
      </w:r>
      <w:r w:rsidRPr="006C6882">
        <w:rPr>
          <w:rFonts w:cs="Times New Roman"/>
        </w:rPr>
        <w:t>-</w:t>
      </w:r>
      <w:r w:rsidRPr="006C6882">
        <w:rPr>
          <w:rFonts w:cs="Times New Roman"/>
        </w:rPr>
        <w:t>保障</w:t>
      </w:r>
      <w:r w:rsidRPr="006C6882">
        <w:rPr>
          <w:rFonts w:cs="Times New Roman"/>
        </w:rPr>
        <w:t>+</w:t>
      </w:r>
      <w:r w:rsidRPr="006C6882">
        <w:rPr>
          <w:rFonts w:cs="Times New Roman"/>
        </w:rPr>
        <w:t>最小样本</w:t>
      </w:r>
      <w:r w:rsidRPr="006C6882">
        <w:rPr>
          <w:rFonts w:cs="Times New Roman"/>
        </w:rPr>
        <w:t>+</w:t>
      </w:r>
      <w:r w:rsidRPr="006C6882">
        <w:rPr>
          <w:rFonts w:cs="Times New Roman"/>
        </w:rPr>
        <w:t>惩罚</w:t>
      </w:r>
      <w:r w:rsidR="006C6882" w:rsidRPr="006C6882">
        <w:rPr>
          <w:rFonts w:cs="Times New Roman"/>
          <w:position w:val="-11"/>
        </w:rPr>
        <w:object w:dxaOrig="196" w:dyaOrig="357" w14:anchorId="6C2A3A25">
          <v:shape id="_x0000_i1028" type="#_x0000_t75" style="width:10.2pt;height:18pt" o:ole="">
            <v:imagedata r:id="rId13" o:title=""/>
          </v:shape>
          <o:OLEObject Type="Embed" ProgID="Equation.AxMath" ShapeID="_x0000_i1028" DrawAspect="Content" ObjectID="_1818767368" r:id="rId14"/>
        </w:object>
      </w:r>
      <w:r w:rsidRPr="006C6882">
        <w:rPr>
          <w:rFonts w:cs="Times New Roman"/>
        </w:rPr>
        <w:t>防过切。</w:t>
      </w:r>
    </w:p>
    <w:p w14:paraId="0EDB5331" w14:textId="090CE6D7" w:rsidR="00B8032A" w:rsidRPr="006C6882" w:rsidRDefault="00404928" w:rsidP="006C6882">
      <w:pPr>
        <w:pStyle w:val="2"/>
      </w:pPr>
      <w:r w:rsidRPr="006C6882">
        <w:rPr>
          <w:rFonts w:hint="eastAsia"/>
        </w:rPr>
        <w:t>数据处理与可视化</w:t>
      </w:r>
      <w:r w:rsidRPr="006C6882">
        <w:t>:</w:t>
      </w:r>
    </w:p>
    <w:p w14:paraId="2CC13EDA" w14:textId="77777777" w:rsidR="00B44AD5" w:rsidRPr="006C6882" w:rsidRDefault="00B44AD5" w:rsidP="00B44AD5">
      <w:pPr>
        <w:widowControl/>
        <w:numPr>
          <w:ilvl w:val="0"/>
          <w:numId w:val="8"/>
        </w:numPr>
        <w:ind w:left="240" w:right="240" w:firstLine="482"/>
        <w:rPr>
          <w:rFonts w:cs="Times New Roman"/>
        </w:rPr>
      </w:pPr>
      <w:r w:rsidRPr="006C6882">
        <w:rPr>
          <w:rFonts w:cs="Times New Roman"/>
          <w:b/>
          <w:bCs/>
        </w:rPr>
        <w:t>队伍提问（摘要）</w:t>
      </w:r>
      <w:r w:rsidRPr="006C6882">
        <w:rPr>
          <w:rFonts w:cs="Times New Roman"/>
        </w:rPr>
        <w:t>：为保证可复现，需独立重做数据清洗与基础可视化；请提供一键脚本与产出清单，我们本地跑全流程。</w:t>
      </w:r>
    </w:p>
    <w:p w14:paraId="0C950A5D" w14:textId="66B29628" w:rsidR="00B44AD5" w:rsidRPr="006C6882" w:rsidRDefault="00B44AD5" w:rsidP="00B44AD5">
      <w:pPr>
        <w:widowControl/>
        <w:numPr>
          <w:ilvl w:val="0"/>
          <w:numId w:val="8"/>
        </w:numPr>
        <w:ind w:left="240" w:right="240" w:firstLine="482"/>
        <w:rPr>
          <w:rFonts w:cs="Times New Roman"/>
        </w:rPr>
      </w:pPr>
      <w:r w:rsidRPr="006C6882">
        <w:rPr>
          <w:rFonts w:cs="Times New Roman"/>
          <w:b/>
          <w:bCs/>
        </w:rPr>
        <w:t xml:space="preserve">AI </w:t>
      </w:r>
      <w:r w:rsidRPr="006C6882">
        <w:rPr>
          <w:rFonts w:cs="Times New Roman"/>
          <w:b/>
          <w:bCs/>
        </w:rPr>
        <w:t>应答（要点）</w:t>
      </w:r>
      <w:r w:rsidRPr="006C6882">
        <w:rPr>
          <w:rFonts w:cs="Times New Roman"/>
        </w:rPr>
        <w:t>：给出</w:t>
      </w:r>
      <w:r w:rsidRPr="006C6882">
        <w:rPr>
          <w:rFonts w:cs="Times New Roman"/>
        </w:rPr>
        <w:t>q1_clean.py</w:t>
      </w:r>
      <w:r w:rsidRPr="006C6882">
        <w:rPr>
          <w:rFonts w:cs="Times New Roman"/>
        </w:rPr>
        <w:t>一键脚本：</w:t>
      </w:r>
    </w:p>
    <w:p w14:paraId="4CBB4B1B" w14:textId="77777777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</w:rPr>
        <w:t>读取原始</w:t>
      </w:r>
      <w:r w:rsidRPr="006C6882">
        <w:rPr>
          <w:rFonts w:cs="Times New Roman"/>
        </w:rPr>
        <w:t xml:space="preserve"> Excel</w:t>
      </w:r>
      <w:r w:rsidRPr="006C6882">
        <w:rPr>
          <w:rFonts w:cs="Times New Roman"/>
        </w:rPr>
        <w:t>（男女胎两个表），统一列名与类型；</w:t>
      </w:r>
    </w:p>
    <w:p w14:paraId="483D22ED" w14:textId="77777777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</w:rPr>
        <w:t>解析</w:t>
      </w:r>
      <w:r w:rsidRPr="006C6882">
        <w:rPr>
          <w:rFonts w:cs="Times New Roman"/>
        </w:rPr>
        <w:t>“</w:t>
      </w:r>
      <w:r w:rsidRPr="006C6882">
        <w:rPr>
          <w:rFonts w:cs="Times New Roman"/>
        </w:rPr>
        <w:t>孕周（周</w:t>
      </w:r>
      <w:r w:rsidRPr="006C6882">
        <w:rPr>
          <w:rFonts w:cs="Times New Roman"/>
        </w:rPr>
        <w:t>+</w:t>
      </w:r>
      <w:r w:rsidRPr="006C6882">
        <w:rPr>
          <w:rFonts w:cs="Times New Roman"/>
        </w:rPr>
        <w:t>天）</w:t>
      </w:r>
      <w:r w:rsidRPr="006C6882">
        <w:rPr>
          <w:rFonts w:cs="Times New Roman"/>
        </w:rPr>
        <w:t>→</w:t>
      </w:r>
      <w:r w:rsidRPr="006C6882">
        <w:rPr>
          <w:rFonts w:cs="Times New Roman"/>
        </w:rPr>
        <w:t>连续周数</w:t>
      </w:r>
      <w:r w:rsidRPr="006C6882">
        <w:rPr>
          <w:rFonts w:cs="Times New Roman"/>
        </w:rPr>
        <w:t>”</w:t>
      </w:r>
      <w:r w:rsidRPr="006C6882">
        <w:rPr>
          <w:rFonts w:cs="Times New Roman"/>
        </w:rPr>
        <w:t>；</w:t>
      </w:r>
    </w:p>
    <w:p w14:paraId="6C71A8F3" w14:textId="77777777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</w:rPr>
        <w:t>计算体质指数列与孕妇</w:t>
      </w:r>
      <w:r w:rsidRPr="006C6882">
        <w:rPr>
          <w:rFonts w:cs="Times New Roman"/>
        </w:rPr>
        <w:t>ID</w:t>
      </w:r>
      <w:r w:rsidRPr="006C6882">
        <w:rPr>
          <w:rFonts w:cs="Times New Roman"/>
        </w:rPr>
        <w:t>标准化；</w:t>
      </w:r>
    </w:p>
    <w:p w14:paraId="5F6B5DB9" w14:textId="77777777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  <w:b/>
          <w:bCs/>
        </w:rPr>
        <w:lastRenderedPageBreak/>
        <w:t>男胎</w:t>
      </w:r>
      <w:r w:rsidRPr="006C6882">
        <w:rPr>
          <w:rFonts w:cs="Times New Roman"/>
        </w:rPr>
        <w:t>生成</w:t>
      </w:r>
      <w:r w:rsidRPr="006C6882">
        <w:rPr>
          <w:rFonts w:cs="Times New Roman"/>
        </w:rPr>
        <w:t xml:space="preserve"> Y</w:t>
      </w:r>
      <w:r w:rsidRPr="006C6882">
        <w:rPr>
          <w:rFonts w:cs="Times New Roman"/>
        </w:rPr>
        <w:t>浓度</w:t>
      </w:r>
      <w:r w:rsidRPr="006C6882">
        <w:rPr>
          <w:rFonts w:cs="Times New Roman"/>
        </w:rPr>
        <w:t>_Beta</w:t>
      </w:r>
      <w:r w:rsidRPr="006C6882">
        <w:rPr>
          <w:rFonts w:cs="Times New Roman"/>
        </w:rPr>
        <w:t>调整（</w:t>
      </w:r>
      <w:r w:rsidRPr="006C6882">
        <w:rPr>
          <w:rFonts w:cs="Times New Roman"/>
        </w:rPr>
        <w:t xml:space="preserve">SV </w:t>
      </w:r>
      <w:r w:rsidRPr="006C6882">
        <w:rPr>
          <w:rFonts w:cs="Times New Roman"/>
        </w:rPr>
        <w:t>边界微调，供</w:t>
      </w:r>
      <w:r w:rsidRPr="006C6882">
        <w:rPr>
          <w:rFonts w:cs="Times New Roman"/>
        </w:rPr>
        <w:t xml:space="preserve"> Beta </w:t>
      </w:r>
      <w:r w:rsidRPr="006C6882">
        <w:rPr>
          <w:rFonts w:cs="Times New Roman"/>
        </w:rPr>
        <w:t>回归</w:t>
      </w:r>
      <w:r w:rsidRPr="006C6882">
        <w:rPr>
          <w:rFonts w:cs="Times New Roman"/>
        </w:rPr>
        <w:t>/GAMM</w:t>
      </w:r>
      <w:r w:rsidRPr="006C6882">
        <w:rPr>
          <w:rFonts w:cs="Times New Roman"/>
        </w:rPr>
        <w:t>）；</w:t>
      </w:r>
    </w:p>
    <w:p w14:paraId="34F76E54" w14:textId="26DCE029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</w:rPr>
        <w:t>质控指标做</w:t>
      </w:r>
      <w:r w:rsidRPr="006C6882">
        <w:rPr>
          <w:rFonts w:cs="Times New Roman"/>
        </w:rPr>
        <w:t xml:space="preserve"> </w:t>
      </w:r>
      <w:r w:rsidRPr="006C6882">
        <w:rPr>
          <w:rFonts w:cs="Times New Roman"/>
          <w:b/>
          <w:bCs/>
        </w:rPr>
        <w:t>QC-PCA</w:t>
      </w:r>
      <w:r w:rsidRPr="006C6882">
        <w:rPr>
          <w:rFonts w:cs="Times New Roman"/>
        </w:rPr>
        <w:t xml:space="preserve"> </w:t>
      </w:r>
      <w:r w:rsidRPr="006C6882">
        <w:rPr>
          <w:rFonts w:cs="Times New Roman"/>
        </w:rPr>
        <w:t>得检测质量主成分</w:t>
      </w:r>
      <w:r w:rsidRPr="006C6882">
        <w:rPr>
          <w:rFonts w:cs="Times New Roman"/>
        </w:rPr>
        <w:t>1/2</w:t>
      </w:r>
      <w:r w:rsidRPr="006C6882">
        <w:rPr>
          <w:rFonts w:cs="Times New Roman"/>
        </w:rPr>
        <w:t>；</w:t>
      </w:r>
    </w:p>
    <w:p w14:paraId="13506A7B" w14:textId="77777777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</w:rPr>
        <w:t>标注边缘样本；</w:t>
      </w:r>
    </w:p>
    <w:p w14:paraId="0F119B9F" w14:textId="61EE36EF" w:rsidR="00B44AD5" w:rsidRPr="006C6882" w:rsidRDefault="00B44AD5" w:rsidP="00A9066F">
      <w:pPr>
        <w:widowControl/>
        <w:numPr>
          <w:ilvl w:val="1"/>
          <w:numId w:val="21"/>
        </w:numPr>
        <w:ind w:leftChars="0" w:right="240" w:firstLineChars="0"/>
        <w:rPr>
          <w:rFonts w:cs="Times New Roman"/>
        </w:rPr>
      </w:pPr>
      <w:r w:rsidRPr="006C6882">
        <w:rPr>
          <w:rFonts w:cs="Times New Roman"/>
        </w:rPr>
        <w:t>导出</w:t>
      </w:r>
      <w:r w:rsidRPr="006C6882">
        <w:rPr>
          <w:rFonts w:cs="Times New Roman"/>
          <w:b/>
          <w:bCs/>
        </w:rPr>
        <w:t>清洗结果</w:t>
      </w:r>
      <w:r w:rsidRPr="006C6882">
        <w:rPr>
          <w:rFonts w:cs="Times New Roman"/>
          <w:b/>
          <w:bCs/>
        </w:rPr>
        <w:t>_Q1.xlsx</w:t>
      </w:r>
      <w:r w:rsidRPr="006C6882">
        <w:rPr>
          <w:rFonts w:cs="Times New Roman"/>
        </w:rPr>
        <w:t>（男女胎清洗表）、</w:t>
      </w:r>
      <w:r w:rsidRPr="006C6882">
        <w:rPr>
          <w:rFonts w:cs="Times New Roman"/>
          <w:b/>
          <w:bCs/>
        </w:rPr>
        <w:t>清洗</w:t>
      </w:r>
      <w:r w:rsidRPr="006C6882">
        <w:rPr>
          <w:rFonts w:cs="Times New Roman"/>
          <w:b/>
          <w:bCs/>
        </w:rPr>
        <w:t>_</w:t>
      </w:r>
      <w:r w:rsidRPr="006C6882">
        <w:rPr>
          <w:rFonts w:cs="Times New Roman"/>
          <w:b/>
          <w:bCs/>
        </w:rPr>
        <w:t>描述统计</w:t>
      </w:r>
      <w:r w:rsidRPr="006C6882">
        <w:rPr>
          <w:rFonts w:cs="Times New Roman"/>
          <w:b/>
          <w:bCs/>
        </w:rPr>
        <w:t>_Q1.xlsx</w:t>
      </w:r>
      <w:r w:rsidRPr="006C6882">
        <w:rPr>
          <w:rFonts w:cs="Times New Roman"/>
        </w:rPr>
        <w:t>、以及同名</w:t>
      </w:r>
      <w:r w:rsidRPr="006C6882">
        <w:rPr>
          <w:rFonts w:cs="Times New Roman"/>
        </w:rPr>
        <w:t xml:space="preserve"> CSV/Parquet</w:t>
      </w:r>
      <w:r w:rsidRPr="006C6882">
        <w:rPr>
          <w:rFonts w:cs="Times New Roman"/>
        </w:rPr>
        <w:t>。并说明后续</w:t>
      </w:r>
      <w:r w:rsidRPr="006C6882">
        <w:rPr>
          <w:rFonts w:cs="Times New Roman"/>
        </w:rPr>
        <w:t xml:space="preserve"> Q1 GAMM </w:t>
      </w:r>
      <w:r w:rsidRPr="006C6882">
        <w:rPr>
          <w:rFonts w:cs="Times New Roman"/>
        </w:rPr>
        <w:t>的输入</w:t>
      </w:r>
      <w:r w:rsidRPr="006C6882">
        <w:rPr>
          <w:rFonts w:cs="Times New Roman"/>
        </w:rPr>
        <w:t>/</w:t>
      </w:r>
      <w:r w:rsidRPr="006C6882">
        <w:rPr>
          <w:rFonts w:cs="Times New Roman"/>
        </w:rPr>
        <w:t>交叉验证分组方式与可视化接口。</w:t>
      </w:r>
    </w:p>
    <w:p w14:paraId="3FAAD5CE" w14:textId="4270878C" w:rsidR="00E04488" w:rsidRPr="006C6882" w:rsidRDefault="00E04488" w:rsidP="006C6882">
      <w:pPr>
        <w:pStyle w:val="2"/>
      </w:pPr>
      <w:r w:rsidRPr="006C6882">
        <w:t>代码调试与错误定位</w:t>
      </w:r>
    </w:p>
    <w:p w14:paraId="17D9243E" w14:textId="77777777" w:rsidR="00E04488" w:rsidRPr="00E04488" w:rsidRDefault="00E04488" w:rsidP="00E04488">
      <w:pPr>
        <w:widowControl/>
        <w:ind w:left="240" w:right="240" w:firstLine="482"/>
        <w:rPr>
          <w:rFonts w:ascii="宋体" w:hAnsi="宋体" w:cs="宋体" w:hint="eastAsia"/>
        </w:rPr>
      </w:pPr>
      <w:r w:rsidRPr="00E04488">
        <w:rPr>
          <w:rFonts w:ascii="宋体" w:hAnsi="宋体" w:cs="宋体"/>
          <w:b/>
          <w:bCs/>
        </w:rPr>
        <w:t>队伍提问：</w:t>
      </w:r>
      <w:r w:rsidRPr="00E04488">
        <w:rPr>
          <w:rFonts w:ascii="宋体" w:hAnsi="宋体" w:cs="宋体"/>
        </w:rPr>
        <w:br/>
        <w:t xml:space="preserve">我们运行 q1_clean.py 的时候，脚本在写 Parquet 的地方报错中断，清洗结果_Q1.xlsx 能生成，但 </w:t>
      </w:r>
      <w:r w:rsidRPr="00E04488">
        <w:rPr>
          <w:rFonts w:ascii="宋体" w:hAnsi="宋体" w:cs="宋体"/>
          <w:b/>
          <w:bCs/>
        </w:rPr>
        <w:t>描述统计 Excel 没有生成</w:t>
      </w:r>
      <w:r w:rsidRPr="00E04488">
        <w:rPr>
          <w:rFonts w:ascii="宋体" w:hAnsi="宋体" w:cs="宋体"/>
        </w:rPr>
        <w:t>。</w:t>
      </w:r>
      <w:r w:rsidRPr="00E04488">
        <w:rPr>
          <w:rFonts w:ascii="宋体" w:hAnsi="宋体" w:cs="宋体"/>
        </w:rPr>
        <w:br/>
        <w:t>报错核心信息：</w:t>
      </w:r>
    </w:p>
    <w:p w14:paraId="0050214A" w14:textId="77777777" w:rsidR="00E04488" w:rsidRPr="00E04488" w:rsidRDefault="00E04488" w:rsidP="00E04488">
      <w:pPr>
        <w:widowControl/>
        <w:ind w:left="240" w:right="240" w:firstLine="480"/>
        <w:rPr>
          <w:rFonts w:ascii="宋体" w:hAnsi="宋体" w:cs="宋体" w:hint="eastAsia"/>
        </w:rPr>
      </w:pPr>
      <w:r w:rsidRPr="00E04488">
        <w:rPr>
          <w:rFonts w:ascii="宋体" w:hAnsi="宋体" w:cs="宋体"/>
        </w:rPr>
        <w:t>ArrowInvalid: Could not convert '≥3' ... Conversion failed for column 怀孕次数</w:t>
      </w:r>
    </w:p>
    <w:p w14:paraId="1D19C14B" w14:textId="77777777" w:rsidR="00E04488" w:rsidRPr="00E04488" w:rsidRDefault="00E04488" w:rsidP="00E04488">
      <w:pPr>
        <w:widowControl/>
        <w:ind w:left="240" w:right="240" w:firstLine="480"/>
        <w:rPr>
          <w:rFonts w:ascii="宋体" w:hAnsi="宋体" w:cs="宋体" w:hint="eastAsia"/>
        </w:rPr>
      </w:pPr>
      <w:r w:rsidRPr="00E04488">
        <w:rPr>
          <w:rFonts w:ascii="宋体" w:hAnsi="宋体" w:cs="宋体"/>
        </w:rPr>
        <w:t>我们怀疑是不是缺少某些库导致的？</w:t>
      </w:r>
    </w:p>
    <w:p w14:paraId="62C48602" w14:textId="77777777" w:rsidR="002E0BDA" w:rsidRPr="002E0BDA" w:rsidRDefault="002E0BDA" w:rsidP="002E0BDA">
      <w:pPr>
        <w:widowControl/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AI回答：</w:t>
      </w:r>
    </w:p>
    <w:p w14:paraId="2855F7DC" w14:textId="77777777" w:rsidR="002E0BDA" w:rsidRPr="002E0BDA" w:rsidRDefault="002E0BDA" w:rsidP="002E0BDA">
      <w:pPr>
        <w:widowControl/>
        <w:numPr>
          <w:ilvl w:val="0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根因定位</w:t>
      </w:r>
      <w:r w:rsidRPr="002E0BDA">
        <w:rPr>
          <w:rFonts w:ascii="宋体" w:hAnsi="宋体" w:cs="宋体"/>
        </w:rPr>
        <w:t xml:space="preserve">：不是缺库问题，你们的 pandas/numpy/scikit-learn/openpyxl 都齐全。真正的原因是 </w:t>
      </w:r>
      <w:r w:rsidRPr="002E0BDA">
        <w:rPr>
          <w:rFonts w:ascii="宋体" w:hAnsi="宋体" w:cs="宋体"/>
          <w:b/>
          <w:bCs/>
        </w:rPr>
        <w:t>列「怀孕次数」里混有字符串（如 '≥3'）和数值</w:t>
      </w:r>
      <w:r w:rsidRPr="002E0BDA">
        <w:rPr>
          <w:rFonts w:ascii="宋体" w:hAnsi="宋体" w:cs="宋体"/>
        </w:rPr>
        <w:t>，pyarrow 在写 Parquet 时强制要整列是 int64，结果无法序列化，导致脚本在写 Parquet 这一步崩溃，后续导出中断。</w:t>
      </w:r>
    </w:p>
    <w:p w14:paraId="05127370" w14:textId="77777777" w:rsidR="002E0BDA" w:rsidRPr="002E0BDA" w:rsidRDefault="002E0BDA" w:rsidP="002E0BDA">
      <w:pPr>
        <w:widowControl/>
        <w:numPr>
          <w:ilvl w:val="0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现场修复（稳定版补丁）</w:t>
      </w:r>
      <w:r w:rsidRPr="002E0BDA">
        <w:rPr>
          <w:rFonts w:ascii="宋体" w:hAnsi="宋体" w:cs="宋体"/>
        </w:rPr>
        <w:t>：</w:t>
      </w:r>
    </w:p>
    <w:p w14:paraId="2FE3523A" w14:textId="77777777" w:rsidR="002E0BDA" w:rsidRPr="002E0BDA" w:rsidRDefault="002E0BDA" w:rsidP="002E0BDA">
      <w:pPr>
        <w:widowControl/>
        <w:numPr>
          <w:ilvl w:val="1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输出顺序调整</w:t>
      </w:r>
      <w:r w:rsidRPr="002E0BDA">
        <w:rPr>
          <w:rFonts w:ascii="宋体" w:hAnsi="宋体" w:cs="宋体"/>
        </w:rPr>
        <w:t>：先写 CSV &amp; Excel（主产物），最后再尝试写 Parquet；</w:t>
      </w:r>
    </w:p>
    <w:p w14:paraId="3ED639F0" w14:textId="77777777" w:rsidR="002E0BDA" w:rsidRPr="002E0BDA" w:rsidRDefault="002E0BDA" w:rsidP="002E0BDA">
      <w:pPr>
        <w:widowControl/>
        <w:numPr>
          <w:ilvl w:val="1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类型护栏</w:t>
      </w:r>
      <w:r w:rsidRPr="002E0BDA">
        <w:rPr>
          <w:rFonts w:ascii="宋体" w:hAnsi="宋体" w:cs="宋体"/>
        </w:rPr>
        <w:t>：新增 safe_to_parquet()，在写入前将所有 object 列统一转为 string dtype，失败则捕获并跳过，不影响主流程；</w:t>
      </w:r>
    </w:p>
    <w:p w14:paraId="3B796EE0" w14:textId="77777777" w:rsidR="002E0BDA" w:rsidRPr="002E0BDA" w:rsidRDefault="002E0BDA" w:rsidP="002E0BDA">
      <w:pPr>
        <w:widowControl/>
        <w:numPr>
          <w:ilvl w:val="1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可选依赖</w:t>
      </w:r>
      <w:r w:rsidRPr="002E0BDA">
        <w:rPr>
          <w:rFonts w:ascii="宋体" w:hAnsi="宋体" w:cs="宋体"/>
        </w:rPr>
        <w:t>：若仍希望产出 Parquet，可安装 pyarrow 或 fastparquet；</w:t>
      </w:r>
    </w:p>
    <w:p w14:paraId="3C9F542D" w14:textId="77777777" w:rsidR="002E0BDA" w:rsidRPr="002E0BDA" w:rsidRDefault="002E0BDA" w:rsidP="002E0BDA">
      <w:pPr>
        <w:widowControl/>
        <w:numPr>
          <w:ilvl w:val="1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可观测性</w:t>
      </w:r>
      <w:r w:rsidRPr="002E0BDA">
        <w:rPr>
          <w:rFonts w:ascii="宋体" w:hAnsi="宋体" w:cs="宋体"/>
        </w:rPr>
        <w:t>：控制台打印 QC-PCA 解释率、缺失率，并明确提示 Parquet 成功/跳过。</w:t>
      </w:r>
    </w:p>
    <w:p w14:paraId="476D2328" w14:textId="77777777" w:rsidR="002E0BDA" w:rsidRPr="002E0BDA" w:rsidRDefault="002E0BDA" w:rsidP="002E0BDA">
      <w:pPr>
        <w:widowControl/>
        <w:numPr>
          <w:ilvl w:val="0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复测结果</w:t>
      </w:r>
      <w:r w:rsidRPr="002E0BDA">
        <w:rPr>
          <w:rFonts w:ascii="宋体" w:hAnsi="宋体" w:cs="宋体"/>
        </w:rPr>
        <w:t>：修复后主产物（清洗结果_Q1.xlsx、清洗_描述统计_Q1.xlsx、CSV）均可生成；Parquet 若再遇异值，只会提示并跳过，不再影响主流程。</w:t>
      </w:r>
    </w:p>
    <w:p w14:paraId="40EA8315" w14:textId="2520855C" w:rsidR="002E0BDA" w:rsidRPr="002E0BDA" w:rsidRDefault="002E0BDA" w:rsidP="002E0BDA">
      <w:pPr>
        <w:widowControl/>
        <w:numPr>
          <w:ilvl w:val="0"/>
          <w:numId w:val="11"/>
        </w:numPr>
        <w:ind w:left="240" w:right="240" w:firstLine="482"/>
        <w:rPr>
          <w:rFonts w:ascii="宋体" w:hAnsi="宋体" w:cs="宋体" w:hint="eastAsia"/>
        </w:rPr>
      </w:pPr>
      <w:r w:rsidRPr="002E0BDA">
        <w:rPr>
          <w:rFonts w:ascii="宋体" w:hAnsi="宋体" w:cs="宋体"/>
          <w:b/>
          <w:bCs/>
        </w:rPr>
        <w:t>遗留风险提醒</w:t>
      </w:r>
      <w:r w:rsidRPr="002E0BDA">
        <w:rPr>
          <w:rFonts w:ascii="宋体" w:hAnsi="宋体" w:cs="宋体"/>
        </w:rPr>
        <w:t>：如果后续要把</w:t>
      </w:r>
      <w:r w:rsidRPr="002E0BDA">
        <w:rPr>
          <w:rFonts w:ascii="宋体" w:hAnsi="宋体" w:cs="宋体"/>
          <w:b/>
          <w:bCs/>
        </w:rPr>
        <w:t>「怀孕次数」</w:t>
      </w:r>
      <w:r w:rsidRPr="002E0BDA">
        <w:rPr>
          <w:rFonts w:ascii="宋体" w:hAnsi="宋体" w:cs="宋体"/>
        </w:rPr>
        <w:t>作为数值变量用在建模中，建议在清洗时显式映射（例如 '≥3'→3 或直接分箱为有序分类），避免模型阶段出现隐式转换问题。</w:t>
      </w:r>
    </w:p>
    <w:p w14:paraId="68AC7AA4" w14:textId="42D71076" w:rsidR="00764021" w:rsidRPr="006C6882" w:rsidRDefault="00764021" w:rsidP="006C6882">
      <w:pPr>
        <w:pStyle w:val="2"/>
      </w:pPr>
      <w:r w:rsidRPr="006C6882">
        <w:lastRenderedPageBreak/>
        <w:t>结果分析与图表说明</w:t>
      </w:r>
    </w:p>
    <w:p w14:paraId="09BA1305" w14:textId="77777777" w:rsidR="006C6882" w:rsidRDefault="00764021" w:rsidP="00764021">
      <w:pPr>
        <w:ind w:left="240" w:right="240" w:firstLine="482"/>
      </w:pPr>
      <w:r w:rsidRPr="00764021">
        <w:rPr>
          <w:b/>
          <w:bCs/>
        </w:rPr>
        <w:t>队伍提问：</w:t>
      </w:r>
    </w:p>
    <w:p w14:paraId="3BE9DA3E" w14:textId="3745BEEB" w:rsidR="00764021" w:rsidRPr="00764021" w:rsidRDefault="00764021" w:rsidP="00764021">
      <w:pPr>
        <w:ind w:left="240" w:right="240" w:firstLine="480"/>
      </w:pPr>
      <w:r w:rsidRPr="00764021">
        <w:t>这是改了吗？我怎么感觉图还是老样子？</w:t>
      </w:r>
      <w:r w:rsidRPr="00764021">
        <w:t xml:space="preserve">260 </w:t>
      </w:r>
      <w:r w:rsidRPr="00764021">
        <w:t>多个孕妇，不可能一点堆都不扎吧？还是说目前这样就是最合理的？孕妇的</w:t>
      </w:r>
      <w:r w:rsidRPr="00764021">
        <w:t xml:space="preserve"> BMI </w:t>
      </w:r>
      <w:r w:rsidRPr="00764021">
        <w:t>会呈现正态分布，所以出现黄色的几个其实集中度很高？</w:t>
      </w:r>
    </w:p>
    <w:p w14:paraId="06F3010C" w14:textId="77777777" w:rsidR="00AB764C" w:rsidRPr="00AB764C" w:rsidRDefault="00AB764C" w:rsidP="00AB764C">
      <w:pPr>
        <w:ind w:left="240" w:right="240" w:firstLine="482"/>
      </w:pPr>
      <w:r w:rsidRPr="00AB764C">
        <w:rPr>
          <w:b/>
          <w:bCs/>
        </w:rPr>
        <w:t>AI</w:t>
      </w:r>
      <w:r w:rsidRPr="00AB764C">
        <w:rPr>
          <w:b/>
          <w:bCs/>
        </w:rPr>
        <w:t>回答：</w:t>
      </w:r>
    </w:p>
    <w:p w14:paraId="337BCFCC" w14:textId="1B02C6C1" w:rsidR="00AB764C" w:rsidRPr="00AB764C" w:rsidRDefault="00AB764C" w:rsidP="006C6882">
      <w:pPr>
        <w:numPr>
          <w:ilvl w:val="0"/>
          <w:numId w:val="13"/>
        </w:numPr>
        <w:ind w:left="240" w:right="240" w:firstLine="482"/>
      </w:pPr>
      <w:r w:rsidRPr="00AB764C">
        <w:rPr>
          <w:b/>
          <w:bCs/>
        </w:rPr>
        <w:t>原因解释</w:t>
      </w:r>
      <w:r w:rsidRPr="00AB764C">
        <w:t>：不是模型坏掉，而是因为观测周太离散</w:t>
      </w:r>
      <w:r w:rsidRPr="00AB764C">
        <w:t xml:space="preserve"> + </w:t>
      </w:r>
      <w:r w:rsidRPr="00AB764C">
        <w:t>我们当时没有补齐中间周。男胎样本的检测周集中在</w:t>
      </w:r>
      <w:r w:rsidRPr="00AB764C">
        <w:t xml:space="preserve"> 12</w:t>
      </w:r>
      <w:r w:rsidRPr="00AB764C">
        <w:t>、</w:t>
      </w:r>
      <w:r w:rsidRPr="00AB764C">
        <w:t>13</w:t>
      </w:r>
      <w:r w:rsidRPr="00AB764C">
        <w:t>、</w:t>
      </w:r>
      <w:r w:rsidRPr="00AB764C">
        <w:t>16</w:t>
      </w:r>
      <w:r w:rsidRPr="00AB764C">
        <w:t>、</w:t>
      </w:r>
      <w:r w:rsidRPr="00AB764C">
        <w:t>20</w:t>
      </w:r>
      <w:r w:rsidRPr="00AB764C">
        <w:t>、</w:t>
      </w:r>
      <w:r w:rsidRPr="00AB764C">
        <w:t xml:space="preserve">26 </w:t>
      </w:r>
      <w:r w:rsidRPr="00AB764C">
        <w:t>周这些点，所以</w:t>
      </w:r>
      <w:r w:rsidRPr="00AB764C">
        <w:t xml:space="preserve"> person-period </w:t>
      </w:r>
      <w:r w:rsidRPr="00AB764C">
        <w:t>风险集只会在这些整数周有人，掩膜阈值一筛，就只剩几条</w:t>
      </w:r>
      <w:r w:rsidRPr="00AB764C">
        <w:t>“</w:t>
      </w:r>
      <w:r w:rsidRPr="00AB764C">
        <w:t>黄杠</w:t>
      </w:r>
      <w:r w:rsidRPr="00AB764C">
        <w:t>”</w:t>
      </w:r>
      <w:r w:rsidRPr="00AB764C">
        <w:t>。</w:t>
      </w:r>
    </w:p>
    <w:p w14:paraId="2FDFA5EB" w14:textId="77777777" w:rsidR="00AB764C" w:rsidRPr="00AB764C" w:rsidRDefault="00AB764C" w:rsidP="00AB764C">
      <w:pPr>
        <w:numPr>
          <w:ilvl w:val="0"/>
          <w:numId w:val="13"/>
        </w:numPr>
        <w:ind w:left="240" w:right="240" w:firstLine="482"/>
      </w:pPr>
      <w:r w:rsidRPr="00AB764C">
        <w:rPr>
          <w:b/>
          <w:bCs/>
        </w:rPr>
        <w:t>调整建议</w:t>
      </w:r>
      <w:r w:rsidRPr="00AB764C">
        <w:t>：</w:t>
      </w:r>
    </w:p>
    <w:p w14:paraId="31ECF5EC" w14:textId="77777777" w:rsidR="00AB764C" w:rsidRPr="00AB764C" w:rsidRDefault="00AB764C" w:rsidP="00A9066F">
      <w:pPr>
        <w:numPr>
          <w:ilvl w:val="1"/>
          <w:numId w:val="20"/>
        </w:numPr>
        <w:ind w:leftChars="0" w:right="240" w:firstLineChars="0"/>
      </w:pPr>
      <w:r w:rsidRPr="00AB764C">
        <w:rPr>
          <w:b/>
          <w:bCs/>
        </w:rPr>
        <w:t>补齐中间周</w:t>
      </w:r>
      <w:r w:rsidRPr="00AB764C">
        <w:t>：在首次达标之前，把中间缺的周也加上，</w:t>
      </w:r>
      <w:r w:rsidRPr="00AB764C">
        <w:t xml:space="preserve">BMI </w:t>
      </w:r>
      <w:r w:rsidRPr="00AB764C">
        <w:t>用</w:t>
      </w:r>
      <w:r w:rsidRPr="00AB764C">
        <w:t xml:space="preserve"> LOCF</w:t>
      </w:r>
      <w:r w:rsidRPr="00AB764C">
        <w:t>（前推）或线性插值。这样风险集人数会在更多周数上出现，不会只剩稀疏的几条带。</w:t>
      </w:r>
    </w:p>
    <w:p w14:paraId="6AA3387F" w14:textId="77777777" w:rsidR="00AB764C" w:rsidRPr="00AB764C" w:rsidRDefault="00AB764C" w:rsidP="00A9066F">
      <w:pPr>
        <w:numPr>
          <w:ilvl w:val="1"/>
          <w:numId w:val="20"/>
        </w:numPr>
        <w:ind w:leftChars="0" w:right="240" w:firstLineChars="0"/>
      </w:pPr>
      <w:r w:rsidRPr="00AB764C">
        <w:rPr>
          <w:b/>
          <w:bCs/>
        </w:rPr>
        <w:t>放宽掩膜阈值</w:t>
      </w:r>
      <w:r w:rsidRPr="00AB764C">
        <w:t>：把</w:t>
      </w:r>
      <w:r w:rsidRPr="00AB764C">
        <w:t xml:space="preserve"> BMI </w:t>
      </w:r>
      <w:r w:rsidRPr="00AB764C">
        <w:t>分箱调大一点（</w:t>
      </w:r>
      <w:r w:rsidRPr="00AB764C">
        <w:t>1.0→2.0</w:t>
      </w:r>
      <w:r w:rsidRPr="00AB764C">
        <w:t>）、邻域窗口放宽（</w:t>
      </w:r>
      <w:r w:rsidRPr="00AB764C">
        <w:t xml:space="preserve">±2 </w:t>
      </w:r>
      <w:r w:rsidRPr="00AB764C">
        <w:t>周、</w:t>
      </w:r>
      <w:r w:rsidRPr="00AB764C">
        <w:t xml:space="preserve">±2 </w:t>
      </w:r>
      <w:r w:rsidRPr="00AB764C">
        <w:t>档）、最低支持人数从</w:t>
      </w:r>
      <w:r w:rsidRPr="00AB764C">
        <w:t xml:space="preserve"> 8 </w:t>
      </w:r>
      <w:r w:rsidRPr="00AB764C">
        <w:t>降到</w:t>
      </w:r>
      <w:r w:rsidRPr="00AB764C">
        <w:t xml:space="preserve"> 4–6</w:t>
      </w:r>
      <w:r w:rsidRPr="00AB764C">
        <w:t>，就能看到更连贯的</w:t>
      </w:r>
      <w:r w:rsidRPr="00AB764C">
        <w:t>“</w:t>
      </w:r>
      <w:r w:rsidRPr="00AB764C">
        <w:t>块状</w:t>
      </w:r>
      <w:r w:rsidRPr="00AB764C">
        <w:t>”</w:t>
      </w:r>
      <w:r w:rsidRPr="00AB764C">
        <w:t>有效区。</w:t>
      </w:r>
    </w:p>
    <w:p w14:paraId="12BB5135" w14:textId="77777777" w:rsidR="00AB764C" w:rsidRPr="00AB764C" w:rsidRDefault="00AB764C" w:rsidP="00A9066F">
      <w:pPr>
        <w:numPr>
          <w:ilvl w:val="1"/>
          <w:numId w:val="20"/>
        </w:numPr>
        <w:ind w:leftChars="0" w:right="240" w:firstLineChars="0"/>
      </w:pPr>
      <w:r w:rsidRPr="00AB764C">
        <w:rPr>
          <w:b/>
          <w:bCs/>
        </w:rPr>
        <w:t>解释合理性</w:t>
      </w:r>
      <w:r w:rsidRPr="00AB764C">
        <w:t>：</w:t>
      </w:r>
      <w:r w:rsidRPr="00AB764C">
        <w:t xml:space="preserve">BMI </w:t>
      </w:r>
      <w:r w:rsidRPr="00AB764C">
        <w:t>本来接近正态分布，中间区间样本多，所以黄色高支撑带集中在那儿是合理的；只是周数稀疏让整体看着</w:t>
      </w:r>
      <w:r w:rsidRPr="00AB764C">
        <w:t>“</w:t>
      </w:r>
      <w:r w:rsidRPr="00AB764C">
        <w:t>不成片</w:t>
      </w:r>
      <w:r w:rsidRPr="00AB764C">
        <w:t>”</w:t>
      </w:r>
      <w:r w:rsidRPr="00AB764C">
        <w:t>。</w:t>
      </w:r>
    </w:p>
    <w:p w14:paraId="761FDD55" w14:textId="67F9DAFB" w:rsidR="00AD1B9C" w:rsidRPr="00D00293" w:rsidRDefault="00AB764C" w:rsidP="00D00293">
      <w:pPr>
        <w:numPr>
          <w:ilvl w:val="0"/>
          <w:numId w:val="13"/>
        </w:numPr>
        <w:ind w:left="240" w:right="240" w:firstLine="482"/>
      </w:pPr>
      <w:r w:rsidRPr="00AB764C">
        <w:rPr>
          <w:b/>
          <w:bCs/>
        </w:rPr>
        <w:t>小结</w:t>
      </w:r>
      <w:r w:rsidRPr="00AB764C">
        <w:t>：图看着</w:t>
      </w:r>
      <w:r w:rsidRPr="00AB764C">
        <w:t>“</w:t>
      </w:r>
      <w:r w:rsidRPr="00AB764C">
        <w:t>怪</w:t>
      </w:r>
      <w:r w:rsidRPr="00AB764C">
        <w:t>”</w:t>
      </w:r>
      <w:r w:rsidRPr="00AB764C">
        <w:t>，根本原因是</w:t>
      </w:r>
      <w:r w:rsidRPr="00AB764C">
        <w:t xml:space="preserve"> </w:t>
      </w:r>
      <w:r w:rsidRPr="00AB764C">
        <w:rPr>
          <w:b/>
          <w:bCs/>
        </w:rPr>
        <w:t>采样周稀疏</w:t>
      </w:r>
      <w:r w:rsidRPr="00AB764C">
        <w:rPr>
          <w:b/>
          <w:bCs/>
        </w:rPr>
        <w:t xml:space="preserve"> + </w:t>
      </w:r>
      <w:r w:rsidRPr="00AB764C">
        <w:rPr>
          <w:b/>
          <w:bCs/>
        </w:rPr>
        <w:t>掩膜阈值苛刻</w:t>
      </w:r>
      <w:r w:rsidRPr="00AB764C">
        <w:t>；解决方法是</w:t>
      </w:r>
      <w:r w:rsidRPr="00AB764C">
        <w:t xml:space="preserve"> </w:t>
      </w:r>
      <w:r w:rsidRPr="00AB764C">
        <w:rPr>
          <w:b/>
          <w:bCs/>
        </w:rPr>
        <w:t>补周</w:t>
      </w:r>
      <w:r w:rsidRPr="00AB764C">
        <w:rPr>
          <w:b/>
          <w:bCs/>
        </w:rPr>
        <w:t xml:space="preserve"> + </w:t>
      </w:r>
      <w:r w:rsidRPr="00AB764C">
        <w:rPr>
          <w:b/>
          <w:bCs/>
        </w:rPr>
        <w:t>放宽窗口</w:t>
      </w:r>
      <w:r w:rsidRPr="00AB764C">
        <w:t>，结果会更平滑、更合理。</w:t>
      </w:r>
    </w:p>
    <w:p w14:paraId="57708FC1" w14:textId="084264C0" w:rsidR="00AD6783" w:rsidRPr="006C6882" w:rsidRDefault="00A4228D" w:rsidP="006C6882">
      <w:pPr>
        <w:pStyle w:val="2"/>
      </w:pPr>
      <w:r w:rsidRPr="006C6882">
        <w:t>论文润色与排版环节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3140"/>
        <w:gridCol w:w="2398"/>
        <w:gridCol w:w="2590"/>
      </w:tblGrid>
      <w:tr w:rsidR="00AD1B9C" w:rsidRPr="00D00293" w14:paraId="420B81A2" w14:textId="77777777" w:rsidTr="00D00293">
        <w:trPr>
          <w:tblHeader/>
          <w:tblCellSpacing w:w="15" w:type="dxa"/>
        </w:trPr>
        <w:tc>
          <w:tcPr>
            <w:tcW w:w="489" w:type="pct"/>
            <w:vAlign w:val="center"/>
            <w:hideMark/>
          </w:tcPr>
          <w:p w14:paraId="6DEE339F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D00293">
              <w:rPr>
                <w:rFonts w:cs="Times New Roman"/>
                <w:b/>
                <w:bCs/>
                <w:szCs w:val="24"/>
              </w:rPr>
              <w:t>任务</w:t>
            </w:r>
          </w:p>
        </w:tc>
        <w:tc>
          <w:tcPr>
            <w:tcW w:w="1713" w:type="pct"/>
            <w:vAlign w:val="center"/>
            <w:hideMark/>
          </w:tcPr>
          <w:p w14:paraId="663F4010" w14:textId="77777777" w:rsidR="00AD1B9C" w:rsidRPr="00D00293" w:rsidRDefault="00AD1B9C" w:rsidP="00D00293">
            <w:pPr>
              <w:widowControl/>
              <w:spacing w:after="0"/>
              <w:ind w:leftChars="0" w:left="0" w:rightChars="0" w:right="0" w:firstLineChars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D00293">
              <w:rPr>
                <w:rFonts w:cs="Times New Roman"/>
                <w:b/>
                <w:bCs/>
                <w:szCs w:val="24"/>
              </w:rPr>
              <w:t>主要提示词（摘要）</w:t>
            </w:r>
          </w:p>
        </w:tc>
        <w:tc>
          <w:tcPr>
            <w:tcW w:w="1305" w:type="pct"/>
            <w:vAlign w:val="center"/>
            <w:hideMark/>
          </w:tcPr>
          <w:p w14:paraId="238995D5" w14:textId="77777777" w:rsidR="00AD1B9C" w:rsidRPr="00D00293" w:rsidRDefault="00AD1B9C" w:rsidP="00D00293">
            <w:pPr>
              <w:widowControl/>
              <w:spacing w:after="0"/>
              <w:ind w:leftChars="0" w:left="0" w:rightChars="0" w:right="0" w:firstLineChars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D00293">
              <w:rPr>
                <w:rFonts w:cs="Times New Roman"/>
                <w:b/>
                <w:bCs/>
                <w:szCs w:val="24"/>
              </w:rPr>
              <w:t>工具要点输出</w:t>
            </w:r>
          </w:p>
        </w:tc>
        <w:tc>
          <w:tcPr>
            <w:tcW w:w="1402" w:type="pct"/>
            <w:vAlign w:val="center"/>
            <w:hideMark/>
          </w:tcPr>
          <w:p w14:paraId="7045D50F" w14:textId="77777777" w:rsidR="00AD1B9C" w:rsidRPr="00D00293" w:rsidRDefault="00AD1B9C" w:rsidP="00D00293">
            <w:pPr>
              <w:widowControl/>
              <w:spacing w:after="0"/>
              <w:ind w:leftChars="0" w:left="0" w:rightChars="0" w:right="0" w:firstLineChars="0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D00293">
              <w:rPr>
                <w:rFonts w:cs="Times New Roman"/>
                <w:b/>
                <w:bCs/>
                <w:szCs w:val="24"/>
              </w:rPr>
              <w:t>采纳与人工修改</w:t>
            </w:r>
          </w:p>
        </w:tc>
      </w:tr>
      <w:tr w:rsidR="00AD1B9C" w:rsidRPr="00D00293" w14:paraId="15DCF7B7" w14:textId="77777777" w:rsidTr="00D00293">
        <w:trPr>
          <w:tblCellSpacing w:w="15" w:type="dxa"/>
        </w:trPr>
        <w:tc>
          <w:tcPr>
            <w:tcW w:w="489" w:type="pct"/>
            <w:vAlign w:val="center"/>
            <w:hideMark/>
          </w:tcPr>
          <w:p w14:paraId="4E78EDF5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行文润色</w:t>
            </w:r>
          </w:p>
        </w:tc>
        <w:tc>
          <w:tcPr>
            <w:tcW w:w="1713" w:type="pct"/>
            <w:vAlign w:val="center"/>
            <w:hideMark/>
          </w:tcPr>
          <w:p w14:paraId="104D9C22" w14:textId="77777777" w:rsidR="00AD1B9C" w:rsidRPr="00D00293" w:rsidRDefault="00AD1B9C" w:rsidP="00D00293">
            <w:pPr>
              <w:widowControl/>
              <w:spacing w:after="0"/>
              <w:ind w:leftChars="0" w:left="0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“</w:t>
            </w:r>
            <w:r w:rsidRPr="00D00293">
              <w:rPr>
                <w:rFonts w:cs="Times New Roman"/>
                <w:szCs w:val="24"/>
              </w:rPr>
              <w:t>压缩</w:t>
            </w:r>
            <w:r w:rsidRPr="00D00293">
              <w:rPr>
                <w:rFonts w:cs="Times New Roman"/>
                <w:szCs w:val="24"/>
              </w:rPr>
              <w:t>‘</w:t>
            </w:r>
            <w:r w:rsidRPr="00D00293">
              <w:rPr>
                <w:rFonts w:cs="Times New Roman"/>
                <w:szCs w:val="24"/>
              </w:rPr>
              <w:t>变量选择策略</w:t>
            </w:r>
            <w:r w:rsidRPr="00D00293">
              <w:rPr>
                <w:rFonts w:cs="Times New Roman"/>
                <w:szCs w:val="24"/>
              </w:rPr>
              <w:t>’</w:t>
            </w:r>
            <w:r w:rsidRPr="00D00293">
              <w:rPr>
                <w:rFonts w:cs="Times New Roman"/>
                <w:szCs w:val="24"/>
              </w:rPr>
              <w:t>段落，保持技术细节不删减</w:t>
            </w:r>
            <w:r w:rsidRPr="00D00293">
              <w:rPr>
                <w:rFonts w:cs="Times New Roman"/>
                <w:szCs w:val="24"/>
              </w:rPr>
              <w:t>”</w:t>
            </w:r>
          </w:p>
        </w:tc>
        <w:tc>
          <w:tcPr>
            <w:tcW w:w="1305" w:type="pct"/>
            <w:vAlign w:val="center"/>
            <w:hideMark/>
          </w:tcPr>
          <w:p w14:paraId="0C6B8CD0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给出更简洁的表述，并统一了专业术语</w:t>
            </w:r>
          </w:p>
        </w:tc>
        <w:tc>
          <w:tcPr>
            <w:tcW w:w="1402" w:type="pct"/>
            <w:vAlign w:val="center"/>
            <w:hideMark/>
          </w:tcPr>
          <w:p w14:paraId="1505AD7B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我们逐句核对，保留简化语句，删除与实验结论不符的措辞</w:t>
            </w:r>
          </w:p>
        </w:tc>
      </w:tr>
      <w:tr w:rsidR="00AD1B9C" w:rsidRPr="00D00293" w14:paraId="7FE09043" w14:textId="77777777" w:rsidTr="00D00293">
        <w:trPr>
          <w:tblCellSpacing w:w="15" w:type="dxa"/>
        </w:trPr>
        <w:tc>
          <w:tcPr>
            <w:tcW w:w="489" w:type="pct"/>
            <w:vAlign w:val="center"/>
            <w:hideMark/>
          </w:tcPr>
          <w:p w14:paraId="5917EB84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符号规范</w:t>
            </w:r>
          </w:p>
        </w:tc>
        <w:tc>
          <w:tcPr>
            <w:tcW w:w="1713" w:type="pct"/>
            <w:vAlign w:val="center"/>
            <w:hideMark/>
          </w:tcPr>
          <w:p w14:paraId="05B2FE19" w14:textId="0D98A690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“</w:t>
            </w:r>
            <w:r w:rsidRPr="00D00293">
              <w:rPr>
                <w:rFonts w:cs="Times New Roman"/>
                <w:szCs w:val="24"/>
              </w:rPr>
              <w:t>将</w:t>
            </w:r>
            <w:r w:rsidRPr="00D00293">
              <w:rPr>
                <w:rFonts w:cs="Times New Roman"/>
                <w:szCs w:val="24"/>
              </w:rPr>
              <w:t>Beta-logit GAMM</w:t>
            </w:r>
            <w:r w:rsidRPr="00D00293">
              <w:rPr>
                <w:rFonts w:cs="Times New Roman"/>
                <w:szCs w:val="24"/>
              </w:rPr>
              <w:t>的模型写为统一符号，并给出连接函数与方差项</w:t>
            </w:r>
            <w:r w:rsidRPr="00D00293">
              <w:rPr>
                <w:rFonts w:cs="Times New Roman"/>
                <w:szCs w:val="24"/>
              </w:rPr>
              <w:t>”</w:t>
            </w:r>
          </w:p>
        </w:tc>
        <w:tc>
          <w:tcPr>
            <w:tcW w:w="1305" w:type="pct"/>
            <w:vAlign w:val="center"/>
            <w:hideMark/>
          </w:tcPr>
          <w:p w14:paraId="3ECAC213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输出了</w:t>
            </w:r>
            <w:r w:rsidRPr="00D00293">
              <w:rPr>
                <w:rFonts w:cs="Times New Roman"/>
                <w:szCs w:val="24"/>
              </w:rPr>
              <w:t xml:space="preserve"> μ</w:t>
            </w:r>
            <w:r w:rsidRPr="00D00293">
              <w:rPr>
                <w:rFonts w:cs="Times New Roman"/>
                <w:szCs w:val="24"/>
              </w:rPr>
              <w:t>、</w:t>
            </w:r>
            <w:r w:rsidRPr="00D00293">
              <w:rPr>
                <w:rFonts w:cs="Times New Roman"/>
                <w:szCs w:val="24"/>
              </w:rPr>
              <w:t>ϕ</w:t>
            </w:r>
            <w:r w:rsidRPr="00D00293">
              <w:rPr>
                <w:rFonts w:cs="Times New Roman"/>
                <w:szCs w:val="24"/>
              </w:rPr>
              <w:t>、</w:t>
            </w:r>
            <w:r w:rsidRPr="00D00293">
              <w:rPr>
                <w:rFonts w:cs="Times New Roman"/>
                <w:szCs w:val="24"/>
              </w:rPr>
              <w:t xml:space="preserve">logit </w:t>
            </w:r>
            <w:r w:rsidRPr="00D00293">
              <w:rPr>
                <w:rFonts w:cs="Times New Roman"/>
                <w:szCs w:val="24"/>
              </w:rPr>
              <w:t>的统一记号，公式排版规范化</w:t>
            </w:r>
          </w:p>
        </w:tc>
        <w:tc>
          <w:tcPr>
            <w:tcW w:w="1402" w:type="pct"/>
            <w:vAlign w:val="center"/>
            <w:hideMark/>
          </w:tcPr>
          <w:p w14:paraId="03842733" w14:textId="7E716D3C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我们对照核查，确认符号一致，少量参数符号手工微调</w:t>
            </w:r>
          </w:p>
        </w:tc>
      </w:tr>
      <w:tr w:rsidR="00AD1B9C" w:rsidRPr="00D00293" w14:paraId="7E1E4B50" w14:textId="77777777" w:rsidTr="00D00293">
        <w:trPr>
          <w:tblCellSpacing w:w="15" w:type="dxa"/>
        </w:trPr>
        <w:tc>
          <w:tcPr>
            <w:tcW w:w="489" w:type="pct"/>
            <w:vAlign w:val="center"/>
            <w:hideMark/>
          </w:tcPr>
          <w:p w14:paraId="650B5824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叙述润色</w:t>
            </w:r>
          </w:p>
        </w:tc>
        <w:tc>
          <w:tcPr>
            <w:tcW w:w="1713" w:type="pct"/>
            <w:vAlign w:val="center"/>
            <w:hideMark/>
          </w:tcPr>
          <w:p w14:paraId="7F415C61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“</w:t>
            </w:r>
            <w:r w:rsidRPr="00D00293">
              <w:rPr>
                <w:rFonts w:cs="Times New Roman"/>
                <w:szCs w:val="24"/>
              </w:rPr>
              <w:t>调整结果分析部分语气，避免</w:t>
            </w:r>
            <w:r w:rsidRPr="00D00293">
              <w:rPr>
                <w:rFonts w:cs="Times New Roman"/>
                <w:szCs w:val="24"/>
              </w:rPr>
              <w:t>‘</w:t>
            </w:r>
            <w:r w:rsidRPr="00D00293">
              <w:rPr>
                <w:rFonts w:cs="Times New Roman"/>
                <w:szCs w:val="24"/>
              </w:rPr>
              <w:t>绝对化结论</w:t>
            </w:r>
            <w:r w:rsidRPr="00D00293">
              <w:rPr>
                <w:rFonts w:cs="Times New Roman"/>
                <w:szCs w:val="24"/>
              </w:rPr>
              <w:t>’</w:t>
            </w:r>
            <w:r w:rsidRPr="00D00293">
              <w:rPr>
                <w:rFonts w:cs="Times New Roman"/>
                <w:szCs w:val="24"/>
              </w:rPr>
              <w:t>，改为统计置信口径</w:t>
            </w:r>
            <w:r w:rsidRPr="00D00293">
              <w:rPr>
                <w:rFonts w:cs="Times New Roman"/>
                <w:szCs w:val="24"/>
              </w:rPr>
              <w:t>”</w:t>
            </w:r>
          </w:p>
        </w:tc>
        <w:tc>
          <w:tcPr>
            <w:tcW w:w="1305" w:type="pct"/>
            <w:vAlign w:val="center"/>
            <w:hideMark/>
          </w:tcPr>
          <w:p w14:paraId="0981E662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建议将</w:t>
            </w:r>
            <w:r w:rsidRPr="00D00293">
              <w:rPr>
                <w:rFonts w:cs="Times New Roman"/>
                <w:szCs w:val="24"/>
              </w:rPr>
              <w:t>‘</w:t>
            </w:r>
            <w:r w:rsidRPr="00D00293">
              <w:rPr>
                <w:rFonts w:cs="Times New Roman"/>
                <w:szCs w:val="24"/>
              </w:rPr>
              <w:t>显著影响</w:t>
            </w:r>
            <w:r w:rsidRPr="00D00293">
              <w:rPr>
                <w:rFonts w:cs="Times New Roman"/>
                <w:szCs w:val="24"/>
              </w:rPr>
              <w:t>’</w:t>
            </w:r>
            <w:r w:rsidRPr="00D00293">
              <w:rPr>
                <w:rFonts w:cs="Times New Roman"/>
                <w:szCs w:val="24"/>
              </w:rPr>
              <w:t>改为</w:t>
            </w:r>
            <w:r w:rsidRPr="00D00293">
              <w:rPr>
                <w:rFonts w:cs="Times New Roman"/>
                <w:szCs w:val="24"/>
              </w:rPr>
              <w:t>‘</w:t>
            </w:r>
            <w:r w:rsidRPr="00D00293">
              <w:rPr>
                <w:rFonts w:cs="Times New Roman"/>
                <w:szCs w:val="24"/>
              </w:rPr>
              <w:t>在显著性水平下有统计学证据</w:t>
            </w:r>
            <w:r w:rsidRPr="00D00293">
              <w:rPr>
                <w:rFonts w:cs="Times New Roman"/>
                <w:szCs w:val="24"/>
              </w:rPr>
              <w:t>’</w:t>
            </w:r>
          </w:p>
        </w:tc>
        <w:tc>
          <w:tcPr>
            <w:tcW w:w="1402" w:type="pct"/>
            <w:vAlign w:val="center"/>
            <w:hideMark/>
          </w:tcPr>
          <w:p w14:paraId="576FFBDE" w14:textId="77777777" w:rsidR="00AD1B9C" w:rsidRPr="00D00293" w:rsidRDefault="00AD1B9C" w:rsidP="00D00293">
            <w:pPr>
              <w:widowControl/>
              <w:spacing w:after="0"/>
              <w:ind w:leftChars="41" w:left="98" w:rightChars="0" w:right="0" w:firstLineChars="0" w:firstLine="0"/>
              <w:jc w:val="center"/>
              <w:rPr>
                <w:rFonts w:cs="Times New Roman"/>
                <w:szCs w:val="24"/>
              </w:rPr>
            </w:pPr>
            <w:r w:rsidRPr="00D00293">
              <w:rPr>
                <w:rFonts w:cs="Times New Roman"/>
                <w:szCs w:val="24"/>
              </w:rPr>
              <w:t>我们采纳语气修饰，保证结论表述合规且更符合审稿标准</w:t>
            </w:r>
          </w:p>
        </w:tc>
      </w:tr>
    </w:tbl>
    <w:p w14:paraId="200637BF" w14:textId="5174F7E5" w:rsidR="008E7C8B" w:rsidRDefault="008E7C8B" w:rsidP="00D00293">
      <w:pPr>
        <w:ind w:left="240" w:right="240" w:firstLine="482"/>
      </w:pPr>
      <w:r w:rsidRPr="00A9066F">
        <w:rPr>
          <w:rFonts w:hint="eastAsia"/>
          <w:b/>
          <w:bCs/>
        </w:rPr>
        <w:t>提问：</w:t>
      </w:r>
      <w:r>
        <w:rPr>
          <w:rFonts w:hint="eastAsia"/>
        </w:rPr>
        <w:t>帮我润色一下，尽量不要大幅度改动我的论文，要求风格与前文一致</w:t>
      </w:r>
    </w:p>
    <w:p w14:paraId="2995641E" w14:textId="77777777" w:rsidR="008E7C8B" w:rsidRDefault="008E7C8B" w:rsidP="008E7C8B">
      <w:pPr>
        <w:ind w:left="240" w:right="240" w:firstLine="482"/>
      </w:pPr>
      <w:r w:rsidRPr="00A9066F">
        <w:rPr>
          <w:rFonts w:hint="eastAsia"/>
          <w:b/>
          <w:bCs/>
        </w:rPr>
        <w:t>GPT</w:t>
      </w:r>
      <w:r w:rsidRPr="00A9066F">
        <w:rPr>
          <w:rFonts w:hint="eastAsia"/>
          <w:b/>
          <w:bCs/>
        </w:rPr>
        <w:t>回答</w:t>
      </w:r>
      <w:r>
        <w:rPr>
          <w:rFonts w:hint="eastAsia"/>
        </w:rPr>
        <w:t>（截取部分内容）：</w:t>
      </w:r>
    </w:p>
    <w:p w14:paraId="632EA28C" w14:textId="428E2B7F" w:rsidR="008E7C8B" w:rsidRDefault="008E7C8B" w:rsidP="008E7C8B">
      <w:pPr>
        <w:ind w:left="240" w:right="240" w:firstLine="480"/>
      </w:pPr>
      <w:r w:rsidRPr="007455C0">
        <w:t>目标是在不增加采样成本的前提下，构建</w:t>
      </w:r>
      <w:r w:rsidRPr="007455C0">
        <w:rPr>
          <w:b/>
          <w:bCs/>
        </w:rPr>
        <w:t>女胎异常判定器</w:t>
      </w:r>
      <w:r w:rsidRPr="007455C0">
        <w:t>并给出</w:t>
      </w:r>
      <w:r w:rsidRPr="007455C0">
        <w:rPr>
          <w:b/>
          <w:bCs/>
        </w:rPr>
        <w:t>可复核、可解释、可部署</w:t>
      </w:r>
      <w:r w:rsidRPr="007455C0">
        <w:t>的流程。我们使用的特征仅包含与标注无直接因果联动的观测量：</w:t>
      </w:r>
      <w:r w:rsidRPr="007455C0">
        <w:lastRenderedPageBreak/>
        <w:t>染色体</w:t>
      </w:r>
      <w:r w:rsidRPr="007455C0">
        <w:t xml:space="preserve"> Z </w:t>
      </w:r>
      <w:r w:rsidRPr="007455C0">
        <w:t>值（</w:t>
      </w:r>
      <w:r w:rsidRPr="007455C0">
        <w:t>13/18/21/X</w:t>
      </w:r>
      <w:r w:rsidRPr="007455C0">
        <w:t>）、测序质控（</w:t>
      </w:r>
      <w:r w:rsidRPr="007455C0">
        <w:t xml:space="preserve">GC </w:t>
      </w:r>
      <w:r w:rsidRPr="007455C0">
        <w:t>含量、总读段</w:t>
      </w:r>
      <w:r w:rsidRPr="007455C0">
        <w:t xml:space="preserve"> reads</w:t>
      </w:r>
      <w:r w:rsidRPr="007455C0">
        <w:t>、有效读段比例</w:t>
      </w:r>
      <w:r w:rsidRPr="007455C0">
        <w:t xml:space="preserve"> reads_ratio</w:t>
      </w:r>
      <w:r w:rsidRPr="007455C0">
        <w:t>）、孕妇</w:t>
      </w:r>
      <w:r w:rsidRPr="007455C0">
        <w:t xml:space="preserve"> BMI </w:t>
      </w:r>
      <w:r w:rsidRPr="007455C0">
        <w:t>与年龄等；以</w:t>
      </w:r>
      <w:r w:rsidRPr="007455C0">
        <w:rPr>
          <w:b/>
          <w:bCs/>
        </w:rPr>
        <w:t>孕妇</w:t>
      </w:r>
      <w:r w:rsidRPr="007455C0">
        <w:rPr>
          <w:b/>
          <w:bCs/>
        </w:rPr>
        <w:t>ID</w:t>
      </w:r>
      <w:r w:rsidRPr="007455C0">
        <w:rPr>
          <w:b/>
          <w:bCs/>
        </w:rPr>
        <w:t>分组</w:t>
      </w:r>
      <w:r w:rsidRPr="007455C0">
        <w:t>做</w:t>
      </w:r>
      <w:r w:rsidRPr="007455C0">
        <w:t>K</w:t>
      </w:r>
      <w:r w:rsidRPr="007455C0">
        <w:t>折交叉验证，阻断同一受试者的</w:t>
      </w:r>
      <w:r w:rsidRPr="007455C0">
        <w:t>“</w:t>
      </w:r>
      <w:r w:rsidRPr="007455C0">
        <w:t>数据泄漏</w:t>
      </w:r>
      <w:r w:rsidRPr="007455C0">
        <w:t>”</w:t>
      </w:r>
      <w:r w:rsidRPr="007455C0">
        <w:t>。异常样本占比偏低，训练时采用</w:t>
      </w:r>
      <w:r w:rsidRPr="007455C0">
        <w:rPr>
          <w:b/>
          <w:bCs/>
        </w:rPr>
        <w:t>代价感知</w:t>
      </w:r>
      <w:r w:rsidRPr="007455C0">
        <w:rPr>
          <w:b/>
          <w:bCs/>
        </w:rPr>
        <w:t>/</w:t>
      </w:r>
      <w:r w:rsidRPr="007455C0">
        <w:rPr>
          <w:b/>
          <w:bCs/>
        </w:rPr>
        <w:t>带权对数损失</w:t>
      </w:r>
      <w:r w:rsidRPr="007455C0">
        <w:t>以凸显少数类。为保障可解释性，构建可解释的</w:t>
      </w:r>
      <w:r w:rsidRPr="007455C0">
        <w:t>GAM</w:t>
      </w:r>
      <w:r w:rsidRPr="007455C0">
        <w:t>作为</w:t>
      </w:r>
      <w:r w:rsidRPr="007455C0">
        <w:rPr>
          <w:b/>
          <w:bCs/>
        </w:rPr>
        <w:t>基线模型</w:t>
      </w:r>
      <w:r w:rsidRPr="007455C0">
        <w:t>，并以</w:t>
      </w:r>
      <w:r w:rsidRPr="007455C0">
        <w:rPr>
          <w:b/>
          <w:bCs/>
        </w:rPr>
        <w:t>SHAP</w:t>
      </w:r>
      <w:r w:rsidRPr="007455C0">
        <w:rPr>
          <w:b/>
          <w:bCs/>
        </w:rPr>
        <w:t>（</w:t>
      </w:r>
      <w:r w:rsidRPr="007455C0">
        <w:rPr>
          <w:b/>
          <w:bCs/>
        </w:rPr>
        <w:t>TreeSHAP</w:t>
      </w:r>
      <w:r w:rsidRPr="007455C0">
        <w:rPr>
          <w:b/>
          <w:bCs/>
        </w:rPr>
        <w:t>）</w:t>
      </w:r>
      <w:r w:rsidRPr="007455C0">
        <w:t>解释主模型的特征贡献。</w:t>
      </w:r>
    </w:p>
    <w:p w14:paraId="0F1EB1EC" w14:textId="77777777" w:rsidR="008E7C8B" w:rsidRDefault="008E7C8B" w:rsidP="008E7C8B">
      <w:pPr>
        <w:ind w:left="240" w:right="240" w:firstLine="480"/>
      </w:pPr>
    </w:p>
    <w:p w14:paraId="3846A7B7" w14:textId="152A981A" w:rsidR="008E7C8B" w:rsidRDefault="008E7C8B" w:rsidP="00D00293">
      <w:pPr>
        <w:ind w:left="240" w:right="240" w:firstLine="482"/>
      </w:pPr>
      <w:r w:rsidRPr="00A9066F">
        <w:rPr>
          <w:rFonts w:hint="eastAsia"/>
          <w:b/>
          <w:bCs/>
        </w:rPr>
        <w:t>提问</w:t>
      </w:r>
      <w:r>
        <w:rPr>
          <w:rFonts w:hint="eastAsia"/>
        </w:rPr>
        <w:t>（除此之外还询问了</w:t>
      </w:r>
      <w:r>
        <w:rPr>
          <w:rFonts w:hint="eastAsia"/>
        </w:rPr>
        <w:t>GPT</w:t>
      </w:r>
      <w:r>
        <w:rPr>
          <w:rFonts w:hint="eastAsia"/>
        </w:rPr>
        <w:t>一些其他的建议）：</w:t>
      </w:r>
      <w:r w:rsidRPr="007455C0">
        <w:t>模型评价这一部分的表格后面就没话了，有一种戛然而止的感觉，是不是在表格后面添加一句话更合适？</w:t>
      </w:r>
    </w:p>
    <w:p w14:paraId="68993F55" w14:textId="77777777" w:rsidR="00D00293" w:rsidRPr="00A9066F" w:rsidRDefault="008E7C8B" w:rsidP="00D00293">
      <w:pPr>
        <w:ind w:left="240" w:right="240" w:firstLine="482"/>
        <w:rPr>
          <w:b/>
          <w:bCs/>
        </w:rPr>
      </w:pPr>
      <w:r w:rsidRPr="00A9066F">
        <w:rPr>
          <w:rFonts w:hint="eastAsia"/>
          <w:b/>
          <w:bCs/>
        </w:rPr>
        <w:t>GPT</w:t>
      </w:r>
      <w:r w:rsidRPr="00A9066F">
        <w:rPr>
          <w:rFonts w:hint="eastAsia"/>
          <w:b/>
          <w:bCs/>
        </w:rPr>
        <w:t>回答：</w:t>
      </w:r>
    </w:p>
    <w:p w14:paraId="658F20B3" w14:textId="2B6F5193" w:rsidR="008E7C8B" w:rsidRPr="00A9066F" w:rsidRDefault="008E7C8B" w:rsidP="00A9066F">
      <w:pPr>
        <w:numPr>
          <w:ilvl w:val="0"/>
          <w:numId w:val="7"/>
        </w:numPr>
        <w:ind w:left="240" w:right="240" w:firstLine="480"/>
        <w:rPr>
          <w:rFonts w:ascii="宋体" w:hAnsi="宋体" w:cs="宋体" w:hint="eastAsia"/>
        </w:rPr>
      </w:pPr>
      <w:r w:rsidRPr="00A9066F">
        <w:rPr>
          <w:rFonts w:ascii="宋体" w:hAnsi="宋体" w:cs="宋体"/>
        </w:rPr>
        <w:t>是的，加一句“收尾 + 承上启下”的话最顺。位置：在“模型评价 → 第一问模型评价”里，表 3（分层交叉验证指标）紧跟其后，新起一段，粘贴下面这一句：</w:t>
      </w:r>
    </w:p>
    <w:p w14:paraId="273ECE5F" w14:textId="43AE6968" w:rsidR="008E7C8B" w:rsidRPr="00A9066F" w:rsidRDefault="008E7C8B" w:rsidP="00A9066F">
      <w:pPr>
        <w:numPr>
          <w:ilvl w:val="0"/>
          <w:numId w:val="7"/>
        </w:numPr>
        <w:ind w:left="240" w:right="240" w:firstLine="480"/>
        <w:rPr>
          <w:rFonts w:ascii="宋体" w:hAnsi="宋体" w:cs="宋体" w:hint="eastAsia"/>
        </w:rPr>
      </w:pPr>
      <w:r w:rsidRPr="00A9066F">
        <w:rPr>
          <w:rFonts w:ascii="宋体" w:hAnsi="宋体" w:cs="宋体"/>
        </w:rPr>
        <w:t>综上，按孕妇 ID 分层的 5 折交叉验证表明模型在不同子集上泛化稳定（测试集 MAE=0.02790±0.00182、Spearman ρ=0.148±0.028；各折样本量均衡：训练 866±8、测试 216±8），无显著折间波动，因而可据此在后续章节开展达标概率与时点决策。</w:t>
      </w:r>
    </w:p>
    <w:p w14:paraId="2F7FCAC9" w14:textId="77777777" w:rsidR="008E7C8B" w:rsidRPr="00A9066F" w:rsidRDefault="008E7C8B" w:rsidP="00A9066F">
      <w:pPr>
        <w:numPr>
          <w:ilvl w:val="0"/>
          <w:numId w:val="7"/>
        </w:numPr>
        <w:ind w:left="240" w:right="240" w:firstLine="480"/>
        <w:rPr>
          <w:rFonts w:ascii="宋体" w:hAnsi="宋体" w:cs="宋体" w:hint="eastAsia"/>
        </w:rPr>
      </w:pPr>
      <w:r w:rsidRPr="00A9066F">
        <w:rPr>
          <w:rFonts w:ascii="宋体" w:hAnsi="宋体" w:cs="宋体"/>
        </w:rPr>
        <w:t>结论：5 折 CV 稳定（MAE=0.02790±0.00182，ρ=0.148±0.028），样本量均衡，无折间异常——足以支撑后续基于该模型的决策分析。</w:t>
      </w:r>
    </w:p>
    <w:p w14:paraId="5F8E4EEC" w14:textId="77777777" w:rsidR="00D00293" w:rsidRPr="007455C0" w:rsidRDefault="00D00293" w:rsidP="00D00293">
      <w:pPr>
        <w:pStyle w:val="a9"/>
        <w:ind w:leftChars="0" w:left="440" w:right="240" w:firstLineChars="0" w:firstLine="0"/>
      </w:pPr>
    </w:p>
    <w:p w14:paraId="74F4CE84" w14:textId="1483287B" w:rsidR="008E7C8B" w:rsidRPr="00A9066F" w:rsidRDefault="008E7C8B" w:rsidP="00A9066F">
      <w:pPr>
        <w:spacing w:line="0" w:lineRule="atLeast"/>
        <w:ind w:left="240" w:right="240" w:firstLine="482"/>
      </w:pPr>
      <w:r w:rsidRPr="00A9066F">
        <w:rPr>
          <w:rFonts w:hint="eastAsia"/>
          <w:b/>
          <w:bCs/>
        </w:rPr>
        <w:t>提问</w:t>
      </w:r>
      <w:r w:rsidRPr="00A9066F">
        <w:rPr>
          <w:rFonts w:hint="eastAsia"/>
        </w:rPr>
        <w:t>（此外</w:t>
      </w:r>
      <w:r w:rsidRPr="00A9066F">
        <w:rPr>
          <w:rFonts w:hint="eastAsia"/>
        </w:rPr>
        <w:t>GPT</w:t>
      </w:r>
      <w:r w:rsidRPr="00A9066F">
        <w:rPr>
          <w:rFonts w:hint="eastAsia"/>
        </w:rPr>
        <w:t>也帮助我理解了其他的文件材料）：</w:t>
      </w:r>
      <w:r w:rsidRPr="00A9066F">
        <w:t>这是所有的数据，这里男胎与女胎清洗版就是进行缺失值处理以及标准化吗？</w:t>
      </w:r>
    </w:p>
    <w:p w14:paraId="6EA394DD" w14:textId="1114A949" w:rsidR="008E7C8B" w:rsidRDefault="008E7C8B" w:rsidP="00A9066F">
      <w:pPr>
        <w:spacing w:line="0" w:lineRule="atLeast"/>
        <w:ind w:left="240" w:right="240" w:firstLine="482"/>
        <w:rPr>
          <w:b/>
          <w:bCs/>
        </w:rPr>
      </w:pPr>
      <w:r>
        <w:rPr>
          <w:rFonts w:hint="eastAsia"/>
          <w:b/>
          <w:bCs/>
        </w:rPr>
        <w:t>GPT</w:t>
      </w:r>
      <w:r w:rsidR="00D00293">
        <w:rPr>
          <w:rFonts w:hint="eastAsia"/>
          <w:b/>
          <w:bCs/>
        </w:rPr>
        <w:t>回答</w:t>
      </w:r>
      <w:r>
        <w:rPr>
          <w:rFonts w:hint="eastAsia"/>
          <w:b/>
          <w:bCs/>
        </w:rPr>
        <w:t>：</w:t>
      </w:r>
    </w:p>
    <w:p w14:paraId="5DCED7C8" w14:textId="0A21B8D7" w:rsidR="008E7C8B" w:rsidRPr="00A9066F" w:rsidRDefault="008E7C8B" w:rsidP="00A9066F">
      <w:pPr>
        <w:spacing w:line="0" w:lineRule="atLeast"/>
        <w:ind w:left="240" w:right="240" w:firstLine="480"/>
      </w:pPr>
      <w:r w:rsidRPr="00A9066F">
        <w:t>没问题，给你一份</w:t>
      </w:r>
      <w:r w:rsidRPr="00A9066F">
        <w:t>“</w:t>
      </w:r>
      <w:r w:rsidRPr="00A9066F">
        <w:t>文件</w:t>
      </w:r>
      <w:r w:rsidRPr="00A9066F">
        <w:t>→</w:t>
      </w:r>
      <w:r w:rsidRPr="00A9066F">
        <w:t>用途</w:t>
      </w:r>
      <w:r w:rsidRPr="00A9066F">
        <w:t>”</w:t>
      </w:r>
      <w:r w:rsidRPr="00A9066F">
        <w:t>一屏看懂。先回答核心疑问：</w:t>
      </w:r>
      <w:r w:rsidRPr="00A9066F">
        <w:t>“</w:t>
      </w:r>
      <w:r w:rsidRPr="00A9066F">
        <w:t>男胎</w:t>
      </w:r>
      <w:r w:rsidRPr="00A9066F">
        <w:t>_</w:t>
      </w:r>
      <w:r w:rsidRPr="00A9066F">
        <w:t>清洗版</w:t>
      </w:r>
      <w:r w:rsidRPr="00A9066F">
        <w:t xml:space="preserve">_Q1.csv / </w:t>
      </w:r>
      <w:r w:rsidRPr="00A9066F">
        <w:t>女胎</w:t>
      </w:r>
      <w:r w:rsidRPr="00A9066F">
        <w:t>_</w:t>
      </w:r>
      <w:r w:rsidRPr="00A9066F">
        <w:t>清洗版</w:t>
      </w:r>
      <w:r w:rsidRPr="00A9066F">
        <w:t xml:space="preserve">_Q1.csv </w:t>
      </w:r>
      <w:r w:rsidRPr="00A9066F">
        <w:t>是不是只做缺失值处理和标准化？</w:t>
      </w:r>
      <w:r w:rsidRPr="00A9066F">
        <w:t>”</w:t>
      </w:r>
      <w:r w:rsidRPr="00A9066F">
        <w:br/>
      </w:r>
      <w:r w:rsidRPr="00A9066F">
        <w:t>不止。它们一般同时完成：</w:t>
      </w:r>
      <w:r w:rsidRPr="00A9066F">
        <w:t>①</w:t>
      </w:r>
      <w:r w:rsidRPr="00A9066F">
        <w:t>缺失值处理（</w:t>
      </w:r>
      <w:r w:rsidRPr="00A9066F">
        <w:t>BMI</w:t>
      </w:r>
      <w:r w:rsidRPr="00A9066F">
        <w:t>用体重</w:t>
      </w:r>
      <w:r w:rsidRPr="00A9066F">
        <w:t>/</w:t>
      </w:r>
      <w:r w:rsidRPr="00A9066F">
        <w:t>身高</w:t>
      </w:r>
      <w:r w:rsidRPr="00A9066F">
        <w:t>²</w:t>
      </w:r>
      <w:r w:rsidRPr="00A9066F">
        <w:t>回填等）</w:t>
      </w:r>
      <w:r w:rsidRPr="00A9066F">
        <w:t>②</w:t>
      </w:r>
      <w:r w:rsidRPr="00A9066F">
        <w:t>单位统一（孕周</w:t>
      </w:r>
      <w:r w:rsidRPr="00A9066F">
        <w:t>=</w:t>
      </w:r>
      <w:r w:rsidRPr="00A9066F">
        <w:t>周</w:t>
      </w:r>
      <w:r w:rsidRPr="00A9066F">
        <w:t>+</w:t>
      </w:r>
      <w:r w:rsidRPr="00A9066F">
        <w:t>天</w:t>
      </w:r>
      <w:r w:rsidRPr="00A9066F">
        <w:t>/7</w:t>
      </w:r>
      <w:r w:rsidRPr="00A9066F">
        <w:t>；</w:t>
      </w:r>
      <w:r w:rsidRPr="00A9066F">
        <w:t>kg</w:t>
      </w:r>
      <w:r w:rsidRPr="00A9066F">
        <w:t>、</w:t>
      </w:r>
      <w:r w:rsidRPr="00A9066F">
        <w:t>m</w:t>
      </w:r>
      <w:r w:rsidRPr="00A9066F">
        <w:t>）</w:t>
      </w:r>
      <w:r w:rsidRPr="00A9066F">
        <w:t>③SV</w:t>
      </w:r>
      <w:r w:rsidRPr="00A9066F">
        <w:t>映射把</w:t>
      </w:r>
      <w:r w:rsidRPr="00A9066F">
        <w:t>V</w:t>
      </w:r>
      <w:r w:rsidRPr="00A9066F">
        <w:t>映到</w:t>
      </w:r>
      <w:r w:rsidRPr="00A9066F">
        <w:t>(0,1)④</w:t>
      </w:r>
      <w:r w:rsidRPr="00A9066F">
        <w:t>质控筛样（</w:t>
      </w:r>
      <w:r w:rsidRPr="00A9066F">
        <w:t>GC</w:t>
      </w:r>
      <w:r w:rsidRPr="00A9066F">
        <w:t>、比对率、读段等）</w:t>
      </w:r>
      <w:r w:rsidRPr="00A9066F">
        <w:t>⑤</w:t>
      </w:r>
      <w:r w:rsidRPr="00A9066F">
        <w:t>（可选）对</w:t>
      </w:r>
      <w:r w:rsidRPr="00A9066F">
        <w:t>J,K</w:t>
      </w:r>
      <w:r w:rsidRPr="00A9066F">
        <w:t>做中心化</w:t>
      </w:r>
      <w:r w:rsidRPr="00A9066F">
        <w:t>/</w:t>
      </w:r>
      <w:r w:rsidRPr="00A9066F">
        <w:t>标准化。男胎版用来做</w:t>
      </w:r>
      <w:r w:rsidRPr="00A9066F">
        <w:t>Q1</w:t>
      </w:r>
      <w:r w:rsidRPr="00A9066F">
        <w:t>建模；女胎版多用于对照</w:t>
      </w:r>
      <w:r w:rsidRPr="00A9066F">
        <w:t>/</w:t>
      </w:r>
      <w:r w:rsidRPr="00A9066F">
        <w:t>附录，</w:t>
      </w:r>
      <w:r w:rsidRPr="00A9066F">
        <w:t>Q1</w:t>
      </w:r>
      <w:r w:rsidRPr="00A9066F">
        <w:t>本体不参与建模。</w:t>
      </w:r>
    </w:p>
    <w:p w14:paraId="64576CA8" w14:textId="6AB9C548" w:rsidR="00CE5D3B" w:rsidRPr="00702737" w:rsidRDefault="00BF114B" w:rsidP="00702737">
      <w:pPr>
        <w:pStyle w:val="1"/>
      </w:pPr>
      <w:r w:rsidRPr="00702737">
        <w:t>采纳</w:t>
      </w:r>
      <w:r w:rsidRPr="00702737">
        <w:rPr>
          <w:rFonts w:hint="eastAsia"/>
        </w:rPr>
        <w:t>/</w:t>
      </w:r>
      <w:r w:rsidRPr="00702737">
        <w:t>不采纳清单</w:t>
      </w:r>
    </w:p>
    <w:p w14:paraId="2D5610F4" w14:textId="77777777" w:rsidR="00370B45" w:rsidRPr="00370B45" w:rsidRDefault="00370B45" w:rsidP="00D00293">
      <w:pPr>
        <w:pStyle w:val="2"/>
      </w:pPr>
      <w:r w:rsidRPr="00370B45">
        <w:t>采纳说明（选题阶段）</w:t>
      </w:r>
    </w:p>
    <w:p w14:paraId="59D51CCF" w14:textId="26BB4301" w:rsidR="00370B45" w:rsidRPr="00370B45" w:rsidRDefault="00370B45" w:rsidP="00370B45">
      <w:pPr>
        <w:ind w:left="240" w:right="240" w:firstLine="480"/>
        <w:rPr>
          <w:rFonts w:ascii="宋体" w:hAnsi="宋体" w:cs="宋体" w:hint="eastAsia"/>
        </w:rPr>
      </w:pPr>
      <w:r w:rsidRPr="00370B45">
        <w:rPr>
          <w:rFonts w:ascii="宋体" w:hAnsi="宋体" w:cs="宋体"/>
        </w:rPr>
        <w:t>我们团队在充分讨论后，采纳了 AI 工具关于选题的分析意见，最终坚定选择</w:t>
      </w:r>
      <w:r w:rsidRPr="00370B45">
        <w:rPr>
          <w:rFonts w:ascii="宋体" w:hAnsi="宋体" w:cs="宋体"/>
          <w:b/>
          <w:bCs/>
        </w:rPr>
        <w:t>C题（NIPT）</w:t>
      </w:r>
      <w:r w:rsidRPr="00370B45">
        <w:rPr>
          <w:rFonts w:ascii="宋体" w:hAnsi="宋体" w:cs="宋体"/>
        </w:rPr>
        <w:t>。原因主要有三点：</w:t>
      </w:r>
    </w:p>
    <w:p w14:paraId="5FBF0591" w14:textId="77777777" w:rsidR="00370B45" w:rsidRPr="00370B45" w:rsidRDefault="00370B45" w:rsidP="007A129D">
      <w:pPr>
        <w:pStyle w:val="3"/>
      </w:pPr>
      <w:r w:rsidRPr="00370B45">
        <w:t>对比分析</w:t>
      </w:r>
    </w:p>
    <w:p w14:paraId="3E4579BF" w14:textId="77777777" w:rsidR="00370B45" w:rsidRPr="007A129D" w:rsidRDefault="00370B45" w:rsidP="007A129D">
      <w:pPr>
        <w:numPr>
          <w:ilvl w:val="0"/>
          <w:numId w:val="7"/>
        </w:numPr>
        <w:ind w:left="240" w:right="240" w:firstLine="480"/>
        <w:rPr>
          <w:rFonts w:ascii="宋体" w:hAnsi="宋体" w:cs="宋体" w:hint="eastAsia"/>
        </w:rPr>
      </w:pPr>
      <w:r w:rsidRPr="007A129D">
        <w:rPr>
          <w:rFonts w:ascii="宋体" w:hAnsi="宋体" w:cs="宋体"/>
        </w:rPr>
        <w:t>B 题虽然表面只有三问，看似“物理光学+干涉公式”很直观，但我们敏锐地注意到第 3 问多光束干涉+色散建模极其复杂，容易让队伍“做到一半崩盘”。</w:t>
      </w:r>
    </w:p>
    <w:p w14:paraId="0A5C67B6" w14:textId="77777777" w:rsidR="00370B45" w:rsidRPr="007A129D" w:rsidRDefault="00370B45" w:rsidP="007A129D">
      <w:pPr>
        <w:numPr>
          <w:ilvl w:val="0"/>
          <w:numId w:val="7"/>
        </w:numPr>
        <w:ind w:left="240" w:right="240" w:firstLine="480"/>
        <w:rPr>
          <w:rFonts w:ascii="宋体" w:hAnsi="宋体" w:cs="宋体" w:hint="eastAsia"/>
        </w:rPr>
      </w:pPr>
      <w:r w:rsidRPr="007A129D">
        <w:rPr>
          <w:rFonts w:ascii="宋体" w:hAnsi="宋体" w:cs="宋体"/>
        </w:rPr>
        <w:lastRenderedPageBreak/>
        <w:t>A 题的结构，我们联想到 2024 国赛 A 题“板凳龙”：同样是几何判定+时序调度的大工程，虽然可做，但代码量大、验证成本高，注定人力消耗重。</w:t>
      </w:r>
    </w:p>
    <w:p w14:paraId="160363FF" w14:textId="3086ACE2" w:rsidR="00370B45" w:rsidRPr="007A129D" w:rsidRDefault="00370B45" w:rsidP="007A129D">
      <w:pPr>
        <w:numPr>
          <w:ilvl w:val="0"/>
          <w:numId w:val="7"/>
        </w:numPr>
        <w:ind w:left="240" w:right="240" w:firstLine="480"/>
        <w:rPr>
          <w:rFonts w:ascii="宋体" w:hAnsi="宋体" w:cs="宋体" w:hint="eastAsia"/>
        </w:rPr>
      </w:pPr>
      <w:r w:rsidRPr="007A129D">
        <w:rPr>
          <w:rFonts w:ascii="宋体" w:hAnsi="宋体" w:cs="宋体"/>
        </w:rPr>
        <w:t>C 题虽然带有医学背景，数据量大、信息显得“唬人”，但本质是我们熟悉的 生存分析+分组优化+判别模型，路径成熟，稳健可控。</w:t>
      </w:r>
    </w:p>
    <w:p w14:paraId="1B1FEDEE" w14:textId="77777777" w:rsidR="00370B45" w:rsidRPr="00370B45" w:rsidRDefault="00370B45" w:rsidP="007A129D">
      <w:pPr>
        <w:pStyle w:val="3"/>
      </w:pPr>
      <w:r w:rsidRPr="00370B45">
        <w:t>博弈考量</w:t>
      </w:r>
    </w:p>
    <w:p w14:paraId="59BA70F2" w14:textId="68BA3C1B" w:rsidR="00370B45" w:rsidRPr="00370B45" w:rsidRDefault="00370B45" w:rsidP="007A129D">
      <w:pPr>
        <w:ind w:left="240" w:right="240" w:firstLine="480"/>
      </w:pPr>
      <w:r w:rsidRPr="00370B45">
        <w:t>我们预测：很多队伍会被</w:t>
      </w:r>
      <w:r w:rsidRPr="00370B45">
        <w:t xml:space="preserve"> B </w:t>
      </w:r>
      <w:r w:rsidRPr="00370B45">
        <w:t>题</w:t>
      </w:r>
      <w:r w:rsidRPr="00370B45">
        <w:t>“</w:t>
      </w:r>
      <w:r w:rsidRPr="00370B45">
        <w:t>短小易懂</w:t>
      </w:r>
      <w:r w:rsidRPr="00370B45">
        <w:t>”</w:t>
      </w:r>
      <w:r w:rsidRPr="00370B45">
        <w:t>的表象吸引而扎堆，但最后大概率掉坑；部分队伍会因</w:t>
      </w:r>
      <w:r w:rsidRPr="00370B45">
        <w:t xml:space="preserve"> A </w:t>
      </w:r>
      <w:r w:rsidRPr="00370B45">
        <w:t>题与</w:t>
      </w:r>
      <w:r w:rsidRPr="00370B45">
        <w:t>“</w:t>
      </w:r>
      <w:r w:rsidRPr="00370B45">
        <w:t>板凳龙</w:t>
      </w:r>
      <w:r w:rsidRPr="00370B45">
        <w:t>”</w:t>
      </w:r>
      <w:r w:rsidRPr="00370B45">
        <w:t>相似而投入，但实现难度大，竞争激烈；而</w:t>
      </w:r>
      <w:r w:rsidRPr="00370B45">
        <w:t xml:space="preserve"> C </w:t>
      </w:r>
      <w:r w:rsidRPr="00370B45">
        <w:t>题会让不少队伍望而却步（因生物学背景与大数据量吓退），从而减少对手数量。因此，选择</w:t>
      </w:r>
      <w:r w:rsidRPr="00370B45">
        <w:t xml:space="preserve"> C </w:t>
      </w:r>
      <w:r w:rsidRPr="00370B45">
        <w:t>题不仅稳，还能形成</w:t>
      </w:r>
      <w:r w:rsidRPr="00370B45">
        <w:t xml:space="preserve"> </w:t>
      </w:r>
      <w:r w:rsidRPr="00370B45">
        <w:rPr>
          <w:b/>
          <w:bCs/>
        </w:rPr>
        <w:t>差异化竞争优势</w:t>
      </w:r>
      <w:r w:rsidRPr="00370B45">
        <w:t>。</w:t>
      </w:r>
    </w:p>
    <w:p w14:paraId="608BDBD7" w14:textId="77777777" w:rsidR="00370B45" w:rsidRPr="00370B45" w:rsidRDefault="00370B45" w:rsidP="007A129D">
      <w:pPr>
        <w:pStyle w:val="3"/>
      </w:pPr>
      <w:r w:rsidRPr="00370B45">
        <w:t>团队共识</w:t>
      </w:r>
    </w:p>
    <w:p w14:paraId="707D9E78" w14:textId="77777777" w:rsidR="00370B45" w:rsidRDefault="00370B45" w:rsidP="007A129D">
      <w:pPr>
        <w:ind w:left="240" w:right="240" w:firstLine="480"/>
      </w:pPr>
      <w:r w:rsidRPr="00370B45">
        <w:t>我们团队一旦确定方向就不会再更改，所以没有</w:t>
      </w:r>
      <w:r w:rsidRPr="00370B45">
        <w:t>“</w:t>
      </w:r>
      <w:r w:rsidRPr="00370B45">
        <w:t>备选</w:t>
      </w:r>
      <w:r w:rsidRPr="00370B45">
        <w:t>”</w:t>
      </w:r>
      <w:r w:rsidRPr="00370B45">
        <w:t>概念。综合自身特长（疾病预测、风险建模经验）与</w:t>
      </w:r>
      <w:r w:rsidRPr="00370B45">
        <w:t xml:space="preserve"> AI </w:t>
      </w:r>
      <w:r w:rsidRPr="00370B45">
        <w:t>的辅助判断，我们一致认为</w:t>
      </w:r>
      <w:r w:rsidRPr="00370B45">
        <w:t xml:space="preserve"> C </w:t>
      </w:r>
      <w:r w:rsidRPr="00370B45">
        <w:t>题是</w:t>
      </w:r>
      <w:r w:rsidRPr="00370B45">
        <w:t xml:space="preserve"> </w:t>
      </w:r>
      <w:r w:rsidRPr="00370B45">
        <w:rPr>
          <w:b/>
          <w:bCs/>
        </w:rPr>
        <w:t>既稳妥又能发挥优势的唯一正确道路</w:t>
      </w:r>
      <w:r w:rsidRPr="00370B45">
        <w:t>。</w:t>
      </w:r>
    </w:p>
    <w:p w14:paraId="5B5BB612" w14:textId="4BF3B65E" w:rsidR="007575CA" w:rsidRPr="007575CA" w:rsidRDefault="007575CA" w:rsidP="00D00293">
      <w:pPr>
        <w:pStyle w:val="2"/>
      </w:pPr>
      <w:r w:rsidRPr="007575CA">
        <w:t>采纳说明（</w:t>
      </w:r>
      <w:r w:rsidRPr="007575CA">
        <w:t>C</w:t>
      </w:r>
      <w:r w:rsidRPr="007575CA">
        <w:t>题方法路线）</w:t>
      </w:r>
    </w:p>
    <w:p w14:paraId="6864C0C8" w14:textId="1E01395C" w:rsidR="007575CA" w:rsidRPr="007A129D" w:rsidRDefault="007575CA" w:rsidP="00A9066F">
      <w:pPr>
        <w:numPr>
          <w:ilvl w:val="0"/>
          <w:numId w:val="7"/>
        </w:numPr>
        <w:spacing w:after="80" w:line="0" w:lineRule="atLeast"/>
        <w:ind w:left="240" w:right="240" w:firstLine="482"/>
        <w:rPr>
          <w:rFonts w:ascii="宋体" w:hAnsi="宋体" w:cs="宋体" w:hint="eastAsia"/>
        </w:rPr>
      </w:pPr>
      <w:r w:rsidRPr="007575CA">
        <w:rPr>
          <w:rFonts w:ascii="宋体" w:hAnsi="宋体" w:cs="宋体"/>
          <w:b/>
          <w:bCs/>
        </w:rPr>
        <w:t>Q1</w:t>
      </w:r>
      <w:r w:rsidRPr="007575CA">
        <w:rPr>
          <w:rFonts w:ascii="宋体" w:hAnsi="宋体" w:cs="宋体"/>
        </w:rPr>
        <w:t>：</w:t>
      </w:r>
      <w:r w:rsidRPr="007A129D">
        <w:t>采纳</w:t>
      </w:r>
      <w:r w:rsidRPr="007A129D">
        <w:t>AI</w:t>
      </w:r>
      <w:r w:rsidRPr="007A129D">
        <w:t>提议，维持</w:t>
      </w:r>
      <w:r w:rsidRPr="007A129D">
        <w:t>Beta-GAMM</w:t>
      </w:r>
      <w:r w:rsidRPr="007A129D">
        <w:t>框架，结构选用</w:t>
      </w:r>
      <w:r w:rsidR="007A129D" w:rsidRPr="007A129D">
        <w:rPr>
          <w:position w:val="-12"/>
        </w:rPr>
        <w:object w:dxaOrig="2184" w:dyaOrig="371" w14:anchorId="3F41589E">
          <v:shape id="_x0000_i1029" type="#_x0000_t75" style="width:98.4pt;height:16.2pt" o:ole="">
            <v:imagedata r:id="rId15" o:title=""/>
          </v:shape>
          <o:OLEObject Type="Embed" ProgID="Equation.AxMath" ShapeID="_x0000_i1029" DrawAspect="Content" ObjectID="_1818767369" r:id="rId16"/>
        </w:object>
      </w:r>
      <w:r w:rsidR="007A129D" w:rsidRPr="007A129D">
        <w:rPr>
          <w:rFonts w:ascii="宋体" w:hAnsi="宋体" w:cs="宋体" w:hint="eastAsia"/>
          <w:position w:val="-12"/>
        </w:rPr>
        <w:object w:dxaOrig="764" w:dyaOrig="371" w14:anchorId="0B52D22D">
          <v:shape id="_x0000_i1030" type="#_x0000_t75" style="width:37.8pt;height:18.6pt" o:ole="">
            <v:imagedata r:id="rId17" o:title=""/>
          </v:shape>
          <o:OLEObject Type="Embed" ProgID="Equation.AxMath" ShapeID="_x0000_i1030" DrawAspect="Content" ObjectID="_1818767370" r:id="rId18"/>
        </w:object>
      </w:r>
      <w:r w:rsidRPr="007A129D">
        <w:t>，并执行按孕妇分组的交叉验证与模型诊断（</w:t>
      </w:r>
      <w:r w:rsidRPr="007A129D">
        <w:t>k-index</w:t>
      </w:r>
      <w:r w:rsidRPr="007A129D">
        <w:t>、</w:t>
      </w:r>
      <w:r w:rsidRPr="007A129D">
        <w:t>concurvity</w:t>
      </w:r>
      <w:r w:rsidRPr="007A129D">
        <w:t>），保证显著性检验与稳健性。</w:t>
      </w:r>
    </w:p>
    <w:p w14:paraId="7C44963D" w14:textId="24FFC9A3" w:rsidR="007575CA" w:rsidRPr="007575CA" w:rsidRDefault="007575CA" w:rsidP="00A9066F">
      <w:pPr>
        <w:numPr>
          <w:ilvl w:val="0"/>
          <w:numId w:val="7"/>
        </w:numPr>
        <w:spacing w:after="80" w:line="0" w:lineRule="atLeast"/>
        <w:ind w:left="240" w:right="240" w:firstLine="482"/>
        <w:rPr>
          <w:rFonts w:ascii="宋体" w:hAnsi="宋体" w:cs="宋体" w:hint="eastAsia"/>
        </w:rPr>
      </w:pPr>
      <w:r w:rsidRPr="007575CA">
        <w:rPr>
          <w:rFonts w:ascii="宋体" w:hAnsi="宋体" w:cs="宋体"/>
          <w:b/>
          <w:bCs/>
        </w:rPr>
        <w:t>Q2</w:t>
      </w:r>
      <w:r w:rsidRPr="007575CA">
        <w:rPr>
          <w:rFonts w:ascii="宋体" w:hAnsi="宋体" w:cs="宋体"/>
        </w:rPr>
        <w:t>：</w:t>
      </w:r>
      <w:r w:rsidRPr="007A129D">
        <w:t>采纳将</w:t>
      </w:r>
      <w:r w:rsidRPr="007A129D">
        <w:t xml:space="preserve">Logistic-GAMM </w:t>
      </w:r>
      <w:r w:rsidRPr="007A129D">
        <w:t>统一为离散时间生存</w:t>
      </w:r>
      <w:r w:rsidRPr="007A129D">
        <w:t xml:space="preserve"> GAMM </w:t>
      </w:r>
      <w:r w:rsidRPr="007A129D">
        <w:t>的建议，结合</w:t>
      </w:r>
      <w:r w:rsidR="007A129D" w:rsidRPr="007A129D">
        <w:rPr>
          <w:rFonts w:hint="eastAsia"/>
        </w:rPr>
        <w:object w:dxaOrig="212" w:dyaOrig="357" w14:anchorId="48E16F44">
          <v:shape id="_x0000_i1031" type="#_x0000_t75" style="width:10.8pt;height:18pt" o:ole="">
            <v:imagedata r:id="rId8" o:title=""/>
          </v:shape>
          <o:OLEObject Type="Embed" ProgID="Equation.AxMath" ShapeID="_x0000_i1031" DrawAspect="Content" ObjectID="_1818767371" r:id="rId19"/>
        </w:object>
      </w:r>
      <w:r w:rsidRPr="007A129D">
        <w:t>-</w:t>
      </w:r>
      <w:r w:rsidRPr="007A129D">
        <w:t>保障与期望风险最小化；在</w:t>
      </w:r>
      <w:r w:rsidRPr="007A129D">
        <w:t xml:space="preserve"> BMI </w:t>
      </w:r>
      <w:r w:rsidRPr="007A129D">
        <w:t>维度采用</w:t>
      </w:r>
      <w:r w:rsidRPr="007A129D">
        <w:t xml:space="preserve"> DP </w:t>
      </w:r>
      <w:r w:rsidRPr="007A129D">
        <w:t>自适应分组，并加入惩罚项与最小样本约束，以避免过切。</w:t>
      </w:r>
    </w:p>
    <w:p w14:paraId="6E449D57" w14:textId="77777777" w:rsidR="007575CA" w:rsidRPr="007575CA" w:rsidRDefault="007575CA" w:rsidP="007575CA">
      <w:pPr>
        <w:numPr>
          <w:ilvl w:val="0"/>
          <w:numId w:val="7"/>
        </w:numPr>
        <w:ind w:left="240" w:right="240" w:firstLine="482"/>
        <w:rPr>
          <w:rFonts w:ascii="宋体" w:hAnsi="宋体" w:cs="宋体" w:hint="eastAsia"/>
        </w:rPr>
      </w:pPr>
      <w:r w:rsidRPr="007575CA">
        <w:rPr>
          <w:rFonts w:ascii="宋体" w:hAnsi="宋体" w:cs="宋体"/>
          <w:b/>
          <w:bCs/>
        </w:rPr>
        <w:t>Q3</w:t>
      </w:r>
      <w:r w:rsidRPr="007575CA">
        <w:rPr>
          <w:rFonts w:ascii="宋体" w:hAnsi="宋体" w:cs="宋体"/>
        </w:rPr>
        <w:t>：</w:t>
      </w:r>
      <w:r w:rsidRPr="007A129D">
        <w:t>采纳在</w:t>
      </w:r>
      <w:r w:rsidRPr="007A129D">
        <w:t xml:space="preserve"> DP </w:t>
      </w:r>
      <w:r w:rsidRPr="007A129D">
        <w:t>计算中引入</w:t>
      </w:r>
      <w:r w:rsidRPr="007A129D">
        <w:t xml:space="preserve"> Monte-Carlo </w:t>
      </w:r>
      <w:r w:rsidRPr="007A129D">
        <w:t>抽样处理组内多因素与检测误差的建议，以不确定性惩罚（置信下界</w:t>
      </w:r>
      <w:r w:rsidRPr="007A129D">
        <w:t>/</w:t>
      </w:r>
      <w:r w:rsidRPr="007A129D">
        <w:t>后验分位）替代点估计，增强鲁棒性。</w:t>
      </w:r>
    </w:p>
    <w:p w14:paraId="5955041F" w14:textId="77777777" w:rsidR="007575CA" w:rsidRPr="007575CA" w:rsidRDefault="007575CA" w:rsidP="007575CA">
      <w:pPr>
        <w:numPr>
          <w:ilvl w:val="0"/>
          <w:numId w:val="7"/>
        </w:numPr>
        <w:ind w:left="240" w:right="240" w:firstLine="482"/>
        <w:rPr>
          <w:rFonts w:ascii="宋体" w:hAnsi="宋体" w:cs="宋体" w:hint="eastAsia"/>
        </w:rPr>
      </w:pPr>
      <w:r w:rsidRPr="007575CA">
        <w:rPr>
          <w:rFonts w:ascii="宋体" w:hAnsi="宋体" w:cs="宋体"/>
          <w:b/>
          <w:bCs/>
        </w:rPr>
        <w:t>Q4</w:t>
      </w:r>
      <w:r w:rsidRPr="007575CA">
        <w:rPr>
          <w:rFonts w:ascii="宋体" w:hAnsi="宋体" w:cs="宋体"/>
        </w:rPr>
        <w:t>：</w:t>
      </w:r>
      <w:r w:rsidRPr="007A129D">
        <w:t>采纳</w:t>
      </w:r>
      <w:r w:rsidRPr="007A129D">
        <w:t>“</w:t>
      </w:r>
      <w:r w:rsidRPr="007A129D">
        <w:t>基线</w:t>
      </w:r>
      <w:r w:rsidRPr="007A129D">
        <w:t xml:space="preserve"> Logistic(L1)+XGBoost </w:t>
      </w:r>
      <w:r w:rsidRPr="007A129D">
        <w:t>强化</w:t>
      </w:r>
      <w:r w:rsidRPr="007A129D">
        <w:t>”</w:t>
      </w:r>
      <w:r w:rsidRPr="007A129D">
        <w:t>的双模型策略，执行按孕妇</w:t>
      </w:r>
      <w:r w:rsidRPr="007A129D">
        <w:t>/</w:t>
      </w:r>
      <w:r w:rsidRPr="007A129D">
        <w:t>批次分组的交叉验证，处理类不平衡（</w:t>
      </w:r>
      <w:r w:rsidRPr="007A129D">
        <w:t>scale_pos_weight</w:t>
      </w:r>
      <w:r w:rsidRPr="007A129D">
        <w:t>），并进行概率校准与可靠性曲线绘制，同时利用</w:t>
      </w:r>
      <w:r w:rsidRPr="007A129D">
        <w:t xml:space="preserve"> SHAP </w:t>
      </w:r>
      <w:r w:rsidRPr="007A129D">
        <w:t>实现可解释性；报告指标统一为</w:t>
      </w:r>
      <w:r w:rsidRPr="007A129D">
        <w:t>“</w:t>
      </w:r>
      <w:r w:rsidRPr="007A129D">
        <w:t>固定</w:t>
      </w:r>
      <w:r w:rsidRPr="007A129D">
        <w:t xml:space="preserve"> FPR </w:t>
      </w:r>
      <w:r w:rsidRPr="007A129D">
        <w:t>与代价最小阈值</w:t>
      </w:r>
      <w:r w:rsidRPr="007A129D">
        <w:t>”</w:t>
      </w:r>
      <w:r w:rsidRPr="007575CA">
        <w:rPr>
          <w:rFonts w:ascii="宋体" w:hAnsi="宋体" w:cs="宋体"/>
        </w:rPr>
        <w:t>。</w:t>
      </w:r>
    </w:p>
    <w:p w14:paraId="2D8BFA4C" w14:textId="10BD9A44" w:rsidR="007575CA" w:rsidRPr="007575CA" w:rsidRDefault="007575CA" w:rsidP="007575CA">
      <w:pPr>
        <w:numPr>
          <w:ilvl w:val="0"/>
          <w:numId w:val="7"/>
        </w:numPr>
        <w:ind w:left="240" w:right="240" w:firstLine="482"/>
        <w:rPr>
          <w:rFonts w:ascii="宋体" w:hAnsi="宋体" w:cs="宋体" w:hint="eastAsia"/>
        </w:rPr>
      </w:pPr>
      <w:r w:rsidRPr="007575CA">
        <w:rPr>
          <w:rFonts w:ascii="宋体" w:hAnsi="宋体" w:cs="宋体"/>
          <w:b/>
          <w:bCs/>
        </w:rPr>
        <w:t>风险清单</w:t>
      </w:r>
      <w:r w:rsidRPr="007575CA">
        <w:rPr>
          <w:rFonts w:ascii="宋体" w:hAnsi="宋体" w:cs="宋体"/>
        </w:rPr>
        <w:t>：</w:t>
      </w:r>
      <w:r w:rsidRPr="007A129D">
        <w:t>采纳</w:t>
      </w:r>
      <w:r w:rsidRPr="007A129D">
        <w:t xml:space="preserve"> AI </w:t>
      </w:r>
      <w:r w:rsidRPr="007A129D">
        <w:t>强调的关键约束</w:t>
      </w:r>
      <w:r w:rsidRPr="007A129D">
        <w:t>——</w:t>
      </w:r>
      <w:r w:rsidRPr="007A129D">
        <w:t>防止样本泄漏、比例数据避免误设为高斯、</w:t>
      </w:r>
      <w:r w:rsidRPr="007A129D">
        <w:t>DP</w:t>
      </w:r>
      <w:r w:rsidRPr="007A129D">
        <w:t>防止过切（</w:t>
      </w:r>
      <w:r w:rsidR="00A9066F" w:rsidRPr="00A9066F">
        <w:rPr>
          <w:position w:val="-11"/>
        </w:rPr>
        <w:object w:dxaOrig="196" w:dyaOrig="357" w14:anchorId="52731F44">
          <v:shape id="_x0000_i1032" type="#_x0000_t75" style="width:10.2pt;height:18pt" o:ole="">
            <v:imagedata r:id="rId13" o:title=""/>
          </v:shape>
          <o:OLEObject Type="Embed" ProgID="Equation.AxMath" ShapeID="_x0000_i1032" DrawAspect="Content" ObjectID="_1818767372" r:id="rId20"/>
        </w:object>
      </w:r>
      <w:r w:rsidRPr="007A129D">
        <w:t>+</w:t>
      </w:r>
      <w:r w:rsidRPr="007A129D">
        <w:t>最小</w:t>
      </w:r>
      <w:r w:rsidR="00A9066F" w:rsidRPr="00A9066F">
        <w:rPr>
          <w:position w:val="-11"/>
        </w:rPr>
        <w:object w:dxaOrig="198" w:dyaOrig="357" w14:anchorId="27C11BC7">
          <v:shape id="_x0000_i1033" type="#_x0000_t75" style="width:10.2pt;height:18pt" o:ole="">
            <v:imagedata r:id="rId21" o:title=""/>
          </v:shape>
          <o:OLEObject Type="Embed" ProgID="Equation.AxMath" ShapeID="_x0000_i1033" DrawAspect="Content" ObjectID="_1818767373" r:id="rId22"/>
        </w:object>
      </w:r>
      <w:r w:rsidRPr="007A129D">
        <w:t>）、阈值必须在校准后概率上选择</w:t>
      </w:r>
      <w:r w:rsidRPr="007A129D">
        <w:t>——</w:t>
      </w:r>
      <w:r w:rsidRPr="007A129D">
        <w:t>并全部纳入实现与审核流程。</w:t>
      </w:r>
    </w:p>
    <w:p w14:paraId="064EDE1D" w14:textId="23B45C2C" w:rsidR="000655FB" w:rsidRDefault="000655FB" w:rsidP="00D00293">
      <w:pPr>
        <w:pStyle w:val="2"/>
      </w:pPr>
      <w:r w:rsidRPr="000655FB">
        <w:t>采纳说明</w:t>
      </w:r>
      <w:r w:rsidR="008E5245">
        <w:rPr>
          <w:rFonts w:hint="eastAsia"/>
        </w:rPr>
        <w:t>（数据处理与可视化）</w:t>
      </w:r>
    </w:p>
    <w:p w14:paraId="1AABA547" w14:textId="77777777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统一清洗脚本</w:t>
      </w:r>
      <w:r w:rsidRPr="000655FB">
        <w:t>：采纳</w:t>
      </w:r>
      <w:r w:rsidRPr="000655FB">
        <w:t>“</w:t>
      </w:r>
      <w:r w:rsidRPr="000655FB">
        <w:t>一键式</w:t>
      </w:r>
      <w:r w:rsidRPr="000655FB">
        <w:t xml:space="preserve"> Python </w:t>
      </w:r>
      <w:r w:rsidRPr="000655FB">
        <w:t>脚本</w:t>
      </w:r>
      <w:r w:rsidRPr="000655FB">
        <w:t>”</w:t>
      </w:r>
      <w:r w:rsidRPr="000655FB">
        <w:t>方案，固定输入</w:t>
      </w:r>
      <w:r w:rsidRPr="000655FB">
        <w:t>/</w:t>
      </w:r>
      <w:r w:rsidRPr="000655FB">
        <w:t>输出路径，确保复现实验可追踪（文件指纹可核）。</w:t>
      </w:r>
    </w:p>
    <w:p w14:paraId="45F044BF" w14:textId="77777777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孕周解析</w:t>
      </w:r>
      <w:r w:rsidRPr="000655FB">
        <w:t>：采纳</w:t>
      </w:r>
      <w:r w:rsidRPr="000655FB">
        <w:t>“</w:t>
      </w:r>
      <w:r w:rsidRPr="000655FB">
        <w:t>多格式正则解析</w:t>
      </w:r>
      <w:r w:rsidRPr="000655FB">
        <w:t>→</w:t>
      </w:r>
      <w:r w:rsidRPr="000655FB">
        <w:t>连续周数</w:t>
      </w:r>
      <w:r w:rsidRPr="000655FB">
        <w:t>”</w:t>
      </w:r>
      <w:r w:rsidRPr="000655FB">
        <w:t>策略，消除源数据书写差异对建模的影响。</w:t>
      </w:r>
    </w:p>
    <w:p w14:paraId="2D8A36D1" w14:textId="60675661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比例边界处理</w:t>
      </w:r>
      <w:r w:rsidRPr="000655FB">
        <w:t>：采纳</w:t>
      </w:r>
      <w:r w:rsidRPr="000655FB">
        <w:rPr>
          <w:b/>
          <w:bCs/>
        </w:rPr>
        <w:t>Smithson–Verkuilen</w:t>
      </w:r>
      <w:r w:rsidRPr="000655FB">
        <w:t>微调，生成</w:t>
      </w:r>
      <w:r w:rsidRPr="000655FB">
        <w:t xml:space="preserve"> Y</w:t>
      </w:r>
      <w:r w:rsidRPr="000655FB">
        <w:t>浓度</w:t>
      </w:r>
      <w:r w:rsidRPr="000655FB">
        <w:t>_Beta</w:t>
      </w:r>
      <w:r w:rsidRPr="000655FB">
        <w:t>调整，与</w:t>
      </w:r>
      <w:r w:rsidRPr="000655FB">
        <w:lastRenderedPageBreak/>
        <w:t>后续</w:t>
      </w:r>
      <w:r w:rsidRPr="000655FB">
        <w:t xml:space="preserve"> </w:t>
      </w:r>
      <w:r w:rsidRPr="000655FB">
        <w:rPr>
          <w:b/>
          <w:bCs/>
        </w:rPr>
        <w:t>Beta(link=logit)</w:t>
      </w:r>
      <w:r w:rsidRPr="000655FB">
        <w:t xml:space="preserve"> </w:t>
      </w:r>
      <w:r w:rsidRPr="000655FB">
        <w:t>家族对齐。</w:t>
      </w:r>
    </w:p>
    <w:p w14:paraId="2A65CB31" w14:textId="77777777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质控降维</w:t>
      </w:r>
      <w:r w:rsidRPr="000655FB">
        <w:t>：采纳</w:t>
      </w:r>
      <w:r w:rsidRPr="000655FB">
        <w:t xml:space="preserve"> </w:t>
      </w:r>
      <w:r w:rsidRPr="000655FB">
        <w:rPr>
          <w:b/>
          <w:bCs/>
        </w:rPr>
        <w:t>QC-PCA(PC1/PC2)</w:t>
      </w:r>
      <w:r w:rsidRPr="000655FB">
        <w:t xml:space="preserve"> </w:t>
      </w:r>
      <w:r w:rsidRPr="000655FB">
        <w:t>合成质量主成分，替代多重共线</w:t>
      </w:r>
      <w:r w:rsidRPr="000655FB">
        <w:t xml:space="preserve"> QC </w:t>
      </w:r>
      <w:r w:rsidRPr="000655FB">
        <w:t>原始列，便于可视化与稳健建模。</w:t>
      </w:r>
    </w:p>
    <w:p w14:paraId="1E30D36C" w14:textId="77777777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缺失与边缘标注</w:t>
      </w:r>
      <w:r w:rsidRPr="000655FB">
        <w:t>：采纳</w:t>
      </w:r>
      <w:r w:rsidRPr="000655FB">
        <w:t>“</w:t>
      </w:r>
      <w:r w:rsidRPr="000655FB">
        <w:t>缺失率报告</w:t>
      </w:r>
      <w:r w:rsidRPr="000655FB">
        <w:t xml:space="preserve"> + </w:t>
      </w:r>
      <w:r w:rsidRPr="000655FB">
        <w:t>边缘样本标记（不删，只标）</w:t>
      </w:r>
      <w:r w:rsidRPr="000655FB">
        <w:t>”</w:t>
      </w:r>
      <w:r w:rsidRPr="000655FB">
        <w:t>，为后续敏感性分析与掩膜可视化做准备。</w:t>
      </w:r>
    </w:p>
    <w:p w14:paraId="522B87B0" w14:textId="77777777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导出规范</w:t>
      </w:r>
      <w:r w:rsidRPr="000655FB">
        <w:t>：采纳</w:t>
      </w:r>
      <w:r w:rsidRPr="000655FB">
        <w:t>“</w:t>
      </w:r>
      <w:r w:rsidRPr="000655FB">
        <w:t>双工作簿</w:t>
      </w:r>
      <w:r w:rsidRPr="000655FB">
        <w:t>”</w:t>
      </w:r>
      <w:r w:rsidRPr="000655FB">
        <w:t>产出（清洗总表</w:t>
      </w:r>
      <w:r w:rsidRPr="000655FB">
        <w:t xml:space="preserve"> + </w:t>
      </w:r>
      <w:r w:rsidRPr="000655FB">
        <w:t>描述统计）并冗余</w:t>
      </w:r>
      <w:r w:rsidRPr="000655FB">
        <w:t xml:space="preserve"> CSV/Parquet</w:t>
      </w:r>
      <w:r w:rsidRPr="000655FB">
        <w:t>，以便</w:t>
      </w:r>
      <w:r w:rsidRPr="000655FB">
        <w:t xml:space="preserve"> Python/R/Matlab </w:t>
      </w:r>
      <w:r w:rsidRPr="000655FB">
        <w:t>跨环境复用。</w:t>
      </w:r>
    </w:p>
    <w:p w14:paraId="6B014047" w14:textId="77777777" w:rsidR="000655FB" w:rsidRP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可视化衔接</w:t>
      </w:r>
      <w:r w:rsidRPr="000655FB">
        <w:t>：采纳</w:t>
      </w:r>
      <w:r w:rsidRPr="000655FB">
        <w:t>“</w:t>
      </w:r>
      <w:r w:rsidRPr="000655FB">
        <w:t>清洗</w:t>
      </w:r>
      <w:r w:rsidRPr="000655FB">
        <w:t>→</w:t>
      </w:r>
      <w:r w:rsidRPr="000655FB">
        <w:t>网格</w:t>
      </w:r>
      <w:r w:rsidRPr="000655FB">
        <w:t>/</w:t>
      </w:r>
      <w:r w:rsidRPr="000655FB">
        <w:t>透视表接口</w:t>
      </w:r>
      <w:r w:rsidRPr="000655FB">
        <w:t>”</w:t>
      </w:r>
      <w:r w:rsidRPr="000655FB">
        <w:t>的组织方式，直接支撑后续等高线图、热图与风险集图的绘制（不在清洗脚本内硬编码图形，保持职责单一）。</w:t>
      </w:r>
    </w:p>
    <w:p w14:paraId="2A0BDFBA" w14:textId="77777777" w:rsidR="000655FB" w:rsidRDefault="000655FB" w:rsidP="000655FB">
      <w:pPr>
        <w:numPr>
          <w:ilvl w:val="0"/>
          <w:numId w:val="9"/>
        </w:numPr>
        <w:ind w:left="240" w:right="240" w:firstLine="482"/>
      </w:pPr>
      <w:r w:rsidRPr="000655FB">
        <w:rPr>
          <w:b/>
          <w:bCs/>
        </w:rPr>
        <w:t>验证与日志</w:t>
      </w:r>
      <w:r w:rsidRPr="000655FB">
        <w:t>：采纳</w:t>
      </w:r>
      <w:r w:rsidRPr="000655FB">
        <w:t>“</w:t>
      </w:r>
      <w:r w:rsidRPr="000655FB">
        <w:t>控制台摘要</w:t>
      </w:r>
      <w:r w:rsidRPr="000655FB">
        <w:t xml:space="preserve"> + </w:t>
      </w:r>
      <w:r w:rsidRPr="000655FB">
        <w:t>关键比率打印</w:t>
      </w:r>
      <w:r w:rsidRPr="000655FB">
        <w:t>”</w:t>
      </w:r>
      <w:r w:rsidRPr="000655FB">
        <w:t>的做法，便于队内同学快速核对清洗是否按预期执行。</w:t>
      </w:r>
    </w:p>
    <w:p w14:paraId="74371D69" w14:textId="72492193" w:rsidR="00277E3C" w:rsidRDefault="00F703C0" w:rsidP="000655FB">
      <w:pPr>
        <w:ind w:left="240" w:right="240" w:firstLine="480"/>
      </w:pPr>
      <w:r w:rsidRPr="00F703C0">
        <w:t>注：以上采纳严格限定在</w:t>
      </w:r>
      <w:r w:rsidRPr="00F703C0">
        <w:t>“</w:t>
      </w:r>
      <w:r w:rsidRPr="00F703C0">
        <w:t>数据处理与可视化（基础）</w:t>
      </w:r>
      <w:r w:rsidRPr="00F703C0">
        <w:t>”</w:t>
      </w:r>
      <w:r w:rsidRPr="00F703C0">
        <w:t>环节；后续</w:t>
      </w:r>
      <w:r w:rsidRPr="00F703C0">
        <w:t xml:space="preserve"> Q1–Q4 </w:t>
      </w:r>
      <w:r w:rsidRPr="00F703C0">
        <w:t>建模与图形产出调用此清洗结果作为唯一数据源，避免多版本数据造成审计难题。</w:t>
      </w:r>
    </w:p>
    <w:p w14:paraId="6F3B1E7B" w14:textId="6CB8769F" w:rsidR="000874AD" w:rsidRPr="000874AD" w:rsidRDefault="000874AD" w:rsidP="00D00293">
      <w:pPr>
        <w:pStyle w:val="2"/>
      </w:pPr>
      <w:r w:rsidRPr="000874AD">
        <w:t>采纳说明（</w:t>
      </w:r>
      <w:r w:rsidRPr="00E04488">
        <w:t>代码调试与错误定位</w:t>
      </w:r>
      <w:r w:rsidRPr="000874AD">
        <w:t>）</w:t>
      </w:r>
    </w:p>
    <w:p w14:paraId="4A0D5795" w14:textId="77777777" w:rsidR="000874AD" w:rsidRPr="000874AD" w:rsidRDefault="000874AD" w:rsidP="000874AD">
      <w:pPr>
        <w:numPr>
          <w:ilvl w:val="0"/>
          <w:numId w:val="12"/>
        </w:numPr>
        <w:ind w:left="240" w:right="240" w:firstLine="482"/>
      </w:pPr>
      <w:r w:rsidRPr="000874AD">
        <w:rPr>
          <w:b/>
          <w:bCs/>
        </w:rPr>
        <w:t>采纳</w:t>
      </w:r>
      <w:r w:rsidRPr="000874AD">
        <w:rPr>
          <w:b/>
          <w:bCs/>
        </w:rPr>
        <w:t>-1</w:t>
      </w:r>
      <w:r w:rsidRPr="000874AD">
        <w:rPr>
          <w:b/>
          <w:bCs/>
        </w:rPr>
        <w:t>｜输出顺序保护</w:t>
      </w:r>
      <w:r w:rsidRPr="000874AD">
        <w:t>：固定</w:t>
      </w:r>
      <w:r w:rsidRPr="000874AD">
        <w:t>“</w:t>
      </w:r>
      <w:r w:rsidRPr="000874AD">
        <w:rPr>
          <w:b/>
          <w:bCs/>
        </w:rPr>
        <w:t>先</w:t>
      </w:r>
      <w:r w:rsidRPr="000874AD">
        <w:rPr>
          <w:b/>
          <w:bCs/>
        </w:rPr>
        <w:t xml:space="preserve"> CSV/Excel</w:t>
      </w:r>
      <w:r w:rsidRPr="000874AD">
        <w:rPr>
          <w:b/>
          <w:bCs/>
        </w:rPr>
        <w:t>、后</w:t>
      </w:r>
      <w:r w:rsidRPr="000874AD">
        <w:rPr>
          <w:b/>
          <w:bCs/>
        </w:rPr>
        <w:t xml:space="preserve"> Parquet</w:t>
      </w:r>
      <w:r w:rsidRPr="000874AD">
        <w:t>”</w:t>
      </w:r>
      <w:r w:rsidRPr="000874AD">
        <w:t>流程，确保主产物不再因</w:t>
      </w:r>
      <w:r w:rsidRPr="000874AD">
        <w:t xml:space="preserve"> Parquet </w:t>
      </w:r>
      <w:r w:rsidRPr="000874AD">
        <w:t>失败而丢失。</w:t>
      </w:r>
    </w:p>
    <w:p w14:paraId="7CE5D58D" w14:textId="77777777" w:rsidR="000874AD" w:rsidRPr="000874AD" w:rsidRDefault="000874AD" w:rsidP="000874AD">
      <w:pPr>
        <w:numPr>
          <w:ilvl w:val="0"/>
          <w:numId w:val="12"/>
        </w:numPr>
        <w:ind w:left="240" w:right="240" w:firstLine="482"/>
      </w:pPr>
      <w:r w:rsidRPr="000874AD">
        <w:rPr>
          <w:b/>
          <w:bCs/>
        </w:rPr>
        <w:t>采纳</w:t>
      </w:r>
      <w:r w:rsidRPr="000874AD">
        <w:rPr>
          <w:b/>
          <w:bCs/>
        </w:rPr>
        <w:t>-2</w:t>
      </w:r>
      <w:r w:rsidRPr="000874AD">
        <w:rPr>
          <w:b/>
          <w:bCs/>
        </w:rPr>
        <w:t>｜类型统一</w:t>
      </w:r>
      <w:r w:rsidRPr="000874AD">
        <w:t>：在写</w:t>
      </w:r>
      <w:r w:rsidRPr="000874AD">
        <w:t xml:space="preserve"> Parquet </w:t>
      </w:r>
      <w:r w:rsidRPr="000874AD">
        <w:t>前对</w:t>
      </w:r>
      <w:r w:rsidRPr="000874AD">
        <w:t xml:space="preserve"> </w:t>
      </w:r>
      <w:r w:rsidRPr="000874AD">
        <w:rPr>
          <w:b/>
          <w:bCs/>
        </w:rPr>
        <w:t>全部</w:t>
      </w:r>
      <w:r w:rsidRPr="000874AD">
        <w:rPr>
          <w:b/>
          <w:bCs/>
        </w:rPr>
        <w:t xml:space="preserve"> object </w:t>
      </w:r>
      <w:r w:rsidRPr="000874AD">
        <w:rPr>
          <w:b/>
          <w:bCs/>
        </w:rPr>
        <w:t>列统一转为</w:t>
      </w:r>
      <w:r w:rsidRPr="000874AD">
        <w:rPr>
          <w:b/>
          <w:bCs/>
        </w:rPr>
        <w:t xml:space="preserve"> string</w:t>
      </w:r>
      <w:r w:rsidRPr="000874AD">
        <w:t>，规避混型崩溃；建模前再按需</w:t>
      </w:r>
      <w:r w:rsidRPr="000874AD">
        <w:rPr>
          <w:b/>
          <w:bCs/>
        </w:rPr>
        <w:t>显式数值化</w:t>
      </w:r>
      <w:r w:rsidRPr="000874AD">
        <w:t>。</w:t>
      </w:r>
    </w:p>
    <w:p w14:paraId="183E8E0B" w14:textId="77777777" w:rsidR="000874AD" w:rsidRPr="000874AD" w:rsidRDefault="000874AD" w:rsidP="000874AD">
      <w:pPr>
        <w:numPr>
          <w:ilvl w:val="0"/>
          <w:numId w:val="12"/>
        </w:numPr>
        <w:ind w:left="240" w:right="240" w:firstLine="482"/>
      </w:pPr>
      <w:r w:rsidRPr="000874AD">
        <w:rPr>
          <w:b/>
          <w:bCs/>
        </w:rPr>
        <w:t>采纳</w:t>
      </w:r>
      <w:r w:rsidRPr="000874AD">
        <w:rPr>
          <w:b/>
          <w:bCs/>
        </w:rPr>
        <w:t>-3</w:t>
      </w:r>
      <w:r w:rsidRPr="000874AD">
        <w:rPr>
          <w:b/>
          <w:bCs/>
        </w:rPr>
        <w:t>｜容错与日志</w:t>
      </w:r>
      <w:r w:rsidRPr="000874AD">
        <w:t>：对</w:t>
      </w:r>
      <w:r w:rsidRPr="000874AD">
        <w:t xml:space="preserve"> Parquet </w:t>
      </w:r>
      <w:r w:rsidRPr="000874AD">
        <w:rPr>
          <w:b/>
          <w:bCs/>
        </w:rPr>
        <w:t>try/except</w:t>
      </w:r>
      <w:r w:rsidRPr="000874AD">
        <w:t xml:space="preserve"> </w:t>
      </w:r>
      <w:r w:rsidRPr="000874AD">
        <w:t>兜底，并在控制台输出</w:t>
      </w:r>
      <w:r w:rsidRPr="000874AD">
        <w:rPr>
          <w:b/>
          <w:bCs/>
        </w:rPr>
        <w:t>明确的成败与原因</w:t>
      </w:r>
      <w:r w:rsidRPr="000874AD">
        <w:t>，便于审计与复现。</w:t>
      </w:r>
    </w:p>
    <w:p w14:paraId="32DBED60" w14:textId="77777777" w:rsidR="000874AD" w:rsidRPr="000874AD" w:rsidRDefault="000874AD" w:rsidP="000874AD">
      <w:pPr>
        <w:numPr>
          <w:ilvl w:val="0"/>
          <w:numId w:val="12"/>
        </w:numPr>
        <w:ind w:left="240" w:right="240" w:firstLine="482"/>
      </w:pPr>
      <w:r w:rsidRPr="000874AD">
        <w:rPr>
          <w:b/>
          <w:bCs/>
        </w:rPr>
        <w:t>采纳</w:t>
      </w:r>
      <w:r w:rsidRPr="000874AD">
        <w:rPr>
          <w:b/>
          <w:bCs/>
        </w:rPr>
        <w:t>-4</w:t>
      </w:r>
      <w:r w:rsidRPr="000874AD">
        <w:rPr>
          <w:b/>
          <w:bCs/>
        </w:rPr>
        <w:t>｜最小依赖</w:t>
      </w:r>
      <w:r w:rsidRPr="000874AD">
        <w:t>：不再误判为</w:t>
      </w:r>
      <w:r w:rsidRPr="000874AD">
        <w:t>“</w:t>
      </w:r>
      <w:r w:rsidRPr="000874AD">
        <w:t>缺库问题</w:t>
      </w:r>
      <w:r w:rsidRPr="000874AD">
        <w:t>”</w:t>
      </w:r>
      <w:r w:rsidRPr="000874AD">
        <w:t>；仅在需要</w:t>
      </w:r>
      <w:r w:rsidRPr="000874AD">
        <w:t xml:space="preserve"> Parquet </w:t>
      </w:r>
      <w:r w:rsidRPr="000874AD">
        <w:t>时建议安装</w:t>
      </w:r>
      <w:r w:rsidRPr="000874AD">
        <w:t xml:space="preserve"> pyarrow/fastparquet</w:t>
      </w:r>
      <w:r w:rsidRPr="000874AD">
        <w:t>，其余依赖保持当前版本即可。</w:t>
      </w:r>
    </w:p>
    <w:p w14:paraId="046A74E1" w14:textId="0DA6334D" w:rsidR="00BF114B" w:rsidRPr="00A9066F" w:rsidRDefault="000874AD" w:rsidP="00A9066F">
      <w:pPr>
        <w:numPr>
          <w:ilvl w:val="0"/>
          <w:numId w:val="12"/>
        </w:numPr>
        <w:ind w:left="240" w:right="240" w:firstLine="482"/>
      </w:pPr>
      <w:r w:rsidRPr="000874AD">
        <w:rPr>
          <w:b/>
          <w:bCs/>
        </w:rPr>
        <w:t>采纳</w:t>
      </w:r>
      <w:r w:rsidRPr="000874AD">
        <w:rPr>
          <w:b/>
          <w:bCs/>
        </w:rPr>
        <w:t>-5</w:t>
      </w:r>
      <w:r w:rsidRPr="000874AD">
        <w:rPr>
          <w:b/>
          <w:bCs/>
        </w:rPr>
        <w:t>｜可复现承诺</w:t>
      </w:r>
      <w:r w:rsidRPr="000874AD">
        <w:t>：将</w:t>
      </w:r>
      <w:r w:rsidRPr="000874AD">
        <w:t>“</w:t>
      </w:r>
      <w:r w:rsidRPr="000874AD">
        <w:t>稳定版脚本</w:t>
      </w:r>
      <w:r w:rsidRPr="000874AD">
        <w:t>”</w:t>
      </w:r>
      <w:r w:rsidRPr="000874AD">
        <w:t>作为</w:t>
      </w:r>
      <w:r w:rsidRPr="000874AD">
        <w:rPr>
          <w:b/>
          <w:bCs/>
        </w:rPr>
        <w:t>唯一清洗入口</w:t>
      </w:r>
      <w:r w:rsidRPr="000874AD">
        <w:t>，锁定输入</w:t>
      </w:r>
      <w:r w:rsidRPr="000874AD">
        <w:t>/</w:t>
      </w:r>
      <w:r w:rsidRPr="000874AD">
        <w:t>输出文件名，支撑后续</w:t>
      </w:r>
      <w:r w:rsidRPr="000874AD">
        <w:t xml:space="preserve"> Q1–Q4 </w:t>
      </w:r>
      <w:r w:rsidRPr="000874AD">
        <w:t>全部图表与模型复现。</w:t>
      </w:r>
    </w:p>
    <w:sectPr w:rsidR="00BF114B" w:rsidRPr="00A9066F" w:rsidSect="007A129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2A89E" w14:textId="77777777" w:rsidR="00CF47BD" w:rsidRDefault="00CF47BD" w:rsidP="00A66D19">
      <w:pPr>
        <w:spacing w:after="0"/>
        <w:ind w:left="240" w:right="240" w:firstLine="480"/>
      </w:pPr>
      <w:r>
        <w:separator/>
      </w:r>
    </w:p>
  </w:endnote>
  <w:endnote w:type="continuationSeparator" w:id="0">
    <w:p w14:paraId="1F0C831B" w14:textId="77777777" w:rsidR="00CF47BD" w:rsidRDefault="00CF47BD" w:rsidP="00A66D19">
      <w:pPr>
        <w:spacing w:after="0"/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3EC72" w14:textId="77777777" w:rsidR="004E494A" w:rsidRDefault="004E494A">
    <w:pPr>
      <w:pStyle w:val="af1"/>
      <w:ind w:left="240" w:right="24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8CD44" w14:textId="77777777" w:rsidR="004E494A" w:rsidRDefault="004E494A">
    <w:pPr>
      <w:pStyle w:val="af1"/>
      <w:ind w:left="240" w:right="24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F04B1" w14:textId="77777777" w:rsidR="004E494A" w:rsidRDefault="004E494A">
    <w:pPr>
      <w:pStyle w:val="af1"/>
      <w:ind w:left="240" w:right="24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54B89" w14:textId="77777777" w:rsidR="00CF47BD" w:rsidRDefault="00CF47BD" w:rsidP="00A66D19">
      <w:pPr>
        <w:spacing w:after="0"/>
        <w:ind w:left="240" w:right="240" w:firstLine="480"/>
      </w:pPr>
      <w:r>
        <w:separator/>
      </w:r>
    </w:p>
  </w:footnote>
  <w:footnote w:type="continuationSeparator" w:id="0">
    <w:p w14:paraId="167DA98E" w14:textId="77777777" w:rsidR="00CF47BD" w:rsidRDefault="00CF47BD" w:rsidP="00A66D19">
      <w:pPr>
        <w:spacing w:after="0"/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AABAA" w14:textId="77777777" w:rsidR="004E494A" w:rsidRDefault="004E494A">
    <w:pPr>
      <w:pStyle w:val="af"/>
      <w:ind w:left="240" w:right="24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74EAB" w14:textId="77777777" w:rsidR="004E494A" w:rsidRDefault="004E494A">
    <w:pPr>
      <w:pStyle w:val="af"/>
      <w:ind w:left="240" w:right="24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EA8FE" w14:textId="77777777" w:rsidR="004E494A" w:rsidRDefault="004E494A">
    <w:pPr>
      <w:pStyle w:val="af"/>
      <w:ind w:left="240" w:right="24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097"/>
    <w:multiLevelType w:val="multilevel"/>
    <w:tmpl w:val="2DE658B0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E021154"/>
    <w:multiLevelType w:val="multilevel"/>
    <w:tmpl w:val="0C6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7187"/>
    <w:multiLevelType w:val="multilevel"/>
    <w:tmpl w:val="26D0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922C1"/>
    <w:multiLevelType w:val="multilevel"/>
    <w:tmpl w:val="04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35F51"/>
    <w:multiLevelType w:val="hybridMultilevel"/>
    <w:tmpl w:val="C344804E"/>
    <w:lvl w:ilvl="0" w:tplc="04090011">
      <w:start w:val="1"/>
      <w:numFmt w:val="decimal"/>
      <w:lvlText w:val="%1)"/>
      <w:lvlJc w:val="left"/>
      <w:pPr>
        <w:ind w:left="540" w:hanging="440"/>
      </w:pPr>
    </w:lvl>
    <w:lvl w:ilvl="1" w:tplc="04090019" w:tentative="1">
      <w:start w:val="1"/>
      <w:numFmt w:val="lowerLetter"/>
      <w:lvlText w:val="%2)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lowerLetter"/>
      <w:lvlText w:val="%5)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lowerLetter"/>
      <w:lvlText w:val="%8)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5" w15:restartNumberingAfterBreak="0">
    <w:nsid w:val="2D9442C8"/>
    <w:multiLevelType w:val="multilevel"/>
    <w:tmpl w:val="03C61C1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CB417B"/>
    <w:multiLevelType w:val="multilevel"/>
    <w:tmpl w:val="7B7483CE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773724E"/>
    <w:multiLevelType w:val="multilevel"/>
    <w:tmpl w:val="CAB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900AA"/>
    <w:multiLevelType w:val="hybridMultilevel"/>
    <w:tmpl w:val="6EBC86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2819DC"/>
    <w:multiLevelType w:val="multilevel"/>
    <w:tmpl w:val="B2E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黑体" w:hAnsi="Symbol" w:cstheme="maj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44F1A"/>
    <w:multiLevelType w:val="multilevel"/>
    <w:tmpl w:val="B7A2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911E7"/>
    <w:multiLevelType w:val="multilevel"/>
    <w:tmpl w:val="A788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52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F31AB"/>
    <w:multiLevelType w:val="multilevel"/>
    <w:tmpl w:val="5B74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534B5"/>
    <w:multiLevelType w:val="multilevel"/>
    <w:tmpl w:val="72F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130A07"/>
    <w:multiLevelType w:val="hybridMultilevel"/>
    <w:tmpl w:val="D5106D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39C1C13"/>
    <w:multiLevelType w:val="multilevel"/>
    <w:tmpl w:val="D68C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52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D4167"/>
    <w:multiLevelType w:val="multilevel"/>
    <w:tmpl w:val="974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CD16BF"/>
    <w:multiLevelType w:val="multilevel"/>
    <w:tmpl w:val="BEB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B452D"/>
    <w:multiLevelType w:val="multilevel"/>
    <w:tmpl w:val="245C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E7523"/>
    <w:multiLevelType w:val="multilevel"/>
    <w:tmpl w:val="72FCAAB4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15432890">
    <w:abstractNumId w:val="6"/>
  </w:num>
  <w:num w:numId="2" w16cid:durableId="181078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0989133">
    <w:abstractNumId w:val="2"/>
  </w:num>
  <w:num w:numId="4" w16cid:durableId="974792831">
    <w:abstractNumId w:val="9"/>
  </w:num>
  <w:num w:numId="5" w16cid:durableId="1563178059">
    <w:abstractNumId w:val="7"/>
  </w:num>
  <w:num w:numId="6" w16cid:durableId="67772446">
    <w:abstractNumId w:val="12"/>
  </w:num>
  <w:num w:numId="7" w16cid:durableId="355892953">
    <w:abstractNumId w:val="18"/>
  </w:num>
  <w:num w:numId="8" w16cid:durableId="462044311">
    <w:abstractNumId w:val="1"/>
  </w:num>
  <w:num w:numId="9" w16cid:durableId="759838260">
    <w:abstractNumId w:val="16"/>
  </w:num>
  <w:num w:numId="10" w16cid:durableId="1828284561">
    <w:abstractNumId w:val="17"/>
  </w:num>
  <w:num w:numId="11" w16cid:durableId="791823409">
    <w:abstractNumId w:val="3"/>
  </w:num>
  <w:num w:numId="12" w16cid:durableId="980227858">
    <w:abstractNumId w:val="10"/>
  </w:num>
  <w:num w:numId="13" w16cid:durableId="1127971445">
    <w:abstractNumId w:val="13"/>
  </w:num>
  <w:num w:numId="14" w16cid:durableId="1091467526">
    <w:abstractNumId w:val="5"/>
  </w:num>
  <w:num w:numId="15" w16cid:durableId="673992435">
    <w:abstractNumId w:val="19"/>
  </w:num>
  <w:num w:numId="16" w16cid:durableId="255789024">
    <w:abstractNumId w:val="8"/>
  </w:num>
  <w:num w:numId="17" w16cid:durableId="312563533">
    <w:abstractNumId w:val="14"/>
  </w:num>
  <w:num w:numId="18" w16cid:durableId="1646427114">
    <w:abstractNumId w:val="0"/>
  </w:num>
  <w:num w:numId="19" w16cid:durableId="767847511">
    <w:abstractNumId w:val="4"/>
  </w:num>
  <w:num w:numId="20" w16cid:durableId="2015570147">
    <w:abstractNumId w:val="11"/>
  </w:num>
  <w:num w:numId="21" w16cid:durableId="1296761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E2"/>
    <w:rsid w:val="00012031"/>
    <w:rsid w:val="00020726"/>
    <w:rsid w:val="000307D1"/>
    <w:rsid w:val="00062C64"/>
    <w:rsid w:val="00063738"/>
    <w:rsid w:val="000655FB"/>
    <w:rsid w:val="000708CA"/>
    <w:rsid w:val="00083FAA"/>
    <w:rsid w:val="000874AD"/>
    <w:rsid w:val="000A033F"/>
    <w:rsid w:val="000C4B6E"/>
    <w:rsid w:val="000E041F"/>
    <w:rsid w:val="00115CB5"/>
    <w:rsid w:val="00130298"/>
    <w:rsid w:val="0017702A"/>
    <w:rsid w:val="001803AB"/>
    <w:rsid w:val="00230108"/>
    <w:rsid w:val="00233657"/>
    <w:rsid w:val="00277E3C"/>
    <w:rsid w:val="002B6ACA"/>
    <w:rsid w:val="002D19C6"/>
    <w:rsid w:val="002E0BDA"/>
    <w:rsid w:val="00324CC6"/>
    <w:rsid w:val="003330A8"/>
    <w:rsid w:val="00370B45"/>
    <w:rsid w:val="00374775"/>
    <w:rsid w:val="003761A6"/>
    <w:rsid w:val="003A533F"/>
    <w:rsid w:val="003C68BA"/>
    <w:rsid w:val="00404928"/>
    <w:rsid w:val="00417DF3"/>
    <w:rsid w:val="00424369"/>
    <w:rsid w:val="00436FC8"/>
    <w:rsid w:val="004520FF"/>
    <w:rsid w:val="00452765"/>
    <w:rsid w:val="004B291C"/>
    <w:rsid w:val="004C7E55"/>
    <w:rsid w:val="004D34E8"/>
    <w:rsid w:val="004E494A"/>
    <w:rsid w:val="004E4FB3"/>
    <w:rsid w:val="004F2528"/>
    <w:rsid w:val="0050345D"/>
    <w:rsid w:val="00513CDB"/>
    <w:rsid w:val="00522A7A"/>
    <w:rsid w:val="00546FEA"/>
    <w:rsid w:val="00573B85"/>
    <w:rsid w:val="005856F9"/>
    <w:rsid w:val="005D0729"/>
    <w:rsid w:val="005E46E9"/>
    <w:rsid w:val="005F0DE4"/>
    <w:rsid w:val="00610391"/>
    <w:rsid w:val="0062662F"/>
    <w:rsid w:val="00655540"/>
    <w:rsid w:val="00657FDF"/>
    <w:rsid w:val="006B02E0"/>
    <w:rsid w:val="006C6882"/>
    <w:rsid w:val="00702737"/>
    <w:rsid w:val="00715CD8"/>
    <w:rsid w:val="007268E5"/>
    <w:rsid w:val="007349D8"/>
    <w:rsid w:val="007575CA"/>
    <w:rsid w:val="007579CB"/>
    <w:rsid w:val="00764021"/>
    <w:rsid w:val="00767F19"/>
    <w:rsid w:val="00781745"/>
    <w:rsid w:val="007823CA"/>
    <w:rsid w:val="00793E9B"/>
    <w:rsid w:val="007A129D"/>
    <w:rsid w:val="007B1FAC"/>
    <w:rsid w:val="007C48B0"/>
    <w:rsid w:val="007E6651"/>
    <w:rsid w:val="00804B50"/>
    <w:rsid w:val="0082504C"/>
    <w:rsid w:val="008C1D1D"/>
    <w:rsid w:val="008E5245"/>
    <w:rsid w:val="008E7C8B"/>
    <w:rsid w:val="008F206D"/>
    <w:rsid w:val="00906375"/>
    <w:rsid w:val="009262CC"/>
    <w:rsid w:val="00931A8B"/>
    <w:rsid w:val="0093426C"/>
    <w:rsid w:val="00974058"/>
    <w:rsid w:val="00996EE4"/>
    <w:rsid w:val="009A11D9"/>
    <w:rsid w:val="009E67E2"/>
    <w:rsid w:val="009E77F1"/>
    <w:rsid w:val="00A115A5"/>
    <w:rsid w:val="00A351FF"/>
    <w:rsid w:val="00A37029"/>
    <w:rsid w:val="00A4228D"/>
    <w:rsid w:val="00A66D19"/>
    <w:rsid w:val="00A9066F"/>
    <w:rsid w:val="00AA0672"/>
    <w:rsid w:val="00AB764C"/>
    <w:rsid w:val="00AD1B9C"/>
    <w:rsid w:val="00AD6783"/>
    <w:rsid w:val="00AE41B6"/>
    <w:rsid w:val="00B0662B"/>
    <w:rsid w:val="00B37739"/>
    <w:rsid w:val="00B44AD5"/>
    <w:rsid w:val="00B8032A"/>
    <w:rsid w:val="00B871F4"/>
    <w:rsid w:val="00B87816"/>
    <w:rsid w:val="00BF114B"/>
    <w:rsid w:val="00C03AE3"/>
    <w:rsid w:val="00C070C5"/>
    <w:rsid w:val="00C34AD9"/>
    <w:rsid w:val="00C76A7B"/>
    <w:rsid w:val="00CA04DA"/>
    <w:rsid w:val="00CB1BD9"/>
    <w:rsid w:val="00CE07AE"/>
    <w:rsid w:val="00CE5D3B"/>
    <w:rsid w:val="00CF455A"/>
    <w:rsid w:val="00CF47BD"/>
    <w:rsid w:val="00D00293"/>
    <w:rsid w:val="00D22412"/>
    <w:rsid w:val="00D25D55"/>
    <w:rsid w:val="00D30BE3"/>
    <w:rsid w:val="00D42568"/>
    <w:rsid w:val="00D43AA9"/>
    <w:rsid w:val="00D94C28"/>
    <w:rsid w:val="00DA2357"/>
    <w:rsid w:val="00DE57DD"/>
    <w:rsid w:val="00DF428D"/>
    <w:rsid w:val="00E04488"/>
    <w:rsid w:val="00E05448"/>
    <w:rsid w:val="00E10FEE"/>
    <w:rsid w:val="00E12877"/>
    <w:rsid w:val="00E40683"/>
    <w:rsid w:val="00E557CE"/>
    <w:rsid w:val="00E965F9"/>
    <w:rsid w:val="00EE3F53"/>
    <w:rsid w:val="00EF4A76"/>
    <w:rsid w:val="00F0267D"/>
    <w:rsid w:val="00F102AB"/>
    <w:rsid w:val="00F703C0"/>
    <w:rsid w:val="00F71471"/>
    <w:rsid w:val="00F909CC"/>
    <w:rsid w:val="00FB586F"/>
    <w:rsid w:val="00FC7F21"/>
    <w:rsid w:val="00FE146A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52661"/>
  <w15:chartTrackingRefBased/>
  <w15:docId w15:val="{A32820A0-7DED-4401-9FFD-5FA41840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9D"/>
    <w:pPr>
      <w:widowControl w:val="0"/>
      <w:adjustRightInd w:val="0"/>
      <w:spacing w:line="240" w:lineRule="auto"/>
      <w:ind w:leftChars="100" w:left="100" w:rightChars="100" w:right="100"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2737"/>
    <w:pPr>
      <w:keepNext/>
      <w:keepLines/>
      <w:numPr>
        <w:numId w:val="18"/>
      </w:numPr>
      <w:spacing w:before="240" w:after="120"/>
      <w:ind w:leftChars="0" w:rightChars="0" w:right="0" w:firstLineChars="0"/>
      <w:outlineLvl w:val="0"/>
    </w:pPr>
    <w:rPr>
      <w:rFonts w:eastAsia="黑体" w:cstheme="majorBidi"/>
      <w:b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qFormat/>
    <w:rsid w:val="006C6882"/>
    <w:pPr>
      <w:keepNext/>
      <w:keepLines/>
      <w:numPr>
        <w:ilvl w:val="1"/>
        <w:numId w:val="18"/>
      </w:numPr>
      <w:spacing w:before="240" w:after="120"/>
      <w:ind w:leftChars="0" w:rightChars="0" w:right="0" w:firstLineChars="0"/>
      <w:outlineLvl w:val="1"/>
    </w:pPr>
    <w:rPr>
      <w:rFonts w:eastAsia="黑体"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qFormat/>
    <w:rsid w:val="007A129D"/>
    <w:pPr>
      <w:keepNext/>
      <w:keepLines/>
      <w:numPr>
        <w:ilvl w:val="2"/>
        <w:numId w:val="18"/>
      </w:numPr>
      <w:spacing w:after="0"/>
      <w:ind w:leftChars="0" w:rightChars="0" w:right="0" w:firstLineChars="0"/>
      <w:outlineLvl w:val="2"/>
    </w:pPr>
    <w:rPr>
      <w:rFonts w:cstheme="majorBidi"/>
      <w:b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7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7E2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7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7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7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7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737"/>
    <w:rPr>
      <w:rFonts w:ascii="Times New Roman" w:eastAsia="黑体" w:hAnsi="Times New Roman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6C6882"/>
    <w:rPr>
      <w:rFonts w:ascii="Times New Roman" w:eastAsia="黑体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7A129D"/>
    <w:rPr>
      <w:rFonts w:ascii="Times New Roman" w:eastAsia="宋体" w:hAnsi="Times New Roman" w:cstheme="majorBidi"/>
      <w:b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67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67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67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67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67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67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7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7E2"/>
    <w:pPr>
      <w:numPr>
        <w:ilvl w:val="1"/>
      </w:numPr>
      <w:ind w:leftChars="100" w:left="100"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67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67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7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7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67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7E2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6B02E0"/>
    <w:rPr>
      <w:rFonts w:asciiTheme="majorHAnsi" w:eastAsia="黑体" w:hAnsiTheme="majorHAnsi" w:cstheme="majorBidi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A66D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A66D1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A66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A66D19"/>
    <w:rPr>
      <w:sz w:val="18"/>
      <w:szCs w:val="18"/>
    </w:rPr>
  </w:style>
  <w:style w:type="paragraph" w:styleId="af3">
    <w:name w:val="Normal (Web)"/>
    <w:basedOn w:val="a"/>
    <w:uiPriority w:val="99"/>
    <w:unhideWhenUsed/>
    <w:rsid w:val="00EF4A76"/>
    <w:pPr>
      <w:widowControl/>
      <w:spacing w:before="100" w:beforeAutospacing="1" w:after="100" w:afterAutospacing="1"/>
    </w:pPr>
    <w:rPr>
      <w:rFonts w:eastAsia="Times New Roman" w:cs="Times New Roman"/>
      <w:kern w:val="0"/>
      <w:szCs w:val="24"/>
      <w14:ligatures w14:val="none"/>
    </w:rPr>
  </w:style>
  <w:style w:type="character" w:styleId="af4">
    <w:name w:val="Strong"/>
    <w:basedOn w:val="a0"/>
    <w:uiPriority w:val="22"/>
    <w:qFormat/>
    <w:rsid w:val="00EF4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AA2AE-63DD-4DBF-8016-EE074DB4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2834</Words>
  <Characters>3516</Characters>
  <Application>Microsoft Office Word</Application>
  <DocSecurity>0</DocSecurity>
  <Lines>167</Lines>
  <Paragraphs>151</Paragraphs>
  <ScaleCrop>false</ScaleCrop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无恨</dc:creator>
  <cp:keywords/>
  <dc:description/>
  <cp:lastModifiedBy>hen wu</cp:lastModifiedBy>
  <cp:revision>101</cp:revision>
  <dcterms:created xsi:type="dcterms:W3CDTF">2025-09-07T01:50:00Z</dcterms:created>
  <dcterms:modified xsi:type="dcterms:W3CDTF">2025-09-07T08:23:00Z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