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C4FB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7674C3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社会文化变迁与商业模式深度研究报告</w:t>
      </w:r>
    </w:p>
    <w:p w14:paraId="4E3B9AD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目录</w:t>
      </w:r>
    </w:p>
    <w:p w14:paraId="5FB0F9A2" w14:textId="77777777" w:rsidR="007674C3" w:rsidRPr="007674C3" w:rsidRDefault="007674C3" w:rsidP="007674C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年轻一代消费观念与商业机遇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1.1 背景与现状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1.2 数据趋势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1.3 深度洞察与案例分析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1.4 风险与机会评估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1.5 商业策略建议</w:t>
      </w:r>
    </w:p>
    <w:p w14:paraId="2365A487" w14:textId="77777777" w:rsidR="007674C3" w:rsidRPr="007674C3" w:rsidRDefault="007674C3" w:rsidP="007674C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人口老龄化产业红利与投资机会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2.1 背景与现状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2.2 数据趋势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2.3 深度洞察与案例分析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2.4 风险与供需缺口评估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2.5 商业模式与策略建议</w:t>
      </w:r>
    </w:p>
    <w:p w14:paraId="0D659F5F" w14:textId="77777777" w:rsidR="007674C3" w:rsidRPr="007674C3" w:rsidRDefault="007674C3" w:rsidP="007674C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Z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世代职场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观念、潜规则与企业组织变革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3.1 背景与现状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3.2 数据趋势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3.3 深度洞察与案例分析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3.4 风险与挑战评估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3.5 组织变革与管理创新建议</w:t>
      </w:r>
    </w:p>
    <w:p w14:paraId="0E9FA833" w14:textId="77777777" w:rsidR="007674C3" w:rsidRPr="007674C3" w:rsidRDefault="007674C3" w:rsidP="007674C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拓展研究：本质驱动下的盈利模式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4.1 共性趋势与本质驱动因素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4.2 创新商业模式探索（平台、订阅、共享、生态）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br/>
        <w:t>4.3 场景模拟：平台生态整合供需实现盈利</w:t>
      </w:r>
    </w:p>
    <w:p w14:paraId="1E047835" w14:textId="77777777" w:rsidR="007674C3" w:rsidRPr="007674C3" w:rsidRDefault="007674C3" w:rsidP="007674C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pict w14:anchorId="36E151FB">
          <v:rect id="_x0000_i1025" style="width:0;height:1.5pt" o:hralign="center" o:hrstd="t" o:hr="t" fillcolor="#a0a0a0" stroked="f"/>
        </w:pict>
      </w:r>
    </w:p>
    <w:p w14:paraId="2C844E44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年轻一代消费观念与商业机遇</w:t>
      </w:r>
    </w:p>
    <w:p w14:paraId="6ABB4557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1.1 背景与现状</w:t>
      </w:r>
    </w:p>
    <w:p w14:paraId="2D60151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当今全球消费市场正被千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一代和Z世代显著重塑。这两代年轻消费者在互联网环境中成长，价值观和消费理念与以往截然不同。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千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一代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（通常指1980-1995年出生）进入30-40岁阶段，开始承担家庭与事业责任，更加务实且注重性价比。近年来千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一代的关注点从广泛的社会议题转向个人生活：数据显示他们在可持续消费上的热情有所减退，选择商品时更看重价格和实际利益。相比之下，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Z世代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（约1995-2010年出生）作为移动互联网原住民，更强调自我表达和社会影响。他们追求新奇和多样化，对品牌忠诚度较低，如果品牌无法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持续提供新鲜感或契合其价值观，Z世代会迅速转向。Z世代尤其依赖社交媒体获取消费灵感，注重产品是否体现可持续、包容等价值。</w:t>
      </w:r>
    </w:p>
    <w:p w14:paraId="5A16D2B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在全球范围内，中国、美国、欧洲的年轻消费者既有共性也存在差异。中国的年轻一代深度参与数字消费生态，如社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交电商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和直播带货，这在中国已成为主流消费场景。美国和欧洲的千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一代与Z世代同样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活跃于线上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但社交电商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和直播购物的渗透率相对较低，正处于成长阶段。在环保和社会责任方面，欧美年轻消费者率先倡导，但因疫情和经济压力，不少千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一代转而更关注个人稳定。中国Z世代也关心环保与公益，但同时热衷于新潮产品和即时消费体验，直播、短视频种草等影响巨大。这种背景下，企业必须理解年轻一代消费观念的变化，以抓住新兴商业机遇。</w:t>
      </w:r>
    </w:p>
    <w:p w14:paraId="389DFCB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1.2 数据趋势</w:t>
      </w:r>
    </w:p>
    <w:p w14:paraId="1FF4AA3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图1：2022年中国主要直播电商平台使用率。调查</w:t>
      </w:r>
      <w:proofErr w:type="gramStart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显示淘宝直播</w:t>
      </w:r>
      <w:proofErr w:type="gramEnd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（</w:t>
      </w:r>
      <w:proofErr w:type="gramStart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含点淘</w:t>
      </w:r>
      <w:proofErr w:type="gramEnd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）用户使用率达74%，</w:t>
      </w:r>
      <w:proofErr w:type="gramStart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抖音为</w:t>
      </w:r>
      <w:proofErr w:type="gramEnd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51%，拼多多26%，快手等紧随其后。这反映中国Z世代高度接受直播带</w:t>
      </w:r>
      <w:proofErr w:type="gramStart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货消费</w:t>
      </w:r>
      <w:proofErr w:type="gramEnd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模式，在西方市场直播电商仍在兴起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8338AA7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年轻消费者的消费趋势可以从多个数据点观察到。首先，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社交媒体对消费决策的影响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极为突出。近70%的Z世代曾因为社交媒体内容下单购买某商品，其中话题标签“#</w:t>
      </w: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TikTokMadeMeBuyIt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>”累计浏览量超过230亿次。社交平台已成为Z世代的“种草”主要渠道：约53%的Z世代消费者曾直接在社交应用内点击购买。相比之下，千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一代也受社交媒体影响，但比例略低。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可持续与二手消费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方面，Z世代表现出强烈意愿但存在理性权衡。调查显示64%的Z世代愿为环保产品支付溢价，但大多只能接受不超过10%的价差。与此同时，二手交易市场在年轻人中蓬勃发展：61%的Z世代购物会优先寻找二手商品，全球二手服装市场规模预计在2024年突破1000亿美元。美国的一项报告也指出，2024年有超过68%的Z世代和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一代购买过二手服饰，他们青睐二手商品以实现环保和实惠的平衡。</w:t>
      </w:r>
    </w:p>
    <w:p w14:paraId="3C5AEDC1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此外，年轻一代追求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个性化与定制化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的趋势明显。约75%的Z世代表示，如果产品支持定制，他们购买的可能性会大大增加。他们习惯于算法推荐的个性内容，甚至期待购物网站能“猜懂”他们需求——有45%的Z世代会因为网站无法精准推荐而离开。这反映出个性化体验已成为争夺年轻消费者的关键差异点。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一代在年轻时也重视个性，但随着年龄增长更看重服务便利和整体体验。因此，数据表明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订阅制、会员制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等提供持续个性化服务的模式在年轻群体中愈发流行。过去几年各行业订阅服务增长率远高于整体行业平均，有报告称近年来订阅业务年增长高达60%，显著超过传统业务约10%的增速。</w:t>
      </w:r>
    </w:p>
    <w:p w14:paraId="075FCAB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1.3 深度洞察与案例分析</w:t>
      </w:r>
    </w:p>
    <w:p w14:paraId="00F0EB3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面对上述趋势，新兴消费场景与商业模式层出不穷。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社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交电商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是显著一例：年轻人将社交互动与购物融合，边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刷内容边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下单成为常态。以中国“小红书”为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例，其社区种草模式影响巨大，大批Z世代用户根据达人推荐购买小众品牌，实现了低成本营销与高转化。国外的Instagram、TikTok也在快速推进购物功能。TikTok上，不少普通用户因为发布创意视频带火产品，一夜之间“小众爆款”售罄，这正是Z世代“冲动消费”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与社媒传播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力结合的典型案例。另一案例是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直播带货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：在中国，头部主播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薇娅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、李佳琦曾创下单场直播成交上亿的纪录，直播成为品牌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触达年轻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消费者的高效通路。直播的真实性和互动感增强了信任，即使在欧美市场，亚马逊、Facebook也开始尝试直播购物。尽管模式尚未像中国般成熟，但年轻消费者对“KOL（意见领袖）推荐+实时优惠”的形式表现出浓厚兴趣。</w:t>
      </w:r>
    </w:p>
    <w:p w14:paraId="357D0FF9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小众定制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潮流新品快反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亦是企业争夺年轻用户的利器。运动品牌耐克（Nike）早在千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一代崛起时就推出Nike ID定制鞋，Z世代对这种“参与创造”形式更为买账。美妆领域，新锐品牌通过限量联名、客制包装等手段，让消费者感觉商品独一无二，从而激发购买欲。一家DTC（直面消费者）珠宝初创公司通过在线定制平台，让顾客自行设计项链吊坠，结果大量Z世代用户在社交媒体分享自己的设计成品，形成病毒式传播。这说明满足个性化表达的商业模式可以自带营销属性，在年轻群体中快速走红。</w:t>
      </w:r>
    </w:p>
    <w:p w14:paraId="19DA9F9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值得关注的还有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二手交易平台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在年轻人中的成功。美国的Depop、</w:t>
      </w: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Poshmark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，欧洲的Vinted，以及中国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的闲鱼等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，为Z世代提供了买卖二手潮品、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古着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的社区。以Depop为例，超过90%的用户年龄在26岁以下。年轻卖家在平台上转售服饰，不仅追求环保，也将其视为副业和社交方式。</w:t>
      </w: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ThredUp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报告称2024年线上二手市场同比增长23%，增长速度为传统服装零售的5倍，预计2029年仅美国线上转售市场将达400亿美元以上。这些案例印证：由年轻一代主导的循环经济正在形成新的消费生态，小众品牌、消费者个人都可以通过平台进入市场，传统“大而全”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零售正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让位于“社群化”“去中心化”的消费模式。</w:t>
      </w:r>
    </w:p>
    <w:p w14:paraId="732A65B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1.4 风险与机会评估</w:t>
      </w:r>
    </w:p>
    <w:p w14:paraId="3C8DC85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年轻一代消费观念的变迁既带来机遇也伴随风险。首先，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社交媒体红利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下的新消费模式可能转瞬即逝。一款产品今天因TikTok走红销量猛增，明天可能因话题热度下降而迅速遇冷。品牌忠诚度下降意味着企业获取年轻消费者容易，但留住他们更难。对此风险，企业需要持续创新和沟通，避免“昙花一现”。其次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可持续消费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既是机会也是挑战。年轻人高喊环保，但价格敏感度仍在。过高的绿色溢价会劝退他们，因此相关商业模式要在环保与成本间找到平衡。此外，企业若被曝光有违背可持续或道德原则的行为，可能遭到年轻消费者大规模抵制。这一代人擅长利用网络发声，品牌声誉容易因一则负面帖子而受损。由此可见，坚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真实履行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社会责任是获取Z世代信任的必要条件。</w:t>
      </w:r>
    </w:p>
    <w:p w14:paraId="264CADB8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另一方面，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供给侧与需求侧的错配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为创新提供了空间。年轻消费者追求个性化、小众化，传统大批量生产难以完全匹配其分散多变的需求。这正是小众定制和C2M（用户直连制造）模式的机会所在。但这类模式要扩大规模，需克服供应链弹性不足、定制成本高的问题。如果无法提高效率，可能陷入“小而美但不盈利”的困境。再者，在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社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交电商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和内容带货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领域，存在过度商业化、产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品质量良莠不齐的风险。如果平台充斥假货或夸大宣传，长期将破坏消费者信任。因此平台需要加强治理，平衡流量变现与消费者保护。</w:t>
      </w:r>
    </w:p>
    <w:p w14:paraId="66B1311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总体而言，年轻一代消费市场的机会远大于挑战。庞大的基数和即将成为社会主力的地位，使他们的消费潜力不可忽视。关键在于企业能否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敏捷响应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他们的偏好变化。在美国和欧洲市场，不少零售商已经开始通过收购潮牌、布局二手业务来贴近年轻人需求。例如美国大商店Urban Outfitters开设二手服饰转售平台</w:t>
      </w: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Nuuly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>。中国市场上，品牌纷纷尝试直播卖货、邀请Z世代明星代言，以融入他们的社交圈层。可以预见，未来的市场竞争将围绕年轻消费者展开，谁能更好地满足他们对个性化、即时性和价值导向的追求，谁就能赢得这代人的长期青睐。</w:t>
      </w:r>
    </w:p>
    <w:p w14:paraId="36B49FD0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1.5 商业策略建议</w:t>
      </w:r>
    </w:p>
    <w:p w14:paraId="4A63B658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基于上述洞察，企业应从供需两侧发力，运用“轻资产+平台中介”的方式捕捉年轻消费红利。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第一，深化数字化社交营销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：品牌需要拥抱Z世代活跃的平台，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如抖音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、Instagram等，采用原生内容营销赢得关注。可建立内部“内容创作团队”或与Z世代KOL深度合作，持续输出符合年轻语境的创意短视频，让产品融入社交对话。同时，搭建自有社群，及时获取用户反馈，培养用户忠诚度。例如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某美妆品牌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创建了消费者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微信群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和线上社区，实时解答问题、征集新品创意，在Z世代中口碑攀升。</w:t>
      </w:r>
    </w:p>
    <w:p w14:paraId="6E572841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第二，发展个性化定制与柔性供应链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针对年轻人求新的特点，企业可以引入小批量、多款式的柔性生产，让产品线快速更新。通过预售和大数据预测来降低库存风险，做到“按需生产”。同时提供定制选项，让消费者参与产品设计。比如运动鞋制造商可以开放配色、材质定制，并通过线上3D模拟增强体验。这不仅提升溢价能力，也增强了用户粘性。需要注意确保定制流程顺畅、交付及时，以良好体验培养口碑。</w:t>
      </w:r>
    </w:p>
    <w:p w14:paraId="20B04119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第三，布局二手和循环经济平台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企业不应视二手平台为威胁，而应将其纳入生态。可以通过官方认证二手区、回购旧款再售等方式参与其中，既响应可持续理念又拓展收益来源。奢侈品牌已开始官方回收二手包，再翻新转售，既控制市场又吸引年轻环保消费者。普通品牌也可与二手平台合作推出联名活动，如提供官方鉴定服务、赠送优惠券等，借此获取年轻用户数据，反哺新品开发。平台经济的互补协同有助于形成闭环的消费生态。</w:t>
      </w:r>
    </w:p>
    <w:p w14:paraId="24BE1CB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第四，采用平台中介模式填补供需缺口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：当供应端和需求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端存在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错配时，平台型中介可创造价值并获利。例如针对年轻人对自由职业和创意商品的需求，可建立C2C平台连接年轻设计师和消费者，让小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众设计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高效找到市场。平台本身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不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持有库存，靠撮合交易抽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佣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，实现轻资产运作。这类模式的关键在于初期冷启动，需要通过补贴和用户运营解决“鸡生蛋”难题。一旦跨越临界用户规模，网络效应将推动平台自增长，形成可观的流水和盈利。</w:t>
      </w:r>
    </w:p>
    <w:p w14:paraId="2C619BD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第五，重视价值观驱动，打造品牌使命感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年轻一代愿意为使命买单。企业应明确自身社会使命，如环保、平等、多元，并将其融入商业模式。例如采取每消费一笔即向公益捐款的机制，或在供应链中坚持公平贸易并公示结果。调查显示79%的Z世代认为企业应帮助消费者更加可持续消费。当品牌真正成为年轻人认同的“价值盟友”，价格弹性将有所提升，忠诚度也会加强，从而带来长期利润。</w:t>
      </w:r>
    </w:p>
    <w:p w14:paraId="37A523E9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总之，围绕年轻消费者的商业策略需要“快、潮、真”（速度响应、紧跟潮流、真诚负责）。通过数字技术和平台思维，企业可以低成本撬动大规模用户；通过尊重年轻人的价值主张，可以赢得持续的口碑与忠诚。那些能够整合供需、积极转型的企业，将在新生代消费市场中掌握主动，获得丰厚的商业回报。</w:t>
      </w:r>
    </w:p>
    <w:p w14:paraId="555F6514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人口老龄化产业红利与投资机会</w:t>
      </w:r>
    </w:p>
    <w:p w14:paraId="47B59C6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2.1 背景与现状</w:t>
      </w:r>
    </w:p>
    <w:p w14:paraId="1D3D5FE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全球人口结构正经历深刻转型——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老龄化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已成为21世纪各国普遍面临的社会课题。发达经济体中，日本、欧洲一些国家早在本世纪初就迈入超老龄社会，而中国等新兴经济体的人口老龄化速度更是前所未有地加快。根据世界银行数据，截至2022年，日本65岁以上人口占比高达30%，意大利约为24%，德国、法国等也在20%以上。美国老龄化程度相对稍低，2022年65岁以上人口占比约17%，但随着“婴儿潮”一代进入老年，预计2050年将升至23%。中国在2022年65岁以上人口约2.1亿，占比15%，尽管比例低于欧美日，但老年人口绝对规模已十分庞大。更重要的是，中国和韩国等国的老龄化速度远超当年欧美：从7%进入“老龄社会”到14%“深度老龄”，法国用了115年，美国用了69年，而中国可能只需约25年。这种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极速转变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对经济和社会带来巨大挑战与机遇。</w:t>
      </w:r>
    </w:p>
    <w:p w14:paraId="5695D865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老龄化背景下，一个新的经济版图——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“银发经济”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（Silver Economy）正快速崛起。老年群体的消费能力和需求日益受到重视。过去，传统观念认为老年人节俭且消费欲望低，但这一形象正在改变。当代老年人总体更健康富裕。以美国为例，60岁以上人群掌握着全美约70%的可支配收入。欧洲、日本情况类似：老年群体不仅有积蓄，还拥有养老金等稳定收入来源。因此，他们在医疗保健、旅游休闲、高品质生活服务等方面展现出强劲的消费潜力。广告公司奥美（Ogilvy）预测，未来15年全球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老年人将是最重要的消费增长来源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亚洲国家也将迅速出现这一趋势，中国的“婴儿潮”一代正进入退休高峰期，对高质量养老服务、健康产品等需求旺盛。各国政府纷纷出台政策应对，如延迟退休、鼓励生育、发展养老产业等，以缓解劳动力减少和养老金负担，同时把握老龄产业机遇。</w:t>
      </w:r>
    </w:p>
    <w:p w14:paraId="4D9B779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2.2 数据趋势</w:t>
      </w:r>
    </w:p>
    <w:p w14:paraId="604831C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lastRenderedPageBreak/>
        <w:t>图2：中国老年人口增长趋势（2000-2050）。红色柱状为65岁及以上人口数量（每个柱约1亿人），红线为占总人口百分比。可见中国老龄人口数和占比自2000年来快速攀升，预计2050年将达约3.8亿人，占总人口近26%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CAA692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全球主要经济体的人口老龄化数据趋势显示出一些共性：老年人口绝对数和占比同步上升、中位年龄不断提高、少子化趋势明显。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欧洲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目前老龄化程度最高的地区之一。德国2020年65岁以上人口占比21%，意大利等南欧国家更高。未来欧洲劳动力将持续萎缩，预计到2035年德国劳动力每年净减少0.5个百分点。这将拖累经济增速并加重养老财政负担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日本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作为超老龄化典型，2022年65岁+人口占比已达30%，老人数量几乎是儿童的三倍。日本养老产业起步早，机器人陪护、智慧养老社区等发展成熟，同时政府致力于提升老年就业率（目前日本65-69岁男性劳动参与率近50%）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美国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老年人口在绝对量上增长迅猛。2010-2020年美国65岁以上人口增长了38.6%，达到约5600万。预计本世纪中叶这一数字将突破8000万。美国老年人口的种族多元化也在加深，少数族裔占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比逐步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提高。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中国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目前60岁及以上人口已超2.67亿（2022年，占总人口18.9%）。据官方预测，“十四五”末中国60岁以上人口将超3亿，进入中度老龄化；到2040年老年人口可能逼近4亿。老年抚养比的快速上升对家庭和社会保障都是严峻考验。</w:t>
      </w:r>
    </w:p>
    <w:p w14:paraId="40919A92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老龄社会催生了多层次的市场需求，相关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细分产业数据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呈现快速增长态势。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医疗保健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方面，老年医疗消费支出占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总医疗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支出比重不断提高。在美国，65岁以上人群虽然约占人口16%，却消耗超过1/3的医疗支出。医疗器械和药品公司纷纷布局老年慢病管理市场，例如糖尿病、心血管、关节炎等产品线扩充。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养老服务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方面，传统养老院床位供不应求，社区居家养老服务兴起。中国的养老服务业近年产值年均增速超过15%，2020年市场规模约5.7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万亿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元人民币（含养老地产、服务等）。中国官方预计2025年养老产业规模将达10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万亿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元以上。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康复护理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辅具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市场同样增长可观，例如轮椅、助行器、假牙、听力设备等需求量扩大。发达国家每千老年人拥有康复治疗师和护理员数量逐年上升，但仍难满足失能老人护理需求。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智能养老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智慧养老科技）领域更是方兴未艾。全球“智能养老”相关技术（可穿戴健康设备、远程监测、养老机器人等）2024年市场规模约458亿美元，预计2035年可达1206亿美元。疫情期间，远程医疗在老年群体中的使用率激增——麦肯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锡报告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称老年人线上问诊比例相比疫情前提高了50%。这表明数字科技正日益融入老年照护，提高了服务可及性。</w:t>
      </w:r>
    </w:p>
    <w:p w14:paraId="2CE3A7D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各国政府政策环境也值得关注。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欧洲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的福利国家传统使其养老体系以公共支出为主，但在人口老龄化和财政压力下，很多国家推行改革。例如提高退休年龄（法国由62提高到64，引发巨大争议）、鼓励私人养老金和商业保险发展等。同时欧盟层面推出“欧洲护理战略”，支持成员国提升长期护理服务的可获得性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质效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美国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依靠Medicare（老年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保）和Medicaid（医疗补助）等支撑老年医疗，但对长期护理的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公共支持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有限，不少老人需自费或购买长期护理保险。近年来美国也在讨论扩大Medicare涵盖服务范围，如将居家护理纳入，以减轻养老院压力。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中国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在政策上经历了从计划经济体制下单位办养老，到现今鼓励社会力量参与的转变。近年中国连续出台政策：比如推动“医养结合”，鼓励医疗机构和养老机构合作，为老人提供连续的医疗护理服务；支持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社区日间照料中心建设，以及发展智慧养老产业等。2024年初，中国国务院办公厅发布《关于发展银发经济提高老年人生活质量的意见》，提出全面培育老年用品、智慧养老、养老金融等新业态。整体而言，各国政策一手在控减养老支出增长，一手在扶持养老产业发展，确保老龄人口“有保障、能消费”，从而把挑战转化为经济新的增长点。</w:t>
      </w:r>
    </w:p>
    <w:p w14:paraId="34AB6E1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2.3 深度洞察与案例分析</w:t>
      </w:r>
    </w:p>
    <w:p w14:paraId="2FAAAFD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老龄化社会带来了丰富的产业案例，可供分析成功经验与存在的问题。其一，在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养老服务模式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上，各国探索出了不同路径。日本的“社区综合照护”模式值得借鉴：政府在社区设置综合支援中心，整合医疗、护理、预防、生活支援等资源，就近为老人提供“一站式”服务。这种模式使得高龄老人尽量留在熟悉的社区生活，降低了机构养老的压力。近年来，日本还兴起“晚年共享住宅”，几个老人合租一栋大房子，共享护理和家政服务，既经济又避免独居孤独。这体现了新型互助养老的可能性。中国也出现了类似的**“抱团养老”**案例：比如杭州有几位结伴多年的老太太合资买下一栋房，改造成共享养老之家，媒体报道后引发社会对自主互助养老的新思考。</w:t>
      </w:r>
    </w:p>
    <w:p w14:paraId="42296669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其二，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养结合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案例凸显医疗与养老资源融合的重要性。在美国，有一项成功的试点叫“PACE”（老年人全包护理计划），由医疗机构、社工等组成团队，为符合条件的老年人提供从医疗、药物到日常照料的一揽子服务。这种模式下，老人多数时间在社区日间中心接受护理，必要时由专业团队上门服务，大大降低了入住养老院和住院的频率。PACE因为提供了全方位服务且节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保开支，正逐步扩大覆盖范围，成为美国整合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养的典范。在中国，北京的朝阳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区探索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设置“养老驿站+医疗站”相结合，老人白天在驿站接受助餐、娱乐，旁边社区卫生中心随时提供健康监测和小病诊疗。这类实践虽然还在摸索阶段，但缓解了老人“小病不想跑大医院”的痛点。一些民营机构也投入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养结合，如泰康保险在北京等地建设高端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养社区，内有二级医院坐镇，实现“养老院+医院”一体化运营。这种高端模式投入成本高，但满足了富裕长者对高品质养老的需求，也验证了市场愿意为综合性服务支付溢价。</w:t>
      </w:r>
    </w:p>
    <w:p w14:paraId="494A9BA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其三，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养老科技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创业成为热点，涌现不少案例。例如，以色列的初创公司研发了一款AI陪伴机器人，通过语音交互陪老人聊天、提醒吃药，甚至可识别跌倒报警。日本的SoftBank推出的人形机器人Pepper，也在护理院中用作认知训练和情感陪护。中国则有公司开发可穿戴设备，实时监测老人心率、血压，如有异常自动通知家属和医生。更接地气的是一些互联网公司在其APP中增加了关怀老人的功能，如支付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宝提供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长辈模式、大字版界面等，方便老年用户使用数字生活服务。这些案例表明，科技在破解老龄化难题中扮演日益重要的角色。但也需要注意数字鸿沟问题：部分高龄老人对新技术接受度低、学习困难，这就要求科技产品设计应尽量简洁友好，并辅以必要的培训或人工支持。</w:t>
      </w:r>
    </w:p>
    <w:p w14:paraId="4E42BA9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其四，从投资角度看，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养老地产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是一个有代表性的领域。欧美早期就出现“退休社区”概念，美国的The Villages就是著名案例——这个社区聚集了十几万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55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岁以上老人，配套设施从高尔夫球场到医院一应俱全，形成完整生态，房产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和服务收费丰厚盈利。中国近年来也涌现养老地产热，诸多房地产开发商、高端保险机构介入。如上海的“亲和源”老年社区，采取会员制，老人购入会员资格后入住别墅式小区，内有会所、护理站、文化中心等。虽然初始投入巨大，但由于切中了富裕老人“高品质养老”的需求，这类项目销售情况良好，一度出现供不应求。然而养老地产也有不少失败案例：有些开发商将养老概念炒作，但实际配套和服务无法跟上，导致入住率低、运营亏损。因此，案例经验显示，养老地产必须“地产+服务”双轮驱动，后续运营能力比卖房更关键。金融机构在其中也发挥作用，比如保险公司通过“以房养老”产品，把房产价值转化为养老金，既解决老人资金问题，也为养老社区输送客户。</w:t>
      </w:r>
    </w:p>
    <w:p w14:paraId="70FC6FDE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2.4 风险与供需缺口评估</w:t>
      </w:r>
    </w:p>
    <w:p w14:paraId="1F5C8904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人口老龄化带来的首要风险是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养老服务供需错配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老年人的需求是多方面的：健康照护、生活照料、情感陪伴、社会参与等。然而当前供给往往不足或结构不匹配。在医疗方面，许多国家出现老年科医生、护理人员短缺的现象。欧盟预计到2030年将缺少约410万医疗和照护人员。护理行业因薪资不高、工作繁重，年轻劳动力不愿从事，导致“没人照顾人”的困境。在长期护理机构供给上，不少发展中国家尚未建立完善的养老院网络，许多老人需要依赖家庭照料，但现代小家庭模式下子女照护能力下降，这形成巨大的供需缺口。中国目前每千名老人养老床位约28张，远低于发达国家50-70张的水平，一床难求的现象时有发生。即使在发达国家，养老院床位也存在地域性短缺，特别是内存失智照护等专业服务的机构不够普及。这样的供给不足正是一种潜在商机，但如果企业贸然进入也面临经营专业性强、前期投入大的风险。</w:t>
      </w:r>
    </w:p>
    <w:p w14:paraId="3C01318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另一个风险是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老年人支付能力差异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引发的市场困境。老年群体内部存在明显的城乡、阶层差异。一部分富裕老人可以负担高端养老消费，但更多普通老人收入有限。以美国为例，中位数退休储蓄并不高，不少老人仍依赖社保金度日。因此，市场上高端养老项目容易赚钱，但大众平价服务往往利润微薄甚至需要政府补贴。这种情况下，若没有政策支持，企业可能不愿投入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普惠型养老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服务，导致中低收入老人的需求满足不足。同时，高龄老人往往伴随认知障碍或决策能力下降，服务交易中存在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消费者保护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风险。如果市场监管不健全，容易出现不良商家向老人推销不必要甚至欺诈性的产品服务。这在保险、保健品等领域尤为突出。因此，政府需要强化监管和教育，企业也应承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担道德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责任，否则整个老年产业的信誉都会受损。</w:t>
      </w:r>
    </w:p>
    <w:p w14:paraId="14D6B28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劳动力不足也是严峻挑战。养老产业本身高度依赖人力，无论医疗护理、家政服务还是线下陪伴，都很难完全用机器替代。然而适龄劳动人口减少、护理行业吸引力低，使得人力成本上涨并制约规模扩张。德国、意大利等纷纷放宽移民政策，引进国外护理人员。日本则加大护理机器人研发补贴，希望以自动化弥补人工不足。企业在此应评估劳动力风险，通过提高待遇、培训提高效率，或引入技术手段优化人力使用。例如一些机构利用物联网设备监测老人安全，从而降低夜间护工数量。但技术并非万能，过度依赖也可能带来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伦理和情感问题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：老人需要的往往是真人关怀，机器人难以完全替代。如何在效率和温情之间取得平衡，是养老企业必须权衡的风险点。</w:t>
      </w:r>
    </w:p>
    <w:p w14:paraId="0B8CE49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老龄市场虽大，但短期盈利可能并不容易，需要长线思维。很多养老项目回报周期长、初期投入高。如养老社区前几年主要支出建设和运营，入住率提升需要时间。医疗科研如阿尔茨海默症新药研发，更是高投入高风险。但另一方面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老龄产业的长期收益稳健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，具有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抗经济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周期性。老年人的刚性需求不随经济波动大幅减少，反而在经济下行时凸显公共投资必要性。因此，有眼光的企业和投资者将老龄产业视为“未来的必需产业”，提前布局。当前来看，养老产业领域存在泡沫和盲目跟风的风险，但总体而言，其增长基石牢固。关键在于找到对的细分赛道并具备专业运营能力。在这方面，跨界合作和资源整合将是降低风险的有效手段。医疗、科技、房地产、保险等领域的企业，通过战略联盟可以形成合力，共同填补老年市场供需缺口，同时分散单一主体的风险。</w:t>
      </w:r>
    </w:p>
    <w:p w14:paraId="372ABAD1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2.5 商业模式与策略建议</w:t>
      </w:r>
    </w:p>
    <w:p w14:paraId="7D4DB9B7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老龄化所带来的机会，需要创新商业模式和策略来抓住。以下建议旨在整合供需资源，发挥平台和轻资产优势，实现盈利与社会价值双赢：</w:t>
      </w:r>
    </w:p>
    <w:p w14:paraId="29DAA0D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第一，构建社区养老综合服务平台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针对社区居家老人需求分散、服务对接难的问题，可搭建一个O2O平台，将社区内各类养老服务资源整合上线。一端连接本地护理员、保健医生、家政服务者、小型餐饮商家等供给，另一端由老人或家属发布照料、助餐、陪伴等需求。平台通过智能匹配促成服务交易，并保障质量和安全。例如，“邻里养老”APP可让附近持证护士接单上门测量血压或打针，同时有信用评价体系。平台盈利模式包括每单抽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佣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、会员订阅（如包月送餐）等。此举打破传统养老院的物理限制，把服务网络延伸到千家万户，以轻资产模式撬动海量长尾需求。当然，平台需与政府社区中心合作，获取信任背书，并严格筛选服务者资质以确保安全。这样的社区养老平台一旦运营成熟，可复制推广至全国乃至跨国市场。</w:t>
      </w:r>
    </w:p>
    <w:p w14:paraId="4359E9A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第二，发展“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养+险”一体化模式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保险公司和养老服务机构可以深度合作，设计将保险保障与养老院/居家服务打包的产品。比如推出“长期护理险+养老公寓”计划，年轻时购买保险，退休后可入住合作养老社区并享受护理赔付。保险资金可提前介入养老社区建设运营，提供稳定现金流支持，而老人则获得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、养结合的保障。这种模式在美国已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有尝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试，如一些保险商与养老社区签约，为其客户预留床位并给予费用优惠。中国保险巨头也在自建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医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养社区，通过保险产品引流住户。此模式的商业好处在于锁定客户生命周期价值，增加用户黏性。但要成功，需要保险精算与养老成本控制相匹配，确保项目财务可持续。此外，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健康管理SaaS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系统也应引入，将参保老人健康数据与服务流程打通，提高服务效率和风控能力。保险与养老融合，将催生新的盈利点和业务生态。</w:t>
      </w:r>
    </w:p>
    <w:p w14:paraId="6B66257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第三，利用共享经济思维引入社会闲置资源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面对护理人手不足，可以借鉴共享模式，发动社会闲置劳动力参与照护服务。例如，培训身体健康的低龄老人为“银龄服务者”，去照顾高龄老人，实现“老人照顾更老的人”。又或者引入志愿者积分体系，年轻志愿者服务老人累积积分，日后自己退休可兑换服务。这类似“时间银行”概念，已经在瑞士、日本等地试点。这种模式中平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或机构扮演中介，统筹供需并保证服务质量。虽然志愿或互助本身非营利，但可以附加增值服务盈利，例如组织会员活动、收取平台管理费等。更重要的是，这种模式大幅拓宽了服务供给来源，缓解人力成本压力。对于企业来说，与其纯商业角度雇佣昂贵人力，不如设计机制激励社会力量参与，既提升品牌公益形象，又潜在降低运营成本。</w:t>
      </w:r>
    </w:p>
    <w:p w14:paraId="48B8A9C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第四，深耕智能养老科技赋能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科技企业应专注开发老年人用得上、愿意用的产品，与养老运营结合形成解决方案。如研发一套居家养老物联网系统，包括可穿戴健康监测、智能家居防跌、防走失设备，并提供数据云平台给服务提供者实时掌握老人状况。商业模式可以B2B2C，即将系统租赁或销售给养老机构、社区服务中心，他们再配置给老人使用。这套系统产生的数据还能为保险理赔、医疗干预提供依据，形成数据服务收费。例如日本一些养老院引入传感垫监测老人翻身起夜状况，降低护理人员工作量，同时设备商按每床每月收费。智能养老SaaS化可以带来稳定订阅收入。需要注意的是，产品设计必须考虑老人习惯，越简单越好，并确保数据隐私安全。通过科技赋能，企业以较轻的资产投入，撬动规模化服务，提高整个养老产业的效率和盈利水平。</w:t>
      </w:r>
    </w:p>
    <w:p w14:paraId="6F567695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第五，关注老龄产业细分赛道和跨界合作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：老龄经济涵盖领域广阔，从食品、服装到娱乐、教育皆有机会。企业可根据自身优势选择切入适合的细分市场。如食品企业开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发软质且营养的适老食品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，旅游公司设计“适老旅游团”（慢节奏、配医护随行）等。这些创新若与已有平台结合会事半功倍。比如，电商平台可以开设“长者专区”，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汇集适老商品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，由专业人员推荐，引导子女为父母购买。一些创业公司推出老年人线上教育课程（智能手机使用、绘画等），可以与社区学院或养老机构合作招生。从投资角度看，布局老龄产业可以采取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生态投资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策略，通过兼并收购上下游企业，打造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完整服务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链。高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瓴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等资本已经在医疗、养老社区、器械、保险等多点投资，未来谁掌握了老年人全生命周期服务链，谁就有机会获得最大的商业回报。</w:t>
      </w:r>
    </w:p>
    <w:p w14:paraId="631027E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综上所述，老龄化带来的不仅是社会挑战，更孕育出庞大的产业机会。成功的关键在于以系统性思维整合资源，创新商业模式满足老年人复合需求。在实现盈利的同时，亦能提升老年群体的生活质量，创造显著的社会价值。这一领域注定成为未来数十年全球经济的新蓝海，值得企业和投资者深入耕耘。</w:t>
      </w:r>
    </w:p>
    <w:p w14:paraId="7DD82A8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Z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世代职场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观念、潜规则与企业组织变革</w:t>
      </w:r>
    </w:p>
    <w:p w14:paraId="68E453C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背景与现状</w:t>
      </w:r>
    </w:p>
    <w:p w14:paraId="1A70133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Z世代正大规模进入职场，给传统的工作文化带来冲击和新活力。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Z世代员工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（通常指1995年前后出生，现今大多为20多岁）成长于互联网和社交媒体时代，他们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的职场观念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与前几代人迥异。他们普遍受教育程度较高，技术运用纯熟，思想开放自信。与看重稳定和收入的上一代相比，Z世代在择业时更强调工作的意义、成长空间和生活质量平衡。一项德勤2025年全球调查显示，将近九成的Z世代认为“工作的目的和意义”对职业满意度至关重要。然而有趣的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是，他们并不盲目追求传统的晋升路径。只有6%的Z世代受访者以成为高管为首要职业目标，远低于前辈代际的比例。这表明Z世代并不热衷于爬“公司阶梯”，而是希望在工作中找到学习和生活的平衡，以及精神价值认同。</w:t>
      </w:r>
    </w:p>
    <w:p w14:paraId="589E688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灵活用工和远程办公偏好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是Z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世代职场观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重要特征。这一代人大多体验过疫情期间的远程学习，对在线协作驾轻就熟。调查数据表明，超过70%的Z世代倾向于在工作中保有远程或混合办公的选择，而不希望被完全束缚在办公室。尽管媒体有时渲染Z世代“渴望回办公室社交”，但实际调查（Gallup 2024）指出：在可远程工作的Z世代员工中，65%倾向于混合办公模式，仅15%愿全勤坐班。灵活性已成为他们择业的重要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考量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因素，有调查甚至显示72%的Z世代表示如果工作缺乏弹性会予以拒绝。在工作与生活关系上，Z世代强调平衡，不愿为工作牺牲健康和家庭。他们接受加班但讨厌“996”式的透支文化，更看重效率和成果而非坐班时间。这些观念给传统用人方式带来挑战，也促使企业反思考勤制度、办公形式的变革。</w:t>
      </w:r>
    </w:p>
    <w:p w14:paraId="501D797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值得注意的是，Z世代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进入职场也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带来了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代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际冲突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和隐形压力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。一方面，年轻员工自信敢言，勇于提出对不合理制度的质疑；另一方面，他们也面临适应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老一辈职场规则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的隐形门槛。例如，一些公司中长期形成的“潜规则”（如论资排辈、非正式的权力网络）让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初入职场的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Z世代感到困惑甚至抵触。他们向往公平竞争和透明晋升，对于看不见的游戏规则往往不满。然而现实中，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许多职场仍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存在不同程度的潜规则和灰色地带，从内部推荐用人、酒桌文化到办公室政治等。Z世代在这样的环境下，要么被迫适应，要么选择离开。这种碰撞正在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推动职场生态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的演变：部分保守文化的企业出现留不住年轻人才的问题，而开放进步的组织则更受Z世代青睐。可以说，Z世代的崛起正在逼着企业直面自身文化中的陈旧部分，以免被新生力量所抛弃。</w:t>
      </w:r>
    </w:p>
    <w:p w14:paraId="15CA4D7C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数据趋势</w:t>
      </w:r>
    </w:p>
    <w:p w14:paraId="0D0B53C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职场观念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变化的一些趋势可通过数据刻画。一是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弹性工作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已成新常态。根据</w:t>
      </w: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FlexJobs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>对不同世代的调查，只有5%的员工还偏好完全坐班，而95%希望有远程或弹性安排。具体到Z世代，73%的Z世代员工认为理想状态是混合办公（部分远程部分在岗）。尽管只有22%的Z世代明确希望全远程，但这是因为他们也重视工作社交和学习机会。总体上，这一代对“何时何地工作”要求更灵活，传统朝九晚五、每周40小时坐班的模式正被打破。企业若强制恢复全员到岗，可能导致年轻员工流失——一项调查显示，有56%的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职场人士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认识的人因公司要求返岗而离职。</w:t>
      </w:r>
    </w:p>
    <w:p w14:paraId="069AE3C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二是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职业期望和忠诚度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数据。Z世代平均首次换工作年限比前代更短。有统计称他们在一份工作上的平均停留时间不到3年，显著低于婴儿潮时期常见的7-10年。这并非因为Z世代“不踏实”，更多是由于他们不断寻找契合自身价值和兴趣的发展机会。此外，薪酬不是他们唯一关注点。某招聘平台调查发现，在接受调查的Z世代中，“职业成长机会”“工作意义”和“团队文化”被列为选择雇主的前三因素，薪资排在其后。这与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一代年轻时以薪资为首要有所不同。德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勤报告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亦指出，48%的Z世代对自身财务安全感不足，但92%的人认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为“工作必须有意义”很重要。这些数据反映出Z世代有不同的追求，他们更愿意跳槽去寻找理想环境，而不愿为了一份高薪而忍受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不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认同的企业文化。</w:t>
      </w:r>
    </w:p>
    <w:p w14:paraId="7F21DA67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三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职场“潜规则”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现象的存在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可从一些侧面数据看出。虽然这类现象多半不在官方统计中，但民间调查揭示了其普遍性。例如，一项针对2000名上班族的调查发现，42%的受访者承认曾通过关系（亲友推荐、内部举荐等）获得过工作或升迁机会。这个比例在Z世代中更高，达到约2/3的人承认因熟人关系受益过。也就是说，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职场任人唯亲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和关系网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依然相当常见。不公平的提拔和机会分配让年轻员工感到挫败。再比如，某调查显示近六成的18-34岁上班族曾在工作中感受到因年龄、性别、种族等受到歧视待遇。另有AARP研究表明，在美国有60%的50岁以上员工目睹或经历过细微的年龄歧视。这些数字虽来自不同群体，但共同指向一个事实：职场中的隐性不公依然大量存在，从代际偏见到裙带关系。Z世代敏感且敢于表达，对于这些现象的容忍度更低，这将迫使组织正视并改进。</w:t>
      </w:r>
    </w:p>
    <w:p w14:paraId="50C4A4B1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四是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心理健康和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氛围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数据。Z世代高度重视心理健康。一项2023年调查显示，96%的员工（各代总体）认为远程或弹性办公对心理健康有利。Z世代尤其在意工作压力和心理支持，他们谈论“职场POA”“精神内耗”等话题，在社交媒体上分享焦虑和抑郁体验。据美国心理协会数据，Z世代报告的压力水平连续多年高于其他年龄组。在就业中，他们会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考量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雇主提供的心理福利，如心理咨询服务、带薪心理健康假等。有77%的Z世代求职者希望雇主公开支持员工心理健康。因此营造健康积极、不压抑的工作氛围，对吸引留住年轻人才至关重要。</w:t>
      </w:r>
    </w:p>
    <w:p w14:paraId="22EEFD22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深度洞察与案例分析</w:t>
      </w:r>
    </w:p>
    <w:p w14:paraId="4571CB3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为了深入理解Z世代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在职场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的行为和遭遇，可以考察一些典型案例和访谈洞察。首先，在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远程与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办公选择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上，不少企业的实践反映Z世代的偏好。美国科技公司如GitLab、Airbnb在疫情后宣布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永久支持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员工远程或自由选择办公地点。结果他们在招聘中吸引了大量年轻技术人才。有Z世代员工表示：“我可以一边旅行一边工作，公司只看成果不管我在哪，这让我更有动力产出”。相反，一些传统大型企业强制员工返岗，引发Z世代反弹。例如某华尔街投行要求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全员回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办公室，结果部分年轻分析师抱怨工作与生活失衡，加剧了辞职率。这些案例表明，灵活工作制不是“员工偷懒”，而是一种新的生产力文化，适应它的公司反而可能受益于更高的效率和忠诚度。</w:t>
      </w:r>
    </w:p>
    <w:p w14:paraId="398E7405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在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职场潜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规则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方面，典型案例屡见报道。某外企销售部门曾曝出“新人需向老同事进贡拉业务”的不成文规定，新入职的Z世代员工因不满这样的回扣潜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规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而匿名在社交媒体曝光，引发公司内部调查和整改。这说明Z世代并非不知潜规则存在，而是更愿意打破沉默。当不公平现象出现，他们更倾向于公开讨论甚至诉诸网络舆论。这与过去许多员工敢怒不敢言形成对比。另一个案例来自一家互联网公司，一名95后女员工因为拒绝参加上级组织的酒局应酬而被边缘化。她在离职后发帖直指公司“酒桌文化”腐败，得到大批网友声援。最终该公司被监管部门关注，高管不得不出面道歉。这些案例凸显Z世代对传统“权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谋”式办公室政治的低容忍，他们更推崇公开透明、凭业绩和能力说话的环境。一旦感觉遭遇潜规则不公，Z世代更可能以激进方式维权或离开，也使企业声誉和管理受冲击。</w:t>
      </w:r>
    </w:p>
    <w:p w14:paraId="2905B8A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多元与平等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是Z世代非常看重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的职场价值观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。在一些外企，通过员工访谈发现Z世代积极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推动职场包容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性。有95后的员工组建公司LGBTQ员工联盟、女性工程师联盟等，倡议公司制定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更多多元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平等政策。一家硅谷科技巨头在年轻员工推动下，将面试流程改进为匿名编码考核，以减少性别和种族偏见的影响，并在晋升评估中加入同事360度反馈，以削弱单一上司决定的主观偏见。这些举措受到Z世代员工欢迎，也逐步成为标杆实践。相反地，某些存在隐性歧视的组织正被年轻人用“脚”投票而抛弃——例如某游戏公司因内部长期存在性骚扰和性别歧视文化被曝光后，许多年轻员工离职抗议，公司不仅面临法律处罚也损失了新生代人才储备。这表明，对于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隐性歧视和天花板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问题，Z世代有更强的觉醒意识，不再默默忍受，而是积极寻求改变或另谋出路。</w:t>
      </w:r>
    </w:p>
    <w:p w14:paraId="5B89105E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还有一个值得讨论的现象是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Z世代</w:t>
      </w:r>
      <w:proofErr w:type="gramStart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的职场社交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和心理需求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。有经理人反映，刚工作的年轻人往往直言不讳，敢于向领导提出质疑和新想法，这是好事但也需要企业有包容心态。例如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某创业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公司CEO分享，一位新人公开在全员会上批评某项目决定不合理，并给出自己的方案，一开始令老经理们尴尬，但CEO采纳了部分建议。这名新人后来快速成长为项目骨干。这说明给予Z世代表达机会能带来创新，但传统层级文化下可能被视为冒犯。此外，Z世代高度重视导师和反馈。一家大型会计师事务所开展调研发现，90后的新员工期望每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周甚至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每天得到指导反馈，而不是像以往一年一次绩效面谈。他们渴望不断学习，但如果企业缺乏导师制、培训跟进，他们很快感到停滞就选择跳槽。因此，很多优秀企业开始实行“伙伴计划”或“双向导师制”，由经验丰富的X世代管理者指导Z世代，同时聆听Z世代对新技术新潮流的见解，形成双赢。</w:t>
      </w:r>
    </w:p>
    <w:p w14:paraId="3445C71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3.4 风险与挑战评估</w:t>
      </w:r>
    </w:p>
    <w:p w14:paraId="73F4324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Z世代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涌入职场带来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的挑战可分为对个人和对组织两方面。对个人而言，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理想与现实的落差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Z世代首先面临的心理风险。由于他们对工作的期望较高，入职后若发现实际工作重复繁琐、意义感不足，容易产生“幻灭感”甚至职业倦怠。近年来网络上兴起的“躺平”“安静离职”等话题，部分反映了年轻人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对职场不满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的消极应对。过高期望落空可能导致他们过早放弃努力，或频繁跳槽寻找“完美工作”，进而延误职业积累。这既是个人成长的挑战，也是企业人力资源管理需要关注的问题。</w:t>
      </w:r>
    </w:p>
    <w:p w14:paraId="7A3A5F21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另一个对个人的风险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职场规则</w:t>
      </w:r>
      <w:proofErr w:type="gramEnd"/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磨合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带来的压力。初入社会的Z世代若遭遇暗箱操作、不公待遇，可能心理冲击更大。一些年轻人甚至因无法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适应职场灰色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地带而出现焦虑抑郁。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特别是职场欺凌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、职权骚扰等极端情况，对缺乏经验的新人伤害深远。如果组织缺乏良好的申诉和支持机制，年轻员工很可能选择沉默忍受或离职，长期看不利于身心健康和职业发展。这需要企业营造安全的工作环境，否则不仅个人受损，也会劣币驱逐良币，让不公平文化持续。</w:t>
      </w:r>
    </w:p>
    <w:p w14:paraId="2C6066CE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对于组织和企业，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人才管理模式的滞后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一大挑战。如果企业管理者依然沿用旧思维，不理解Z世代的价值观和动机，就可能出现代沟和误判。比如有主管认为年轻人要求远程办公是不敬业，或批评他们“眼高手低，不愿熬资历”，这类观念冲突如果不化解，容易导致团队内部摩擦，削弱凝聚力。管理层若一味坚持“我们当年也是这么过来的，你也得照做”，无异于逼走这批新人。在当前人才竞争激烈的环境下，无法吸引和留住Z世代，无疑影响组织的未来竞争力。</w:t>
      </w:r>
    </w:p>
    <w:p w14:paraId="0954C362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更隐蔽的风险是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组织文化的碰撞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Z世代推崇扁平、开放的文化，而许多传统企业文化层级分明、沟通僵化。当这两者碰撞，若不能融合调整，要么造成年轻人被边缘化，要么组织变革失败。企业若容不下新观点新文化，长远看会丧失创新活力，逐渐与新兴市场脱节。另外，Z世代高度数字化，如果组织在技术和协作工具上跟不上，他们会觉得工作效率低下而沮丧。总而言之，Z世代的到来迫使组织文化与管理变革迫在眉睫，否则将面临人才流失、生产率下降等风险。</w:t>
      </w:r>
    </w:p>
    <w:p w14:paraId="13D8323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职场潜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规则对于组织的危害也需严肃看待。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裙带关系、回扣交易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等短视做法或许一时让个别人得利，但会严重打击团队士气和公平感，尤其在透明度要求更高的年轻员工中引发强烈不满。研究表明，如果员工感到升迁机会被不公分配，离职率会上升，且留下的也是“适应潜规则”的人，组织整体战斗力和声誉都会受损。随着Z世代占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比逐渐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提高，这样的问题将更突出地显现。企业若不遏制内部腐败和政治斗争，不仅难留住新人，甚至可能被社交媒体曝光，引发公关危机。</w:t>
      </w:r>
    </w:p>
    <w:p w14:paraId="680B1084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3.5 组织变革与管理创新建议</w:t>
      </w:r>
    </w:p>
    <w:p w14:paraId="0B857C10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为有效应对Z世代带来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的职场变革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需求，企业需要在组织形态和管理方式上做出创新调整。以下是若干建议：</w:t>
      </w:r>
    </w:p>
    <w:p w14:paraId="1AF518B4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第一，推进组织扁平化和赋权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削减不必要的层级，提高决策和沟通效率，让年轻员工有更多直接参与和表达机会。可以引入项目制或矩阵式组织，让Z世代在项目团队中承担实质角色，而非按资历论角色大小。例如海尔的“人单合一”模式，将大公司拆解为小微团队，每个团队都有一定自主权和责任，这种结构给予年轻人发挥空间。再如谷歌内部盛行的OKR目标管理法，基层员工也能公开设置和追踪目标，使整个组织朝共同方向努力，避免信息壁垒。扁平化并不意味着无序，而是通过更透明开放的机制使人人有主人翁意识。对Z世代来说，这种环境更能激发他们的创造力和责任感。</w:t>
      </w:r>
    </w:p>
    <w:p w14:paraId="47C16F48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第二，灵活工作制度常态化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企业应建立健全远程办公和弹性工时政策，以制度保障灵活性。例如允许员工每周固定几天远程，在办公地点和时间上提供选择权，同时制定清晰的远程工作绩效衡量标准。还可实行“核心办公时间”制（每天安排几个小时团队同时在线，其余时间灵活安排），兼顾协作和个人自由。对于担心团队凝聚力的管理者，可以定期组织实体聚会或团建，让员工有社交机会。此外，许多公司开始提供**“数字游牧”**福利，如允许员工每年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一定时间在全球任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一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地点工作。这对渴望体验多元生活的年轻人才极具吸引力。总之，灵活工作的文化一经建立，将成为雇主品牌吸引Z世代的加分项，同时实践证明并不会降低工作效率，反而因为给予信任而提升员工敬业度。</w:t>
      </w:r>
    </w:p>
    <w:p w14:paraId="62D6F858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第三，打造导师制与快速成长通道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：为了满足Z世代对成长的渴望，企业应提供明确的职业发展支持。可以为每位新人配备一名经验丰富的导师，不一定是直属上级，而是跨部门志愿者导师。导师在工作指导、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职场技巧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、资源对接上给予帮助，同时倾听新人诉求，起到缓冲代沟的作用。许多领先企业（如德勤、宝洁等）都有新员工辅导计划，被证明有助于提高新人留存率和绩效表现。此外，应建立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双通道晋升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机制，让专业技术优秀的年轻人不必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走管理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路线也能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晋级拿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高薪；对于有管理潜质者，可推出加速晋升通道，如破格提拔或轮岗历练，以免按部就班耗尽热情。Z世代期待公平且迅捷的回馈，当他们表现出色时，应及时给予晋升或奖励，这样才能激励持续投入。毕马威的一项研究表明，实施明确晋升规划的公司，其年轻员工离职率降低了近20%。因此，管理创新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以成长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激励为核心，让Z世代看到未来、看得到自身努力的意义。</w:t>
      </w:r>
    </w:p>
    <w:p w14:paraId="6C0223F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第四，营造多元包容和公开透明的文化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企业文化层面应努力消除隐性的歧视和不公，引导积极健康的工作氛围。具体举措包括：制定反歧视和反骚扰政策并严格执行，一旦有投诉立即调查处理，向员工传递“零容忍”信号。建立匿名反馈机制或“职工委员会”，让年轻员工可以安全地反映问题、提出建议。这些反馈应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定期由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管理层回应并公示改进措施，体现组织透明度。对提拔任用进行更加公开的流程，例如岗位空缺公开竞聘、设置多元评审小组，减少纯粹由单一上级拍板的情况。还可考虑定期公布各部门晋升和加薪数据，确保无明显偏差，借此监督内部公平。多元包容方面，可以开展员工培训，提高对不同代际、性别、文化背景同事的理解和尊重。比如邀请专家讲授“消除无意识偏见”课程，让员工意识到一些潜规则和刻板印象的存在，自觉避免。公司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的愿景和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价值观也应与时俱进，强调平等、创新、合作等新世代看重的元素。总之，文化转型需要管理层以身作则，身体力行打破旧习，并授权年轻人参与塑造新的文化规范。</w:t>
      </w:r>
    </w:p>
    <w:p w14:paraId="292B301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第五，利用数字化工具提升协作与管理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Z世代善于使用各种数字工具，企业应顺势而为，引入先进的协作平台和管理系统，打造数字化工作环境。这包括：采用实时通讯和项目协作软件（如Slack、Teams、Trello等）替代冗长邮件，让信息流动更快捷透明；运用人力资源管理系统实现在线绩效反馈，员工和主管可以随时记录目标进展和反馈意见，而非一年一次考评。另有公司开发内部社交网络，员工可在上面分享知识、表达心声，加强跨层级沟通。这些工具对数字一代来说驾轻就熟，能够大幅提高组织运转效率。同时，大数据分析也可用于人才管理——通过收集工作流程数据、员工敬业度调查，及时发现团队隐患，例如某部门加班率高、士气低落等，从而及早调整。运用技术不仅提高了管理的科学性，也迎合了Z世代对开放沟通的期望，让他们感受到组织的现代化和进步性。</w:t>
      </w:r>
    </w:p>
    <w:p w14:paraId="78E1EA4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最后，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企业领导理念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也要适应变革。领导者应从过去“发号施令”的Boss角色转变为“赋能型”领导（Servant Leadership）。更多地倾听年轻员工，给予资源支持，引导他们自己解决问题。Z世代渴望被尊重地对待，当领导虚心征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求他们的意见并给予认可时，他们更愿意贡献智慧和才干。反之，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若领导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固步自封、压制新意，年轻人往往选择远离。许多成功转型的企业领导都强调，与Z世代共事需要谦逊和学习心态。毕竟，环境在变、技术在变，新的思路可能来自新世代。一个融合多代优势的团队，才能最大程度激发创造力并为企业创造价值。</w:t>
      </w:r>
    </w:p>
    <w:p w14:paraId="0DE6926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拓展研究：本质驱动下的盈利模式</w:t>
      </w:r>
    </w:p>
    <w:p w14:paraId="618B016F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4.1 共性趋势与本质驱动因素</w:t>
      </w:r>
    </w:p>
    <w:p w14:paraId="2CC2E9E0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纵观以上对消费、人口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与职场的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深度洞察，可以提炼出若干社会文化共性趋势，以及驱动商业模式创新的本质因素：</w:t>
      </w:r>
    </w:p>
    <w:p w14:paraId="4C92F517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其一，数字化与平台化成为时代底色。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 无论年轻消费群体的社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交电商兴起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，还是养老服务的平台对接，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亦或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Z世代对数字协作工具的依赖，都体现出数字技术在重塑供需连接方式。信息的高效匹配和资源整合，极大降低了交易成本，催生“得平台者得天下”的局面。因此，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供需高效匹配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是驱动新盈利模式的核心动力之一。当今商业成功的本质在于能否充当“资源组织者”，利用平台聚合供给和需求，创造比传统中介更大的价值空间。</w:t>
      </w:r>
    </w:p>
    <w:p w14:paraId="3CD14E78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其二，个性化与以人为本的价值观崛起。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 从Z世代的消费偏好到他们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的职场诉求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，再到老年人的多样需求，都指向用户希望得到针对自身情况的定制服务。这反映了以消费者/用户为中心的商业逻辑强化。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体验经济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大行其道，产品和服务不再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仅拼性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价比，更要拼契合度和体验感。满足细分群体的特定需求往往比大众产品获取更高溢价。这驱动企业深入挖掘用户数据与行为，练就“千人千面”服务能力。共性趋势是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用户主导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：他们以口碑和选择塑造市场，公司必须围绕用户动态调整，自上而下变成敏捷组织，才能持续盈利。</w:t>
      </w:r>
    </w:p>
    <w:p w14:paraId="44BC26A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其三，人口结构变迁催生新的市场版图。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 年轻人口、新中产、老年人口等不同板块的崛起与衰退，直接决定了未来需求格局。老龄化带来银发经济的井喷，少子化则意味着争夺年轻人的市场竞争异常激烈。两者都要求商业模式具备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弹性和跨界整合能力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。例如，年轻人市场可以跨界娱乐、游戏、社交来增强黏性；老年市场则需打通医疗、保险、生活服务形成生态链条。人口趋势的本质驱动在于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重新配置资源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：哪部分人群增长，资源就向哪集聚，商机也蕴藏其中。能提前根据人口数据布局业务的企业，将抢占先机获得超额收益。</w:t>
      </w:r>
    </w:p>
    <w:p w14:paraId="01231B47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其四，可持续发展与社会责任成为长期驱动力。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 环境、社会、治理（ESG）因素正从边缘走向中心，特别是在年轻一代和国际社会的推动下。无论消费还是就业，越来越多人将可持续和责任视为选择标准之一。因此，商业模式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若能内嵌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环保节能、公益回馈等元素，不仅符合政策和道德，更能赢得新生代用户的忠诚。这实际上使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商业价值与社会价值趋于一致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。未来的盈利模式要想持久，必须在经营中考虑外部性，追求“双底线”：既有财务利润也有社会效益。这已成为驱动创新和市场偏好的重要因素。</w:t>
      </w:r>
    </w:p>
    <w:p w14:paraId="3ADA210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其五，共享与协作重塑传统产权观念。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 从共享出行、共享二手，到企业生态系统的伙伴合作，整个经济正在从“拥有”转向“使用”以及“协同创造”。人们越来越接受不占有资源本身而通过平台共享获取使用权。例如汽车共享、衣物租赁、知识技能共享等新模式纷纷涌现。背后的本质驱动是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提高资源利用率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网络效应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。共享经济降低了个人进入某种消费或服务的门槛，让供给充分释放价值。而当众多参与者协作时，群体智慧和规模效应又能创造出单个企业无法实现的创新与效率。可以预见，这种生态化协作将成为未来主流，公司与公司之间不再完全是竞争关系，更可能组成动态联盟共同服务客户。谁能主导或融入一个强大的生态，谁就占据了竞争高地。</w:t>
      </w:r>
    </w:p>
    <w:p w14:paraId="5D31BFC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4.2 创新商业模式探索（平台、订阅、共享、生态）</w:t>
      </w:r>
    </w:p>
    <w:p w14:paraId="5897A12B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基于上述驱动因素，出现了多种创新商业模式的范式，以下对其中具有代表性的进行阐述：</w:t>
      </w:r>
    </w:p>
    <w:p w14:paraId="4C0EC0F8" w14:textId="77777777" w:rsidR="007674C3" w:rsidRPr="007674C3" w:rsidRDefault="007674C3" w:rsidP="007674C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平台中介模式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：如前文所述，平台通过提供基础架构和规则，撮合大量交易并从中抽取价值。典型如淘宝、eBay这样的C2C/B2C平台，连接海量卖家买家，坐拥“网络效应”带来的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指数级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增长。平台模式轻资产高效率，Uber、Airbnb等进一步证明无需拥有一辆车一套房，也能整合全球资源成为行业巨头。平台盈利源自规模经济和数据变现：当用户越多，粘性越强，竞争者越难撼动。同时平台积累的数据可用于广告、增值服务等多元创收。当然，进入这一模式需要先发优势和快速扩张策略。一旦达到临界规模，盈利将十分可观，例如亚马逊电商平台部门每年交易额数千亿美元，其高效匹配和物流生态筑起深厚护城河。</w:t>
      </w:r>
    </w:p>
    <w:p w14:paraId="6D0DB578" w14:textId="77777777" w:rsidR="007674C3" w:rsidRPr="007674C3" w:rsidRDefault="007674C3" w:rsidP="007674C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订阅制模式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：从软件到内容再到实物商品，订阅经济蓬勃发展。据统计，全球订阅经济规模2025年可达1.5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万亿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美元。其核心在于将一次性买卖转变为持续服务关系，以经常性收入替代单笔销售收入。典型案例如Netflix、Spotify，用订阅会员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费模式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彻底改变了影视和音乐产业，也培养了消费者按月付费的习惯。订阅模式对企业的好处在于收入可预测稳定，有助于长期规划，并能通过不断提供价值来降低用户流失（Churn）。很多传统行业也在试水订阅：汽车厂商推出汽车租赁订阅，可随时换车；咖啡店推月卡，每日一杯。订阅模式成功要诀是让用户觉得持续付费“值”：要不断更新内容或升级服务，使用门槛比拥有低且体验更佳。如Adobe转向云订阅后用户总数和利润率都显著提升，就是因为用户以更低前期成本使用了最新版软件，同时Adobe通过持续提供功能留住了他们。综上，订阅模式抓住了客户生命周期价值，将交易转为关系，这与Z世代重视体验和服务的趋势正相符合。</w:t>
      </w:r>
    </w:p>
    <w:p w14:paraId="41F7B275" w14:textId="77777777" w:rsidR="007674C3" w:rsidRPr="007674C3" w:rsidRDefault="007674C3" w:rsidP="007674C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共享经济模式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：共享经济可视为平台模式和订阅模式的结合体，但其独特之处在于强调资源使用权的临时转移和闲置资源再利用。例如房屋共享让空房产生租金收益、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拼车共享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让乘客共担出行费用。共享模式的盈利基础是把原本闲置的资产变现，同时降低用户获取服务的成本。发展至今，共享领域也诞生了独角兽企业，如滴滴出行、Airbnb。共享模式面临的挑战在于平衡供需和信任安全，但技术的发展（信用评价体系、数字身份等）正在不断完善环境。未来，随着人们环保意识提升和年轻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人对“拥有”兴趣降低，共享用车、共享办公、共享技能等将更深入人心。报告数据显示，2024-2025年全球共享经济市场将以26%以上增速扩张，2025年规模达2460亿美元。共享模式可能不会为单一企业带来垄断利润，但通过网络效应，也能形成平台型巨头。从社会整体看，共享提高了资源利用效率，符合可持续大势，因此具备长期生命力。</w:t>
      </w:r>
    </w:p>
    <w:p w14:paraId="568601B4" w14:textId="77777777" w:rsidR="007674C3" w:rsidRPr="007674C3" w:rsidRDefault="007674C3" w:rsidP="007674C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生态系统化模式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：这是指企业不再局限于某单一行业，而是通过构建跨行业、跨产品线的生态，将用户锁定在自有体系内以多点盈利。典型如苹果公司构筑的生态：硬件（iPhone等）只是入口，通过App Store、Apple Music、iCloud订阅等持续获得营收。用户一旦进入苹果生态，就很难脱离，因为设备和服务体验是打通的。再如阿里巴巴在电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商基础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上扩展出支付（支付宝）、物流、云计算、本地生活服务等，形成了满足用户衣食住行方方面面的生态圈。一份麦肯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锡报告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估计，到2030年全球商业约30%将由各类大生态系统主导。生态模式的强大之处在于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网络协同效应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：各业务板块互相引流支撑，共享数据和用户，整体竞争力远超单一业务之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和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。其盈利模式也更复杂多元，例如通过补贴某些环节吸引用户、再在其他环节赚取利润，或者通过会员制贯穿各项服务等等。这需要很强的战略定力和资源投入。高效的生态掌控者将获得超额利润和市场支配力，如同亚马逊的电商-物流-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云服务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帝国，一旦进入全面丰收阶段，其收入和利润增长非常惊人。</w:t>
      </w:r>
    </w:p>
    <w:p w14:paraId="6DFC3001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此外还有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直销DTC模式、场景融入模式、AI驱动模式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等各种创新，但核心仍可以归结为上述几种元素的组合。无论商业名目如何新奇，本质都是围绕“人”（消费者和用户）与“物”（产品和服务）以及两者连接方式在做文章。总结来说，未来盈利模式朝着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更高效连接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（平台共享）、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更长久关系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（订阅生态）、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更充分利用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（共享协同）和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更注重用户价值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（个性定制、体验驱动）方向发展。这与我们观察到的社会文化趋势——数字化、人本化、可持续和协作化——是高度一致的。</w:t>
      </w:r>
    </w:p>
    <w:p w14:paraId="7ECA797D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4.3 场景模拟：平台生态整合供需实现盈利</w:t>
      </w:r>
    </w:p>
    <w:p w14:paraId="38A3BC9A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为了形象说明上述驱动和模式如何结合，下面通过一个场景模拟，展示如何整合供需资源、搭建平台生态并实现盈利。假设我们打造一个**“银发乐活”平台生态**，服务快速增长的老年人市场，同时运用平台、订阅、共享、生态等商业模式要素。</w:t>
      </w:r>
    </w:p>
    <w:p w14:paraId="7C87341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场景背景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2030年的某大城市，老年人口众多且分布于各个社区。老人们需要医疗、护理、娱乐、社交等各种服务，但目前市场供给零散，获取不便。年轻一代子女工作繁忙，也希望有一个安心可靠的渠道为父母安排所需照料。另一方面，城市中有许多闲置资源：退休的医生、护士希望继续发光余热，闲暇的低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龄健康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老人乐于帮邻居跑腿，还有各种场馆在非高峰时段空置。这些供给如果能与需求匹配，将产生巨大价值。</w:t>
      </w:r>
    </w:p>
    <w:p w14:paraId="69E62F85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平台构想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：“银发乐活”定位为一站式老年生活服务平台APP，连接老人、家庭、服务者和设施供给方。平台提供以下模块：</w:t>
      </w:r>
    </w:p>
    <w:p w14:paraId="3EB9E126" w14:textId="77777777" w:rsidR="007674C3" w:rsidRPr="007674C3" w:rsidRDefault="007674C3" w:rsidP="007674C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医疗护理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：整合签约的退休医生、护士以及周边药店、诊所。老人可随时在APP上一键呼叫上门检查、理疗服务。也可预约视频问诊，由空闲在家的医生远程解答。平台确保所有医疗服务者资质并提供保险保障。</w:t>
      </w:r>
    </w:p>
    <w:p w14:paraId="7BFF54DB" w14:textId="77777777" w:rsidR="007674C3" w:rsidRPr="007674C3" w:rsidRDefault="007674C3" w:rsidP="007674C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生活助理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这是共享模式应用。通过邻里共享，让附近愿意帮忙的健康老人或志愿者领取任务，例如陪同散步、买菜、家政清洁。也引入职业护工按小时接单照料失能老人。平台提供信用评价和订单管理，保障服务质量和安全。</w:t>
      </w:r>
    </w:p>
    <w:p w14:paraId="0D673E89" w14:textId="77777777" w:rsidR="007674C3" w:rsidRPr="007674C3" w:rsidRDefault="007674C3" w:rsidP="007674C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文娱社交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：与本地的文化中心、健身房、旅游公司等合作，发布老年大学课程、兴趣小组活动、短途旅行等信息。老人可订阅会员获得定期活动优惠，或租赁共享场地（比如社区活动室）举办同龄聚会。</w:t>
      </w:r>
    </w:p>
    <w:p w14:paraId="4CD6D3AD" w14:textId="77777777" w:rsidR="007674C3" w:rsidRPr="007674C3" w:rsidRDefault="007674C3" w:rsidP="007674C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金融与购物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：联合保险公司和保健品企业，提供养老保险咨询、一键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购买适老商品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。子女也能通过平台商城给父母订购生活用品，由平台送货到家。</w:t>
      </w:r>
    </w:p>
    <w:p w14:paraId="68837FBE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盈利模式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17C88B72" w14:textId="77777777" w:rsidR="007674C3" w:rsidRPr="007674C3" w:rsidRDefault="007674C3" w:rsidP="007674C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佣金抽成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：每笔医疗护理或助理服务订单，平台收取例如10%的佣金。由于平台聚合大量服务者和老人，即便单笔金额不高，海量订单可累计可观收入。</w:t>
      </w:r>
    </w:p>
    <w:p w14:paraId="039A4BB7" w14:textId="77777777" w:rsidR="007674C3" w:rsidRPr="007674C3" w:rsidRDefault="007674C3" w:rsidP="007674C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订阅会员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：老人可选择成为月度或年度会员，例如每月支付固定费用，享受不限次视频问诊、每周一次免费家政等套餐服务。对于高频需求者，此订阅提供了性价比和便利，同时为平台带来稳定收入。</w:t>
      </w:r>
    </w:p>
    <w:p w14:paraId="515760E7" w14:textId="77777777" w:rsidR="007674C3" w:rsidRPr="007674C3" w:rsidRDefault="007674C3" w:rsidP="007674C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异业合作与广告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：保险、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药企等愿意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在平台上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触达目标老年客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群，可通过赞助活动、内容营销等形式付费给平台。平台也可根据老人健康数据（在确保隐私前提下）向保险公司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提供风控洞察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服务，收取技术服务费。</w:t>
      </w:r>
    </w:p>
    <w:p w14:paraId="202D6B51" w14:textId="77777777" w:rsidR="007674C3" w:rsidRPr="007674C3" w:rsidRDefault="007674C3" w:rsidP="007674C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增值服务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提供子女端APP，允许子女远程查看老人服务记录和健康状况，若有紧急情况即时通知。针对这一功能可收取订阅费用，很多子女愿为父母安心买单。此外，平台可以出售智能养老设备，如紧急呼叫手环，硬件销售也是收入来源之一。</w:t>
      </w:r>
    </w:p>
    <w:p w14:paraId="097ABD66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实现盈利的关键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在于网络规模和生态闭环。一开始平台可以聚焦一个城区试点，通过政府支持和地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推迅速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聚集一定数量老人用户和服务者。提供首月会员免费、服务补贴等激励冷启动。随着正反馈循环建立：更多服务供给吸引更多老人加入，反之亦然，订单量和口碑滚雪球增长。一旦达到几万日活用户，平台佣金收入就可以覆盖运营成本并盈利。此时再纵向拓展与保险、医疗机构的合作，横向复制到其他城市，继续扩大规模。由于平台掌握用户资源，议价能力增强，可进一步降低服务者获取成本或提高抽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佣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比例，提高利润率。</w:t>
      </w:r>
    </w:p>
    <w:p w14:paraId="44C0A3A8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场景成效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：老年用户在该平台上得到衣食住行娱的一揽子照顾，生活质量提升；子女也减轻了负担，愿意为服务付费。大量退休医生、活力老人通过平台重新参与社会，有了创收和成就感。各合作方如药店、旅游点也获得了定向客流。平台则凭借撮合和订阅，实现了商业成功。例如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某老人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订阅会员一年花费200美元，其中平台提供的服务实际成本150美元，其余50美元即为平台利润。而平台上的活跃会员若有10万人，这部分利润就达500万美元。另外还有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>佣金、广告等收入。通过持续扩张用户和服务范围，平台营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收规模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可呈指数增长。</w:t>
      </w:r>
    </w:p>
    <w:p w14:paraId="2D534750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可以看到，这一模拟的生态融合了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平台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（信息撮合）、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订阅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（会员服务）、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共享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（邻里互助）、</w:t>
      </w: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生态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>（跨领域合作）等模式，在满足社会需求的同时创造了经济价值。它之所以可行，是因为抓住了本质驱动：人口老龄化带来的巨大需求，新一代数字技术带来的低成本连接，以及用户对一站式便利和个性化的偏好。在实际商业世界中，类似的案例已初见端倪，只要顺应大势、精心运营，此类平台有潜力成长为未来的行业巨头。</w:t>
      </w:r>
    </w:p>
    <w:p w14:paraId="6EE39563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>综上，社会文化的深刻变化正在重定义商业规则。年轻一代价值观、老龄化趋势、数字技术进步，这些力量推动商业模式不断演进。从对年轻消费者的社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交电商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探索，到对老年服务的整合，再到对</w:t>
      </w:r>
      <w:proofErr w:type="gramStart"/>
      <w:r w:rsidRPr="007674C3">
        <w:rPr>
          <w:rFonts w:ascii="宋体" w:eastAsia="宋体" w:hAnsi="宋体" w:cs="宋体"/>
          <w:kern w:val="0"/>
          <w:sz w:val="24"/>
          <w14:ligatures w14:val="none"/>
        </w:rPr>
        <w:t>职场组织</w:t>
      </w:r>
      <w:proofErr w:type="gramEnd"/>
      <w:r w:rsidRPr="007674C3">
        <w:rPr>
          <w:rFonts w:ascii="宋体" w:eastAsia="宋体" w:hAnsi="宋体" w:cs="宋体"/>
          <w:kern w:val="0"/>
          <w:sz w:val="24"/>
          <w14:ligatures w14:val="none"/>
        </w:rPr>
        <w:t>的重构，企业唯有深刻洞察背后的驱动本质，方能创新出顺应时代潮流的盈利模式。在新的平台化、生态化商业格局中，资源的组织者、用户关系的经营者将获得最大收益。企业战略需要跳出传统桎梏，以更开放协作的姿态迎接变化。通过整合供需、跨界联动并充分利用科技手段，既能捕捉商业机会又能回应社会诉求，实现经济效益与社会效益的双赢。这正是未来深具竞争力的商业模式应有之义。时代在变革中孕育新生，敏锐而勇于实践的先行者，终将在下一轮浪潮中立于不败之地。</w:t>
      </w:r>
    </w:p>
    <w:p w14:paraId="2BE6E230" w14:textId="77777777" w:rsidR="007674C3" w:rsidRPr="007674C3" w:rsidRDefault="007674C3" w:rsidP="007674C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b/>
          <w:bCs/>
          <w:kern w:val="0"/>
          <w:sz w:val="24"/>
          <w14:ligatures w14:val="none"/>
        </w:rPr>
        <w:t>参考文献：</w:t>
      </w:r>
    </w:p>
    <w:p w14:paraId="53802294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Deloitte.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2025 Gen Z and Millennial Survey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(2025). </w:t>
      </w:r>
    </w:p>
    <w:p w14:paraId="75BB6B1E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Britopian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Gen Z’s Purchasing Behavior and Cultural Influence in 2025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(2025). </w:t>
      </w:r>
    </w:p>
    <w:p w14:paraId="3209588F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GWI.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Millennial spending habits: 7 trends for 2025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2B9726C4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GWI.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Millennial spending habits: 7 trends for 2025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60B6E53F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Britopian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Gen Z’s Purchasing Behavior and Cultural Influence in 2025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(2025). </w:t>
      </w:r>
    </w:p>
    <w:p w14:paraId="63859CFE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Treet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 xml:space="preserve">Key Takeaways from </w:t>
      </w:r>
      <w:proofErr w:type="spellStart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ThredUp’s</w:t>
      </w:r>
      <w:proofErr w:type="spellEnd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 xml:space="preserve"> 2025 Resale Report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(2025). </w:t>
      </w:r>
    </w:p>
    <w:p w14:paraId="17E4A6D3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Idomoo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How To Create Personalized Experiences for Gen Z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39E0AB5E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ECDB.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Livestreaming in China: Lucia Laurer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7B1B1042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China Briefing.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Unlocking China’s Elderly Market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584BAF62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Global Finance Magazine.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Aging Populations Transform Economies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6A9422BB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PRB.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Fact Sheet: Aging in the United States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500561DC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FlexJobs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2024 Remote Work Stats &amp; Trends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79880D69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AIHR.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Nepotism in the Workplace: Toxic Signs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(2022). </w:t>
      </w:r>
    </w:p>
    <w:p w14:paraId="737762D6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People Management.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Workplace discrimination survey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(2023). </w:t>
      </w:r>
    </w:p>
    <w:p w14:paraId="4617A8F3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AARP.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Age Discrimination Still Rampant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(2022). </w:t>
      </w:r>
    </w:p>
    <w:p w14:paraId="14B939D6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Deloitte.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Understanding Generation Z in the workplace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(2018). </w:t>
      </w:r>
    </w:p>
    <w:p w14:paraId="20EC8C21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StaffingHub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proofErr w:type="spellStart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FlexJobs</w:t>
      </w:r>
      <w:proofErr w:type="spellEnd"/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 xml:space="preserve"> 2024 Report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(2024). </w:t>
      </w:r>
    </w:p>
    <w:p w14:paraId="2DC8891C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Project Risk Coach.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Preventing Kickbacks in Purchasing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(2022). </w:t>
      </w:r>
    </w:p>
    <w:p w14:paraId="0140B6B7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674C3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JPMorgan.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Future of Business Ecosystems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(2023). </w:t>
      </w:r>
    </w:p>
    <w:p w14:paraId="2AAE3F28" w14:textId="77777777" w:rsidR="007674C3" w:rsidRPr="007674C3" w:rsidRDefault="007674C3" w:rsidP="007674C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674C3">
        <w:rPr>
          <w:rFonts w:ascii="宋体" w:eastAsia="宋体" w:hAnsi="宋体" w:cs="宋体"/>
          <w:kern w:val="0"/>
          <w:sz w:val="24"/>
          <w14:ligatures w14:val="none"/>
        </w:rPr>
        <w:t>TheBusinessResearchCompany</w:t>
      </w:r>
      <w:proofErr w:type="spellEnd"/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 w:rsidRPr="007674C3">
        <w:rPr>
          <w:rFonts w:ascii="宋体" w:eastAsia="宋体" w:hAnsi="宋体" w:cs="宋体"/>
          <w:i/>
          <w:iCs/>
          <w:kern w:val="0"/>
          <w:sz w:val="24"/>
          <w14:ligatures w14:val="none"/>
        </w:rPr>
        <w:t>Sharing Economy Global Report 2025</w:t>
      </w:r>
      <w:r w:rsidRPr="007674C3">
        <w:rPr>
          <w:rFonts w:ascii="宋体" w:eastAsia="宋体" w:hAnsi="宋体" w:cs="宋体"/>
          <w:kern w:val="0"/>
          <w:sz w:val="24"/>
          <w14:ligatures w14:val="none"/>
        </w:rPr>
        <w:t xml:space="preserve">. (2025). </w:t>
      </w:r>
    </w:p>
    <w:p w14:paraId="3A81708B" w14:textId="77777777" w:rsidR="000D7E08" w:rsidRDefault="000D7E08"/>
    <w:sectPr w:rsidR="000D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7B4A"/>
    <w:multiLevelType w:val="multilevel"/>
    <w:tmpl w:val="38A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2F65"/>
    <w:multiLevelType w:val="multilevel"/>
    <w:tmpl w:val="DE00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A0640"/>
    <w:multiLevelType w:val="multilevel"/>
    <w:tmpl w:val="F9A4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74551"/>
    <w:multiLevelType w:val="multilevel"/>
    <w:tmpl w:val="D3C0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73FC5"/>
    <w:multiLevelType w:val="multilevel"/>
    <w:tmpl w:val="64A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370115">
    <w:abstractNumId w:val="4"/>
  </w:num>
  <w:num w:numId="2" w16cid:durableId="700127290">
    <w:abstractNumId w:val="1"/>
  </w:num>
  <w:num w:numId="3" w16cid:durableId="500463933">
    <w:abstractNumId w:val="0"/>
  </w:num>
  <w:num w:numId="4" w16cid:durableId="46952180">
    <w:abstractNumId w:val="3"/>
  </w:num>
  <w:num w:numId="5" w16cid:durableId="1046372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C3"/>
    <w:rsid w:val="00021F47"/>
    <w:rsid w:val="0009729A"/>
    <w:rsid w:val="000D7E08"/>
    <w:rsid w:val="002C152B"/>
    <w:rsid w:val="003D2603"/>
    <w:rsid w:val="00592E08"/>
    <w:rsid w:val="00601748"/>
    <w:rsid w:val="007674C3"/>
    <w:rsid w:val="00861FB6"/>
    <w:rsid w:val="00882A08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2954"/>
  <w15:chartTrackingRefBased/>
  <w15:docId w15:val="{8C056E6C-A5B1-41EB-9A2B-8AFE1BB4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74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74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4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4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4C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4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4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4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7674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7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74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74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74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74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74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74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74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74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7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74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74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74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74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74C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674C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7674C3"/>
    <w:rPr>
      <w:b/>
      <w:bCs/>
    </w:rPr>
  </w:style>
  <w:style w:type="character" w:styleId="af0">
    <w:name w:val="Emphasis"/>
    <w:basedOn w:val="a0"/>
    <w:uiPriority w:val="20"/>
    <w:qFormat/>
    <w:rsid w:val="00767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3661</Words>
  <Characters>20872</Characters>
  <Application>Microsoft Office Word</Application>
  <DocSecurity>0</DocSecurity>
  <Lines>173</Lines>
  <Paragraphs>48</Paragraphs>
  <ScaleCrop>false</ScaleCrop>
  <Company/>
  <LinksUpToDate>false</LinksUpToDate>
  <CharactersWithSpaces>24485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1</cp:revision>
  <dcterms:created xsi:type="dcterms:W3CDTF">2025-07-22T01:09:00Z</dcterms:created>
  <dcterms:modified xsi:type="dcterms:W3CDTF">2025-07-22T01:09:00Z</dcterms:modified>
</cp:coreProperties>
</file>