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40" w:before="120" w:line="324" w:lineRule="auto"/>
        <w:jc w:val="center"/>
      </w:pPr>
      <w:r>
        <w:rPr>
          <w:rFonts w:ascii="Calibri" w:hAnsi="Calibri" w:eastAsia="微软雅黑"/>
          <w:b/>
          <w:color w:val="1F4E79"/>
          <w:sz w:val="56"/>
        </w:rPr>
        <w:t>彼安诺融合</w:t>
      </w:r>
    </w:p>
    <w:p>
      <w:pPr>
        <w:spacing w:after="120" w:before="0" w:line="324" w:lineRule="auto"/>
        <w:jc w:val="center"/>
      </w:pPr>
      <w:r>
        <w:rPr>
          <w:rFonts w:ascii="Calibri" w:hAnsi="Calibri" w:eastAsia="微软雅黑"/>
          <w:b/>
          <w:color w:val="1F4E79"/>
          <w:sz w:val="44"/>
        </w:rPr>
        <w:t>交付使用说明书</w:t>
      </w:r>
    </w:p>
    <w:p>
      <w:pPr>
        <w:spacing w:after="280" w:before="0" w:line="324" w:lineRule="auto"/>
        <w:jc w:val="center"/>
      </w:pPr>
      <w:r>
        <w:rPr>
          <w:rFonts w:ascii="Calibri" w:hAnsi="Calibri" w:eastAsia="微软雅黑"/>
          <w:b w:val="0"/>
          <w:color w:val="5B6775"/>
          <w:sz w:val="24"/>
        </w:rPr>
        <w:t>企业数据库  ·  智能体  ·  企业小程序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shd w:fill="E8EEF5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E79"/>
                <w:sz w:val="21"/>
              </w:rPr>
              <w:t>适用对象</w:t>
            </w:r>
          </w:p>
        </w:tc>
        <w:tc>
          <w:tcPr>
            <w:tcW w:type="dxa" w:w="714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21"/>
              </w:rPr>
              <w:t>企业使用人员、日常维护人员</w:t>
            </w:r>
          </w:p>
        </w:tc>
      </w:tr>
      <w:tr>
        <w:trPr>
          <w:cantSplit/>
        </w:trPr>
        <w:tc>
          <w:tcPr>
            <w:tcW w:type="dxa" w:w="2381"/>
            <w:shd w:fill="E8EEF5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E79"/>
                <w:sz w:val="21"/>
              </w:rPr>
              <w:t>产品名称</w:t>
            </w:r>
          </w:p>
        </w:tc>
        <w:tc>
          <w:tcPr>
            <w:tcW w:type="dxa" w:w="714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21"/>
              </w:rPr>
              <w:t>彼安诺融合</w:t>
            </w:r>
          </w:p>
        </w:tc>
      </w:tr>
      <w:tr>
        <w:trPr>
          <w:cantSplit/>
        </w:trPr>
        <w:tc>
          <w:tcPr>
            <w:tcW w:type="dxa" w:w="2381"/>
            <w:shd w:fill="E8EEF5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E79"/>
                <w:sz w:val="21"/>
              </w:rPr>
              <w:t>小程序 AppID</w:t>
            </w:r>
          </w:p>
        </w:tc>
        <w:tc>
          <w:tcPr>
            <w:tcW w:type="dxa" w:w="714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21"/>
              </w:rPr>
              <w:t>wxc4cb9e7593390c85</w:t>
            </w:r>
          </w:p>
        </w:tc>
      </w:tr>
      <w:tr>
        <w:trPr>
          <w:cantSplit/>
        </w:trPr>
        <w:tc>
          <w:tcPr>
            <w:tcW w:type="dxa" w:w="2381"/>
            <w:shd w:fill="E8EEF5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E79"/>
                <w:sz w:val="21"/>
              </w:rPr>
              <w:t>云开发环境</w:t>
            </w:r>
          </w:p>
        </w:tc>
        <w:tc>
          <w:tcPr>
            <w:tcW w:type="dxa" w:w="714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21"/>
              </w:rPr>
              <w:t>kinder-d3gvjqy8y58003361</w:t>
            </w:r>
          </w:p>
        </w:tc>
      </w:tr>
      <w:tr>
        <w:trPr>
          <w:cantSplit/>
        </w:trPr>
        <w:tc>
          <w:tcPr>
            <w:tcW w:type="dxa" w:w="2381"/>
            <w:shd w:fill="E8EEF5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E79"/>
                <w:sz w:val="21"/>
              </w:rPr>
              <w:t>智能体标识</w:t>
            </w:r>
          </w:p>
        </w:tc>
        <w:tc>
          <w:tcPr>
            <w:tcW w:type="dxa" w:w="714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21"/>
              </w:rPr>
              <w:t>agt-yuanqichat-9gunopzt27fc7332</w:t>
            </w:r>
          </w:p>
        </w:tc>
      </w:tr>
      <w:tr>
        <w:trPr>
          <w:cantSplit/>
        </w:trPr>
        <w:tc>
          <w:tcPr>
            <w:tcW w:type="dxa" w:w="2381"/>
            <w:shd w:fill="E8EEF5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E79"/>
                <w:sz w:val="21"/>
              </w:rPr>
              <w:t>云托管服务名</w:t>
            </w:r>
          </w:p>
        </w:tc>
        <w:tc>
          <w:tcPr>
            <w:tcW w:type="dxa" w:w="714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21"/>
              </w:rPr>
              <w:t>yuanqichat</w:t>
            </w:r>
          </w:p>
        </w:tc>
      </w:tr>
    </w:tbl>
    <w:p>
      <w:pPr>
        <w:spacing w:after="80"/>
      </w:pP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本系统由三部分组成：企业数据库、智能体、企业小程序。终端用户在微信里打开小程序进行文字咨询；咨询内容由腾讯云智能体开发平台（ADP）结合企业知识库作答；用户、会话和聊天记录保存在云开发数据库中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4FA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F4E79"/>
                <w:sz w:val="21"/>
              </w:rPr>
              <w:t>当前腾讯云费用为：云开发 CloudBase 每月 199 元，智能体 ADP 每月 199 元。两笔都在每个月初从腾讯云账户分开扣费。登录腾讯云费用中心「费用账单 → 账单查看」核对，见第 7 节。本文不包含任何密钥。密钥只放在云托管环境变量中，不要写入文档、截图或聊天记录。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1. 整体怎么工作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老师或家长打开微信小程序「彼安诺融合」。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小程序自动识别微信身份，把用户写入云开发数据库 users。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用户在对话页发送文字。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请求经云托管服务 yuanqichat 转到智能体服务，再调用 ADP 上已发布的智能体。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智能体从企业知识库检索资料，由当前套餐可选的国内大模型生成文字回复。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会话列表和聊天记录分别写入数据库集合 yuanqi_conversations、ai_bot_chat_history_5hobd2b。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当前交付的使用方式是专业文字对话。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智能体定位为幼儿园融合教育辅助助手，可用于咨询自闭症、发育迟缓等特殊儿童的日常安抚、感官过载应对和课堂融合支持。回复供工作参考，不能替代医疗诊断、康复处方或学校正式评估。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2. 企业数据库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业务数据在腾讯云开发文档型数据库中，环境 ID 为 kinder-d3gvjqy8y58003361。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控制台入口：登录腾讯云开发控制台（https://tcb.cloud.tencent.com/dev），选中该环境，打开「数据库」。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2.1 业务数据集合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041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集合名</w:t>
            </w:r>
          </w:p>
        </w:tc>
        <w:tc>
          <w:tcPr>
            <w:tcW w:type="dxa" w:w="2608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存什么</w:t>
            </w:r>
          </w:p>
        </w:tc>
        <w:tc>
          <w:tcPr>
            <w:tcW w:type="dxa" w:w="1928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谁来写</w:t>
            </w:r>
          </w:p>
        </w:tc>
        <w:tc>
          <w:tcPr>
            <w:tcW w:type="dxa" w:w="2948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日常怎么用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users</w:t>
            </w:r>
          </w:p>
        </w:tc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微信用户：OpenID、昵称、头像、手机号、登录次数、最近登录时间、设备信息</w:t>
            </w:r>
          </w:p>
        </w:tc>
        <w:tc>
          <w:tcPr>
            <w:tcW w:type="dxa" w:w="192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云函数 login</w:t>
            </w:r>
          </w:p>
        </w:tc>
        <w:tc>
          <w:tcPr>
            <w:tcW w:type="dxa" w:w="294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在控制台按 OpenID 或昵称查看谁用过。把 isAdmin 设为 true 即设为小程序管理员，见第 4.3 节。小程序「我的」页只展示脱敏信息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yuanqi_conversations</w:t>
            </w:r>
          </w:p>
        </w:tc>
        <w:tc>
          <w:tcPr>
            <w:tcW w:type="dxa" w:w="260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会话列表：所属用户、智能体、会话 ID、标题、创建和更新时间</w:t>
            </w:r>
          </w:p>
        </w:tc>
        <w:tc>
          <w:tcPr>
            <w:tcW w:type="dxa" w:w="192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云函数 agentStore 与智能体服务</w:t>
            </w:r>
          </w:p>
        </w:tc>
        <w:tc>
          <w:tcPr>
            <w:tcW w:type="dxa" w:w="294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查看某人有多少段对话。删除某条会话时，应同时处理该会话下的聊天记录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ai_bot_chat_history_5hobd2b</w:t>
            </w:r>
          </w:p>
        </w:tc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每条提问和回答的正文、角色、所属会话、时间</w:t>
            </w:r>
          </w:p>
        </w:tc>
        <w:tc>
          <w:tcPr>
            <w:tcW w:type="dxa" w:w="192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云函数 agentStore 与智能体服务</w:t>
            </w:r>
          </w:p>
        </w:tc>
        <w:tc>
          <w:tcPr>
            <w:tcW w:type="dxa" w:w="294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核对某次回答的原文。不要手改字段名</w:t>
            </w:r>
          </w:p>
        </w:tc>
      </w:tr>
    </w:tbl>
    <w:p>
      <w:pPr>
        <w:spacing w:after="40"/>
      </w:pP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users 的权限为仅管理员可读写。这里的管理员指能登录该腾讯云环境的账号，不是小程序管理员。小程序管理员在同一条用户记录里把 isAdmin 设为 true，方法见第 4.3 节。聊天不要求用户先完善头像和昵称；未授权时昵称显示为「微信用户」。每条记录按微信 OpenID 分开，不同用户之间看不到彼此的会话。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2.2 企业知识库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智能体回答时读取的是 ADP 应用里绑定的知识库，也就是企业上传的书籍、制度、课件等文档。业务数据三张集合只保存用户和聊天记录，不参与生成回答。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维护入口：ADP 应用管理（https://adp.cloud.tencent.com/adp/#/app/home）→ 打开已发布应用 → 知识库。</w:t>
      </w:r>
    </w:p>
    <w:p>
      <w:pPr>
        <w:spacing w:after="80" w:before="0" w:line="324" w:lineRule="auto"/>
        <w:jc w:val="left"/>
      </w:pPr>
      <w:r>
        <w:rPr>
          <w:rFonts w:ascii="Calibri" w:hAnsi="Calibri" w:eastAsia="微软雅黑"/>
          <w:b w:val="0"/>
          <w:color w:val="2B2B2B"/>
          <w:sz w:val="22"/>
        </w:rPr>
        <w:t>日常操作：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上传或替换文档。优先使用文字可复制的 Word、PDF、TXT。扫描件、图片型 PDF、编码损坏的电子书会把乱码带进回答。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等待文档解析完成。解析未完成时，新内容不会出现在回答里。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在 ADP 中发布应用。只上传、不发布，小程序仍使用上一版知识库。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用小程序新开一段会话做抽查。旧会话可能还带着发布前的上下文。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知识库容量、文档篇数、解析次数受所购套餐限制。超出后在 ADP 或腾讯云费用中心扩容。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2.3 数据库维护注意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先导出备份，再清理历史记录。清空 yuanqi_conversations 或聊天记录集合后，小程序里对应会话会消失，代码无法恢复。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不要改集合名称。代码按固定集合名读写，改名后登录或会话会失败。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不要把数据库权限改成「所有用户可写」。用户数据由云函数在服务端写入。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数据库容量、读次数、写次数计入云开发环境套餐。容量满时，新登录或新消息会保存失败，到控制台升配或清理历史数据。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3. 智能体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3.1 智能体是什么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智能体配置在腾讯云 ADP。小程序负责把问题和会话编号送过去，并把一段一段返回的文字显示出来。人设、知识库、选用的大模型、发布版本，都在 ADP 里修改。</w:t>
      </w:r>
    </w:p>
    <w:p>
      <w:pPr>
        <w:spacing w:after="80" w:before="0" w:line="324" w:lineRule="auto"/>
        <w:jc w:val="left"/>
      </w:pPr>
      <w:r>
        <w:rPr>
          <w:rFonts w:ascii="Calibri" w:hAnsi="Calibri" w:eastAsia="微软雅黑"/>
          <w:b w:val="0"/>
          <w:color w:val="2B2B2B"/>
          <w:sz w:val="22"/>
        </w:rPr>
        <w:t>调用关系：</w:t>
      </w:r>
    </w:p>
    <w:p>
      <w:pPr>
        <w:spacing w:after="200" w:before="40" w:line="324" w:lineRule="auto"/>
        <w:jc w:val="center"/>
      </w:pPr>
      <w:r>
        <w:rPr>
          <w:rFonts w:ascii="Calibri" w:hAnsi="Calibri" w:eastAsia="微软雅黑"/>
          <w:b/>
          <w:color w:val="1F4E79"/>
          <w:sz w:val="22"/>
        </w:rPr>
        <w:t>小程序对话页  →  云托管 yuanqichat  →  智能体服务 yuanqi-agent  →  ADP 对话接口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ADP 用应用密钥（AppKey）鉴权。密钥放在云托管环境变量 LKE_APP_KEY 中，不写进小程序。密钥泄露后，到 ADP「调用」里重置，更新云托管环境变量，再重新发布服务。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3.2 使用人员怎么用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微信里打开「彼安诺融合」，默认进入对话页。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直接输入文字发送。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需要换话题时新建会话。同一会话会延续上下文，换主题建议新开，避免前后问题串在一起。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长时间停在「正在回复」，或回复到一半不再出字：下拉刷新当前会话，或退出对话页再进入。已生成的内容会从记录里重新显示。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侧边栏可查看、切换、删除自己的历史会话。</w:t>
      </w:r>
    </w:p>
    <w:p>
      <w:pPr>
        <w:spacing w:after="80" w:before="0" w:line="324" w:lineRule="auto"/>
        <w:jc w:val="left"/>
      </w:pPr>
      <w:r>
        <w:rPr>
          <w:rFonts w:ascii="Calibri" w:hAnsi="Calibri" w:eastAsia="微软雅黑"/>
          <w:b w:val="0"/>
          <w:color w:val="2B2B2B"/>
          <w:sz w:val="22"/>
        </w:rPr>
        <w:t>当前线上能力：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4706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文字对话</w:t>
            </w:r>
          </w:p>
        </w:tc>
        <w:tc>
          <w:tcPr>
            <w:tcW w:type="dxa" w:w="4706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可用</w:t>
            </w:r>
          </w:p>
        </w:tc>
      </w:tr>
      <w:tr>
        <w:trPr>
          <w:cantSplit/>
        </w:trPr>
        <w:tc>
          <w:tcPr>
            <w:tcW w:type="dxa" w:w="481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多会话</w:t>
            </w:r>
          </w:p>
        </w:tc>
        <w:tc>
          <w:tcPr>
            <w:tcW w:type="dxa" w:w="470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可用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下拉刷新</w:t>
            </w:r>
          </w:p>
        </w:tc>
        <w:tc>
          <w:tcPr>
            <w:tcW w:type="dxa" w:w="4706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可用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3.3 维护人员怎么改智能体</w:t>
      </w:r>
    </w:p>
    <w:p>
      <w:pPr>
        <w:spacing w:after="80" w:before="0" w:line="324" w:lineRule="auto"/>
        <w:jc w:val="left"/>
      </w:pPr>
      <w:r>
        <w:rPr>
          <w:rFonts w:ascii="Calibri" w:hAnsi="Calibri" w:eastAsia="微软雅黑"/>
          <w:b w:val="0"/>
          <w:color w:val="2B2B2B"/>
          <w:sz w:val="22"/>
        </w:rPr>
        <w:t>在 ADP 完成修改，然后发布：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/>
          <w:color w:val="2B2B2B"/>
          <w:sz w:val="22"/>
        </w:rPr>
        <w:t>改欢迎语、名称：</w:t>
      </w:r>
      <w:r>
        <w:rPr>
          <w:rFonts w:ascii="Calibri" w:hAnsi="Calibri" w:eastAsia="微软雅黑"/>
          <w:b w:val="0"/>
          <w:color w:val="2B2B2B"/>
          <w:sz w:val="22"/>
        </w:rPr>
        <w:t>在应用配置中修改，或使用云托管环境变量 ADP_BOT_NAME、ADP_WELCOME_MESSAGE。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/>
          <w:color w:val="2B2B2B"/>
          <w:sz w:val="22"/>
        </w:rPr>
        <w:t>改回答依据：</w:t>
      </w:r>
      <w:r>
        <w:rPr>
          <w:rFonts w:ascii="Calibri" w:hAnsi="Calibri" w:eastAsia="微软雅黑"/>
          <w:b w:val="0"/>
          <w:color w:val="2B2B2B"/>
          <w:sz w:val="22"/>
        </w:rPr>
        <w:t>更新知识库文档并重新发布。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/>
          <w:color w:val="2B2B2B"/>
          <w:sz w:val="22"/>
        </w:rPr>
        <w:t>改模型：</w:t>
      </w:r>
      <w:r>
        <w:rPr>
          <w:rFonts w:ascii="Calibri" w:hAnsi="Calibri" w:eastAsia="微软雅黑"/>
          <w:b w:val="0"/>
          <w:color w:val="2B2B2B"/>
          <w:sz w:val="22"/>
        </w:rPr>
        <w:t>只能选择当前企业套餐和账号已开通的国内模型。更换后重新发布，并用新会话验证。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/>
          <w:color w:val="2B2B2B"/>
          <w:sz w:val="22"/>
        </w:rPr>
        <w:t>改密钥或子智能体：</w:t>
      </w:r>
      <w:r>
        <w:rPr>
          <w:rFonts w:ascii="Calibri" w:hAnsi="Calibri" w:eastAsia="微软雅黑"/>
          <w:b w:val="0"/>
          <w:color w:val="2B2B2B"/>
          <w:sz w:val="22"/>
        </w:rPr>
        <w:t>只改云托管环境变量 LKE_APP_KEY、ADP_AGENT_ID，然后重新部署 yuanqi-agent。ADP_AGENT_ID 填错时，平台会返回内部异常；留空则使用应用默认智能体。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小程序里的模型展示配置不决定 ADP 实际调用哪一个模型。线上回答以 ADP 已发布版本为准。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4. 企业小程序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4.1 使用入口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用微信开发者工具或已发布版本打开。工程目录为包含 project.config.json 的 miniprogram-3。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252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5272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对话页 pages/chatBot/chatBot</w:t>
            </w:r>
          </w:p>
        </w:tc>
        <w:tc>
          <w:tcPr>
            <w:tcW w:type="dxa" w:w="52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首页。文字咨询、多会话、下拉刷新</w:t>
            </w:r>
          </w:p>
        </w:tc>
      </w:tr>
      <w:tr>
        <w:trPr>
          <w:cantSplit/>
        </w:trPr>
        <w:tc>
          <w:tcPr>
            <w:tcW w:type="dxa" w:w="425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我的 pages/profile/profile</w:t>
            </w:r>
          </w:p>
        </w:tc>
        <w:tc>
          <w:tcPr>
            <w:tcW w:type="dxa" w:w="52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查看微信身份、登录次数；授权后可改头像和昵称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用户管理 pages/admin/admin</w:t>
            </w:r>
          </w:p>
        </w:tc>
        <w:tc>
          <w:tcPr>
            <w:tcW w:type="dxa" w:w="52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仅管理员可见。允许或停用其他用户。谁是管理员在数据库里设置，见第 4.3 节</w:t>
            </w:r>
          </w:p>
        </w:tc>
      </w:tr>
    </w:tbl>
    <w:p>
      <w:pPr>
        <w:spacing w:after="40"/>
      </w:pP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打开小程序即静默登录，无需账号密码。身份是微信 OpenID。头像、昵称需用户在「我的」里点选授权后才写入 users。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4.2 小程序维护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用微信开发者工具打开项目，确认 AppID 为 wxc4cb9e7593390c85，云开发环境为 kinder-d3gvjqy8y58003361。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上传代码，并在微信公众平台提交审核、发布。开发者工具里能打开，不等于用户微信里已是新版本。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云函数有两个，改完后在开发者工具中上传并部署：login（登录、资料、手机号）、agentStore（会话和聊天记录）。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请求合法域名需包含该环境的云开发网关域名。域名缺失时，对话请求会被微信拦截。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小程序认证费、类目、服务器域名在微信公众平台（https://mp.weixin.qq.com/）处理，和腾讯云 CloudBase、ADP 的月费分开。</w:t>
      </w:r>
    </w:p>
    <w:p>
      <w:pPr>
        <w:pStyle w:val="Heading2"/>
      </w:pPr>
      <w:r>
        <w:rPr>
          <w:rFonts w:ascii="Calibri" w:hAnsi="Calibri" w:eastAsia="微软雅黑"/>
          <w:color w:val="1F4E79"/>
          <w:sz w:val="28"/>
          <w:b/>
        </w:rPr>
        <w:t>4.3 后台设置小程序管理员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小程序管理员不在微信公众平台里设置，也不能在小程序页面里把别人点成管理员。管理员标记写在云开发数据库 users 集合的字段 isAdmin 上。该字段为布尔值 true 时，这个微信用户就是管理员，可以审核其他人能不能使用小程序。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设置步骤：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1. 先让对方用自己的微信打开一次「彼安诺融合」。打开后，云函数 login 会在 users 里新增一条记录。这时 isAdmin 为 false，状态为待审核，还不能当管理员。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2. 登录腾讯云开发控制台（https://tcb.cloud.tencent.com/dev），选中环境 kinder-d3gvjqy8y58003361，打开「数据库」，进入集合 users。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3. 按昵称或 OpenID 找到这个人的记录，点编辑。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4. 把字段 isAdmin 改成布尔值 true。不要写成文字 true，不要写成数字 1。不要改 openid，不要改集合名称。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5. 保存后，让对方完全退出小程序再重新打开。进入「我的」，使用权限显示「管理员」，并出现「用户管理」。对话页侧边栏点头像，也可以进入「用户管理」。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管理员在小程序里可以做的事：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「我的」→「用户管理」，或对话页侧边栏头像 →「用户管理」。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对方已填写姓名和头像、状态为「待审核」时，点「允许」，对方才能使用对话。对正在使用的人点「停用」，对方将不能继续使用。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管理员自己的那一行没有「允许 / 停用」。小程序里不能把别人设成管理员，也不能取消管理员。增减管理员只在云开发数据库里改 isAdmin。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取消管理员：回到同一条 users 记录，把 isAdmin 改回 false 并保存。对方重新打开小程序后，「用户管理」入口消失。若仍允许其使用对话，accessStatus 保持或改为 approved；若要停用，改为 rejected。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可以设多名管理员。每个人都按上面的步骤，在自己的 users 记录里把 isAdmin 设为 true。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云开发数据库权限里的「仅管理员可读写」，指的是能登录这个腾讯云环境的账号。它和小程序管理员不是一回事。改 isAdmin 要用有该环境数据库权限的腾讯云账号，在控制台里改。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5. 基础代码说明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本节给后续维护人员查看。使用人员日常只接触第 2 至第 4 节的控制台和小程序。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5.1 小程序 miniprogram-3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082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5443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miniprogram/app.js</w:t>
            </w:r>
          </w:p>
        </w:tc>
        <w:tc>
          <w:tcPr>
            <w:tcW w:type="dxa" w:w="544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初始化云环境，静默登录；把对话请求转到智能体 /acp</w:t>
            </w:r>
          </w:p>
        </w:tc>
      </w:tr>
      <w:tr>
        <w:trPr>
          <w:cantSplit/>
        </w:trPr>
        <w:tc>
          <w:tcPr>
            <w:tcW w:type="dxa" w:w="408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miniprogram/pages/chatBot/chatBot.js</w:t>
            </w:r>
          </w:p>
        </w:tc>
        <w:tc>
          <w:tcPr>
            <w:tcW w:type="dxa" w:w="5443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对话页。智能体 ID、是否允许多会话和刷新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miniprogram/pages/profile/</w:t>
            </w:r>
          </w:p>
        </w:tc>
        <w:tc>
          <w:tcPr>
            <w:tcW w:type="dxa" w:w="544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「我的」页</w:t>
            </w:r>
          </w:p>
        </w:tc>
      </w:tr>
      <w:tr>
        <w:trPr>
          <w:cantSplit/>
        </w:trPr>
        <w:tc>
          <w:tcPr>
            <w:tcW w:type="dxa" w:w="408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miniprogram/utils/user.js</w:t>
            </w:r>
          </w:p>
        </w:tc>
        <w:tc>
          <w:tcPr>
            <w:tcW w:type="dxa" w:w="5443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调用云函数 login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miniprogram/components/agent-ui/</w:t>
            </w:r>
          </w:p>
        </w:tc>
        <w:tc>
          <w:tcPr>
            <w:tcW w:type="dxa" w:w="544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对话界面。发送、流式显示、会话列表</w:t>
            </w:r>
          </w:p>
        </w:tc>
      </w:tr>
      <w:tr>
        <w:trPr>
          <w:cantSplit/>
        </w:trPr>
        <w:tc>
          <w:tcPr>
            <w:tcW w:type="dxa" w:w="408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cloudfunctions/login/</w:t>
            </w:r>
          </w:p>
        </w:tc>
        <w:tc>
          <w:tcPr>
            <w:tcW w:type="dxa" w:w="5443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用户落库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cloudfunctions/agentStore/</w:t>
            </w:r>
          </w:p>
        </w:tc>
        <w:tc>
          <w:tcPr>
            <w:tcW w:type="dxa" w:w="544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会话和聊天记录落库</w:t>
            </w:r>
          </w:p>
        </w:tc>
      </w:tr>
      <w:tr>
        <w:trPr>
          <w:cantSplit/>
        </w:trPr>
        <w:tc>
          <w:tcPr>
            <w:tcW w:type="dxa" w:w="408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cloudbaserc.json</w:t>
            </w:r>
          </w:p>
        </w:tc>
        <w:tc>
          <w:tcPr>
            <w:tcW w:type="dxa" w:w="5443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环境 ID 与云函数、users 集合说明</w:t>
            </w:r>
          </w:p>
        </w:tc>
      </w:tr>
    </w:tbl>
    <w:p>
      <w:pPr>
        <w:spacing w:after="40"/>
      </w:pP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对话页关键配置：智能体 ID 为 agt-yuanqichat-9gunopzt27fc7332。多会话与下拉刷新为开启。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5.2 智能体服务 yuanqi-agent</w:t>
      </w:r>
    </w:p>
    <w:p>
      <w:pPr>
        <w:spacing w:after="80" w:before="0" w:line="324" w:lineRule="auto"/>
        <w:jc w:val="left"/>
      </w:pPr>
      <w:r>
        <w:rPr>
          <w:rFonts w:ascii="Calibri" w:hAnsi="Calibri" w:eastAsia="微软雅黑"/>
          <w:b w:val="0"/>
          <w:color w:val="2B2B2B"/>
          <w:sz w:val="22"/>
        </w:rPr>
        <w:t>函数型云托管，对接 ADP。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3118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6406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src/index.ts</w:t>
            </w:r>
          </w:p>
        </w:tc>
        <w:tc>
          <w:tcPr>
            <w:tcW w:type="dxa" w:w="6406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智能体入口。发送消息、会话、推荐问题</w:t>
            </w:r>
          </w:p>
        </w:tc>
      </w:tr>
      <w:tr>
        <w:trPr>
          <w:cantSplit/>
        </w:trPr>
        <w:tc>
          <w:tcPr>
            <w:tcW w:type="dxa" w:w="311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src/adp.ts</w:t>
            </w:r>
          </w:p>
        </w:tc>
        <w:tc>
          <w:tcPr>
            <w:tcW w:type="dxa" w:w="640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调用 ADP 对话接口并转发流式结果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src/conversation.ts</w:t>
            </w:r>
          </w:p>
        </w:tc>
        <w:tc>
          <w:tcPr>
            <w:tcW w:type="dxa" w:w="6406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会话编号，写入 yuanqi_conversations</w:t>
            </w:r>
          </w:p>
        </w:tc>
      </w:tr>
      <w:tr>
        <w:trPr>
          <w:cantSplit/>
        </w:trPr>
        <w:tc>
          <w:tcPr>
            <w:tcW w:type="dxa" w:w="311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src/chat-record.ts</w:t>
            </w:r>
          </w:p>
        </w:tc>
        <w:tc>
          <w:tcPr>
            <w:tcW w:type="dxa" w:w="640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聊天记录写入 ai_bot_chat_history_5hobd2b</w:t>
            </w:r>
          </w:p>
        </w:tc>
      </w:tr>
    </w:tbl>
    <w:p>
      <w:pPr>
        <w:spacing w:after="40"/>
      </w:pPr>
    </w:p>
    <w:p>
      <w:pPr>
        <w:spacing w:after="80" w:before="0" w:line="324" w:lineRule="auto"/>
        <w:jc w:val="left"/>
      </w:pPr>
      <w:r>
        <w:rPr>
          <w:rFonts w:ascii="Calibri" w:hAnsi="Calibri" w:eastAsia="微软雅黑"/>
          <w:b w:val="0"/>
          <w:color w:val="2B2B2B"/>
          <w:sz w:val="22"/>
        </w:rPr>
        <w:t>环境变量：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3118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6406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LKE_APP_KEY</w:t>
            </w:r>
          </w:p>
        </w:tc>
        <w:tc>
          <w:tcPr>
            <w:tcW w:type="dxa" w:w="6406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ADP 应用密钥，必填</w:t>
            </w:r>
          </w:p>
        </w:tc>
      </w:tr>
      <w:tr>
        <w:trPr>
          <w:cantSplit/>
        </w:trPr>
        <w:tc>
          <w:tcPr>
            <w:tcW w:type="dxa" w:w="311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ADP_AGENT_ID</w:t>
            </w:r>
          </w:p>
        </w:tc>
        <w:tc>
          <w:tcPr>
            <w:tcW w:type="dxa" w:w="640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可选。指定子智能体；留空则使用默认智能体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ADP_BOT_NAME</w:t>
            </w:r>
          </w:p>
        </w:tc>
        <w:tc>
          <w:tcPr>
            <w:tcW w:type="dxa" w:w="6406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可选。覆盖智能体名称</w:t>
            </w:r>
          </w:p>
        </w:tc>
      </w:tr>
      <w:tr>
        <w:trPr>
          <w:cantSplit/>
        </w:trPr>
        <w:tc>
          <w:tcPr>
            <w:tcW w:type="dxa" w:w="311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ADP_WELCOME_MESSAGE</w:t>
            </w:r>
          </w:p>
        </w:tc>
        <w:tc>
          <w:tcPr>
            <w:tcW w:type="dxa" w:w="6406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可选。覆盖欢迎语</w:t>
            </w:r>
          </w:p>
        </w:tc>
      </w:tr>
    </w:tbl>
    <w:p>
      <w:pPr>
        <w:spacing w:after="40"/>
      </w:pPr>
    </w:p>
    <w:p>
      <w:pPr>
        <w:spacing w:after="80" w:before="0" w:line="324" w:lineRule="auto"/>
        <w:jc w:val="left"/>
      </w:pPr>
      <w:r>
        <w:rPr>
          <w:rFonts w:ascii="Calibri" w:hAnsi="Calibri" w:eastAsia="微软雅黑"/>
          <w:b w:val="0"/>
          <w:color w:val="2B2B2B"/>
          <w:sz w:val="22"/>
        </w:rPr>
        <w:t>本地维护命令（在 yuanqi-agent 目录执行）：</w:t>
      </w:r>
    </w:p>
    <w:p>
      <w:pPr>
        <w:spacing w:before="0" w:after="0" w:line="264" w:lineRule="auto"/>
        <w:ind w:left="227"/>
      </w:pPr>
      <w:r>
        <w:rPr>
          <w:rFonts w:ascii="Consolas" w:hAnsi="Consolas" w:eastAsia="等线"/>
          <w:b w:val="0"/>
          <w:color w:val="1A1A1A"/>
          <w:sz w:val="20"/>
        </w:rPr>
        <w:t>npm i</w:t>
      </w:r>
    </w:p>
    <w:p>
      <w:pPr>
        <w:spacing w:before="0" w:after="0" w:line="264" w:lineRule="auto"/>
        <w:ind w:left="227"/>
      </w:pPr>
      <w:r>
        <w:rPr>
          <w:rFonts w:ascii="Consolas" w:hAnsi="Consolas" w:eastAsia="等线"/>
          <w:b w:val="0"/>
          <w:color w:val="1A1A1A"/>
          <w:sz w:val="20"/>
        </w:rPr>
        <w:t>npm run dev      # 本地调试，默认 http://127.0.0.1:3000</w:t>
      </w:r>
    </w:p>
    <w:p>
      <w:pPr>
        <w:spacing w:before="0" w:after="0" w:line="264" w:lineRule="auto"/>
        <w:ind w:left="227"/>
      </w:pPr>
      <w:r>
        <w:rPr>
          <w:rFonts w:ascii="Consolas" w:hAnsi="Consolas" w:eastAsia="等线"/>
          <w:b w:val="0"/>
          <w:color w:val="1A1A1A"/>
          <w:sz w:val="20"/>
        </w:rPr>
        <w:t>npm run build</w:t>
      </w:r>
    </w:p>
    <w:p>
      <w:pPr>
        <w:spacing w:before="0" w:after="0" w:line="264" w:lineRule="auto"/>
        <w:ind w:left="227"/>
      </w:pPr>
      <w:r>
        <w:rPr>
          <w:rFonts w:ascii="Consolas" w:hAnsi="Consolas" w:eastAsia="等线"/>
          <w:b w:val="0"/>
          <w:color w:val="1A1A1A"/>
          <w:sz w:val="20"/>
        </w:rPr>
        <w:t>npm run deploy   # 部署到函数型云托管</w:t>
      </w:r>
    </w:p>
    <w:p>
      <w:pPr>
        <w:spacing w:after="120"/>
      </w:pP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部署时选择环境 kinder-d3gvjqy8y58003361。部署完成后到云托管查看 yuanqi-agent 是否为最新版本。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5.3 转发服务 yuanqichat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小程序实际调用的云托管服务名是 yuanqichat。它不保存 ADP 密钥，只把小程序的智能体请求原样转到 yuanqi-agent，并把流式结果按微信要求转回。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/>
          <w:color w:val="2B2B2B"/>
          <w:sz w:val="22"/>
        </w:rPr>
        <w:t>改知识库、人设、模型：</w:t>
      </w:r>
      <w:r>
        <w:rPr>
          <w:rFonts w:ascii="Calibri" w:hAnsi="Calibri" w:eastAsia="微软雅黑"/>
          <w:b w:val="0"/>
          <w:color w:val="2B2B2B"/>
          <w:sz w:val="22"/>
        </w:rPr>
        <w:t>去 ADP。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/>
          <w:color w:val="2B2B2B"/>
          <w:sz w:val="22"/>
        </w:rPr>
        <w:t>改密钥、欢迎语覆盖、会话落库逻辑：</w:t>
      </w:r>
      <w:r>
        <w:rPr>
          <w:rFonts w:ascii="Calibri" w:hAnsi="Calibri" w:eastAsia="微软雅黑"/>
          <w:b w:val="0"/>
          <w:color w:val="2B2B2B"/>
          <w:sz w:val="22"/>
        </w:rPr>
        <w:t>改 yuanqi-agent 后重新部署。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/>
          <w:color w:val="2B2B2B"/>
          <w:sz w:val="22"/>
        </w:rPr>
        <w:t>只改界面文案、按钮：</w:t>
      </w:r>
      <w:r>
        <w:rPr>
          <w:rFonts w:ascii="Calibri" w:hAnsi="Calibri" w:eastAsia="微软雅黑"/>
          <w:b w:val="0"/>
          <w:color w:val="2B2B2B"/>
          <w:sz w:val="22"/>
        </w:rPr>
        <w:t>改小程序后重新上传发布。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/>
          <w:color w:val="2B2B2B"/>
          <w:sz w:val="22"/>
        </w:rPr>
        <w:t>用户打不开历史会话：</w:t>
      </w:r>
      <w:r>
        <w:rPr>
          <w:rFonts w:ascii="Calibri" w:hAnsi="Calibri" w:eastAsia="微软雅黑"/>
          <w:b w:val="0"/>
          <w:color w:val="2B2B2B"/>
          <w:sz w:val="22"/>
        </w:rPr>
        <w:t>先查 agentStore 和两个会话集合，再查云托管日志。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6. 日常维护清单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4082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在哪里做</w:t>
            </w:r>
          </w:p>
        </w:tc>
        <w:tc>
          <w:tcPr>
            <w:tcW w:type="dxa" w:w="2835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做完后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查看谁登录过</w:t>
            </w:r>
          </w:p>
        </w:tc>
        <w:tc>
          <w:tcPr>
            <w:tcW w:type="dxa" w:w="408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云开发 → 数据库 → users</w:t>
            </w:r>
          </w:p>
        </w:tc>
        <w:tc>
          <w:tcPr>
            <w:tcW w:type="dxa" w:w="2835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无需发布</w:t>
            </w:r>
          </w:p>
        </w:tc>
      </w:tr>
      <w:tr>
        <w:trPr>
          <w:cantSplit/>
        </w:trPr>
        <w:tc>
          <w:tcPr>
            <w:tcW w:type="dxa" w:w="260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查某次问答原文</w:t>
            </w:r>
          </w:p>
        </w:tc>
        <w:tc>
          <w:tcPr>
            <w:tcW w:type="dxa" w:w="408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数据库 → ai_bot_chat_history_5hobd2b</w:t>
            </w:r>
          </w:p>
        </w:tc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无需发布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更换或追加企业资料</w:t>
            </w:r>
          </w:p>
        </w:tc>
        <w:tc>
          <w:tcPr>
            <w:tcW w:type="dxa" w:w="408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ADP 知识库 → 解析完成 → 发布应用</w:t>
            </w:r>
          </w:p>
        </w:tc>
        <w:tc>
          <w:tcPr>
            <w:tcW w:type="dxa" w:w="2835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用新会话抽查</w:t>
            </w:r>
          </w:p>
        </w:tc>
      </w:tr>
      <w:tr>
        <w:trPr>
          <w:cantSplit/>
        </w:trPr>
        <w:tc>
          <w:tcPr>
            <w:tcW w:type="dxa" w:w="260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改欢迎语、模型、人设</w:t>
            </w:r>
          </w:p>
        </w:tc>
        <w:tc>
          <w:tcPr>
            <w:tcW w:type="dxa" w:w="408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ADP 应用配置 → 发布</w:t>
            </w:r>
          </w:p>
        </w:tc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用新会话抽查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改小程序文字或页面</w:t>
            </w:r>
          </w:p>
        </w:tc>
        <w:tc>
          <w:tcPr>
            <w:tcW w:type="dxa" w:w="408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微信开发者工具 → 上传 → 提交发布</w:t>
            </w:r>
          </w:p>
        </w:tc>
        <w:tc>
          <w:tcPr>
            <w:tcW w:type="dxa" w:w="2835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用户需打开新版本</w:t>
            </w:r>
          </w:p>
        </w:tc>
      </w:tr>
      <w:tr>
        <w:trPr>
          <w:cantSplit/>
        </w:trPr>
        <w:tc>
          <w:tcPr>
            <w:tcW w:type="dxa" w:w="260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改登录或会话存储</w:t>
            </w:r>
          </w:p>
        </w:tc>
        <w:tc>
          <w:tcPr>
            <w:tcW w:type="dxa" w:w="408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上传云函数 login 或 agentStore</w:t>
            </w:r>
          </w:p>
        </w:tc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看云函数日志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改智能体服务</w:t>
            </w:r>
          </w:p>
        </w:tc>
        <w:tc>
          <w:tcPr>
            <w:tcW w:type="dxa" w:w="408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yuanqi-agent 执行 npm run deploy</w:t>
            </w:r>
          </w:p>
        </w:tc>
        <w:tc>
          <w:tcPr>
            <w:tcW w:type="dxa" w:w="2835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看云托管日志</w:t>
            </w:r>
          </w:p>
        </w:tc>
      </w:tr>
      <w:tr>
        <w:trPr>
          <w:cantSplit/>
        </w:trPr>
        <w:tc>
          <w:tcPr>
            <w:tcW w:type="dxa" w:w="260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密钥重置</w:t>
            </w:r>
          </w:p>
        </w:tc>
        <w:tc>
          <w:tcPr>
            <w:tcW w:type="dxa" w:w="408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ADP 重置 AppKey → 更新环境变量 → 重新部署</w:t>
            </w:r>
          </w:p>
        </w:tc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旧密钥立即失效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回复变慢、额度不足、容量满</w:t>
            </w:r>
          </w:p>
        </w:tc>
        <w:tc>
          <w:tcPr>
            <w:tcW w:type="dxa" w:w="408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登录费用中心「费用账单 → 账单查看」，核对月初是否已扣 CloudBase、ADP 各 199 元。见第 7 节</w:t>
            </w:r>
          </w:p>
        </w:tc>
        <w:tc>
          <w:tcPr>
            <w:tcW w:type="dxa" w:w="2835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与改代码无关</w:t>
            </w:r>
          </w:p>
        </w:tc>
      </w:tr>
      <w:tr>
        <w:trPr>
          <w:cantSplit/>
        </w:trPr>
        <w:tc>
          <w:tcPr>
            <w:tcW w:type="dxa" w:w="260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设置或取消小程序管理员</w:t>
            </w:r>
          </w:p>
        </w:tc>
        <w:tc>
          <w:tcPr>
            <w:tcW w:type="dxa" w:w="408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云开发 → 数据库 → users，把 isAdmin 改为 true 或 false</w:t>
            </w:r>
          </w:p>
        </w:tc>
        <w:tc>
          <w:tcPr>
            <w:tcW w:type="dxa" w:w="283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对方退出小程序后重新打开</w:t>
            </w:r>
          </w:p>
        </w:tc>
      </w:tr>
    </w:tbl>
    <w:p>
      <w:pPr>
        <w:spacing w:after="40"/>
      </w:pP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建议每个月初：按第 7 节核对云开发 CloudBase 与智能体 ADP 是否都已扣费；导出一次 users 和聊天记录；抽查 3 个知识库问题，确认回答仍依据现行文档。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7. 充值与付费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每个月初从腾讯云账户扣两笔费用，分开出账。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云开发 CloudBase：每月 199 元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智能体 ADP：每月 199 元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登录腾讯云控制台，打开费用中心（https://console.cloud.tencent.com/expense），进入「费用账单」→「账单查看」，即可核对本月初是否已扣、扣了多少。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8. 智能体局限性说明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本节说明套餐、知识库原文、国内大模型服务带来的使用边界。出现下列现象时，按对应办法处理即可。此类情况归入平台、资料与套餐边界，不作为本次交付程序的遗留缺陷。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8.1 知识库原文差，回答里出现问号或乱码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智能体只能复述和归纳检索到的原文。上传的如果是盗版电子书、扫描版、图片型 PDF，或编码已经损坏的文件，原文里就有无法识别的字。这些字进入检索片段后，回答里会原样出现「？」、方框、乱码或断句。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这是资料源的问题。小程序显示组件收到正常汉字时会正常显示。</w:t>
      </w:r>
    </w:p>
    <w:p>
      <w:pPr>
        <w:spacing w:after="80" w:before="0" w:line="324" w:lineRule="auto"/>
        <w:jc w:val="left"/>
      </w:pPr>
      <w:r>
        <w:rPr>
          <w:rFonts w:ascii="Calibri" w:hAnsi="Calibri" w:eastAsia="微软雅黑"/>
          <w:b w:val="0"/>
          <w:color w:val="2B2B2B"/>
          <w:sz w:val="22"/>
        </w:rPr>
        <w:t>处理步骤：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在 ADP 知识库中下线该文档。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换成文字可复制的正版或企业自有文档。判断方法：从 PDF 里能直接拖出文字，而不是一整页图片。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等待解析完成并发布应用。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新开一段会话再问。不要用还夹着旧文档片段的旧会话做判断。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同一问题在新文档发布后恢复正常、旧文档仍乱码，即可确认是资料问题。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8.2 企业套餐 Token 有限，只做专业文字对话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智能体 ADP 费用为每月 199 元。套餐额度要覆盖每一次提问、检索和回答。</w:t>
      </w:r>
    </w:p>
    <w:p>
      <w:pPr>
        <w:spacing w:after="80" w:before="0" w:line="324" w:lineRule="auto"/>
        <w:jc w:val="left"/>
      </w:pPr>
      <w:r>
        <w:rPr>
          <w:rFonts w:ascii="Calibri" w:hAnsi="Calibri" w:eastAsia="微软雅黑"/>
          <w:b w:val="0"/>
          <w:color w:val="2B2B2B"/>
          <w:sz w:val="22"/>
        </w:rPr>
        <w:t>当前产品范围是围绕知识库的专业文字咨询。资料应先放入企业知识库，再用文字对话提问。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额度用尽后，当天或当月无法继续对话，需要购买资源包或等待下一周期。此时会话记录仍在，只是暂时不能再生成新回答。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控制单次提问长度、避免把整章书粘贴进输入框，可以减少 Token 消耗。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8.3 使用规模随套餐变化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同时使用的人数、每分钟提问次数、知识库大小、历史记录保存量、云托管规格，都由已购套餐决定。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规模到达套餐上限时，常见表现是：要等很久才开始出字、部分人发送失败、数据库写入失败、历史会话加载不全。升级套餐或购买增量包后恢复。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试用或低规格套餐适合内部少量人员验证。正式给多个班级、多名老师同时使用前，先按预计每日提问量核对 Token 和云开发配额。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8.4 国内大模型可选范围有限，答复会延迟，需要刷新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企业账号通常只能选用套餐已开通的国内大模型，不能随意换成任意境外模型。模型在高峰期排队、知识库检索，以及微信端一段一段接收文字，都会让首字变慢，或中间停几秒到几十秒。</w:t>
      </w:r>
    </w:p>
    <w:p>
      <w:pPr>
        <w:spacing w:after="8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这是模型服务和流式传输的正常等待。使用人员可以：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停留在当前页，等待回复结束。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若超过一两分钟仍无新内容，下拉刷新。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或退出对话页再进入，从云端记录里把已经生成的回答拉回来。</w:t>
      </w:r>
    </w:p>
    <w:p>
      <w:pPr>
        <w:pStyle w:val="ListNumber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仍无回答时，新建会话重发一次。不要连续点击发送，否则同一问题会扣除多次 Token。</w:t>
      </w:r>
    </w:p>
    <w:p>
      <w:pPr>
        <w:spacing w:after="160" w:before="0" w:line="324" w:lineRule="auto"/>
        <w:jc w:val="both"/>
      </w:pPr>
      <w:r>
        <w:rPr>
          <w:rFonts w:ascii="Calibri" w:hAnsi="Calibri" w:eastAsia="微软雅黑"/>
          <w:b w:val="0"/>
          <w:color w:val="2B2B2B"/>
          <w:sz w:val="22"/>
        </w:rPr>
        <w:t>刷新之后内容出现，说明服务已经答完，只是当次分段显示没有跟上。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  <w:sz w:val="28"/>
        </w:rPr>
        <w:t>8.5 其他平台边界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721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288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515"/>
            <w:shd w:fill="1F4E79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使用人员怎么做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回答和最新制度不一致</w:t>
            </w:r>
          </w:p>
        </w:tc>
        <w:tc>
          <w:tcPr>
            <w:tcW w:type="dxa" w:w="328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知识库仍是旧文件，或新文件未发布</w:t>
            </w:r>
          </w:p>
        </w:tc>
        <w:tc>
          <w:tcPr>
            <w:tcW w:type="dxa" w:w="3515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替换文档并发布，用新会话复测</w:t>
            </w:r>
          </w:p>
        </w:tc>
      </w:tr>
      <w:tr>
        <w:trPr>
          <w:cantSplit/>
        </w:trPr>
        <w:tc>
          <w:tcPr>
            <w:tcW w:type="dxa" w:w="272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换了话题后还在讲上一题</w:t>
            </w:r>
          </w:p>
        </w:tc>
        <w:tc>
          <w:tcPr>
            <w:tcW w:type="dxa" w:w="328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同一会话保留上下文</w:t>
            </w:r>
          </w:p>
        </w:tc>
        <w:tc>
          <w:tcPr>
            <w:tcW w:type="dxa" w:w="351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新建会话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删除会话后记录没了</w:t>
            </w:r>
          </w:p>
        </w:tc>
        <w:tc>
          <w:tcPr>
            <w:tcW w:type="dxa" w:w="328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删除会同时去掉该会话的云端记录</w:t>
            </w:r>
          </w:p>
        </w:tc>
        <w:tc>
          <w:tcPr>
            <w:tcW w:type="dxa" w:w="3515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删除前确认；需要留档应先在数据库导出</w:t>
            </w:r>
          </w:p>
        </w:tc>
      </w:tr>
      <w:tr>
        <w:trPr>
          <w:cantSplit/>
        </w:trPr>
        <w:tc>
          <w:tcPr>
            <w:tcW w:type="dxa" w:w="272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未点授权时昵称是「微信用户」</w:t>
            </w:r>
          </w:p>
        </w:tc>
        <w:tc>
          <w:tcPr>
            <w:tcW w:type="dxa" w:w="328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微信要求用户主动授权头像昵称</w:t>
            </w:r>
          </w:p>
        </w:tc>
        <w:tc>
          <w:tcPr>
            <w:tcW w:type="dxa" w:w="3515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在「我的」里点选。不影响聊天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开发者工具正常，手机仍是旧界面</w:t>
            </w:r>
          </w:p>
        </w:tc>
        <w:tc>
          <w:tcPr>
            <w:tcW w:type="dxa" w:w="328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小程序新版本还没发布，或用户未重启微信</w:t>
            </w:r>
          </w:p>
        </w:tc>
        <w:tc>
          <w:tcPr>
            <w:tcW w:type="dxa" w:w="3515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B2B2B"/>
                <w:sz w:val="19"/>
              </w:rPr>
              <w:t>以公众平台已发布版本为准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9. 交付范围</w:t>
      </w:r>
    </w:p>
    <w:p>
      <w:pPr>
        <w:spacing w:after="80" w:before="0" w:line="324" w:lineRule="auto"/>
        <w:jc w:val="left"/>
      </w:pPr>
      <w:r>
        <w:rPr>
          <w:rFonts w:ascii="Calibri" w:hAnsi="Calibri" w:eastAsia="微软雅黑"/>
          <w:b w:val="0"/>
          <w:color w:val="2B2B2B"/>
          <w:sz w:val="22"/>
        </w:rPr>
        <w:t>本次交付包含：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企业小程序「彼安诺融合」：对话、多会话、下拉刷新、微信身份与个人资料。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云开发数据库：users、yuanqi_conversations、ai_bot_chat_history_5hobd2b。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云函数：login、agentStore。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云托管智能体链路：yuanqichat、yuanqi-agent，对接 ADP。</w:t>
      </w:r>
    </w:p>
    <w:p>
      <w:pPr>
        <w:pStyle w:val="ListBullet"/>
        <w:spacing w:after="60" w:before="0" w:line="300" w:lineRule="auto"/>
        <w:ind w:left="425"/>
      </w:pPr>
      <w:r>
        <w:rPr>
          <w:rFonts w:ascii="Calibri" w:hAnsi="Calibri" w:eastAsia="微软雅黑"/>
          <w:b w:val="0"/>
          <w:color w:val="2B2B2B"/>
          <w:sz w:val="22"/>
        </w:rPr>
        <w:t>上述控制台维护方式、腾讯云与微信的付费和查账入口，以及在云开发数据库里设置小程序管理员的方法。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4FA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1F4E79"/>
                <w:sz w:val="21"/>
              </w:rPr>
              <w:t>后续若因知识库原文、套餐额度、模型排队出现乱码、发不出或需要刷新，按第 8 节处理。该类事项属于平台、资料与套餐边界，不计入程序返修。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ns2:id="rId9"/>
      <w:footerReference w:type="default" ns2:id="rId10"/>
      <w:pgSz w:w="11906" w:h="16838"/>
      <w:pgMar w:top="1134" w:right="1134" w:bottom="1020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5B6775"/>
        <w:sz w:val="18"/>
      </w:rPr>
      <w:t xml:space="preserve">内部交付资料    </w:t>
    </w:r>
    <w:r>
      <w:rPr>
        <w:rFonts w:ascii="Calibri" w:hAnsi="Calibri" w:eastAsia="微软雅黑"/>
        <w:b w:val="0"/>
        <w:color w:val="5B677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color w:val="5B6775"/>
        <w:sz w:val="18"/>
      </w:rPr>
      <w:t>彼安诺融合  ·  交付使用说明书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Calibri" w:hAnsi="Calibri" w:eastAsia="微软雅黑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="28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彼安诺融合 交付使用说明书</dc:title>
  <dc:subject>企业数据库、智能体、企业小程序的使用、维护与付费说明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交付文档</cp:category>
</cp:coreProperties>
</file>