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4</w:t>
      </w:r>
    </w:p>
    <w:p>
      <w:pPr>
        <w:spacing w:after="200"/>
        <w:jc w:val="center"/>
      </w:pPr>
      <w:r>
        <w:rPr>
          <w:rFonts w:ascii="Georgia" w:cs="Georgia" w:eastAsia="Georgia" w:hAnsi="Georgia"/>
          <w:color w:val="B8860B"/>
          <w:sz w:val="24"/>
          <w:szCs w:val="24"/>
        </w:rPr>
        <w:t xml:space="preserve">PROTAGONIST ARC • INSTITUTIONAL ARCHITECTURE • THEMATIC CORE • COMPANION ENSEMBLE</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15–17, 2026 sessions</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 (REVISED)</w:t>
      </w:r>
    </w:p>
    <w:p>
      <w:pPr>
        <w:spacing w:after="160" w:line="320"/>
      </w:pPr>
      <w:r>
        <w:rPr>
          <w:rFonts w:ascii="Georgia" w:cs="Georgia" w:eastAsia="Georgia" w:hAnsi="Georgia"/>
          <w:color w:val="1A1A2E"/>
          <w:sz w:val="22"/>
          <w:szCs w:val="22"/>
        </w:rPr>
        <w:t xml:space="preserve">  III. Season 1 Deep Structure — Three Acts</w:t>
      </w:r>
    </w:p>
    <w:p>
      <w:pPr>
        <w:spacing w:after="160" w:line="320"/>
      </w:pPr>
      <w:r>
        <w:rPr>
          <w:rFonts w:ascii="Georgia" w:cs="Georgia" w:eastAsia="Georgia" w:hAnsi="Georgia"/>
          <w:color w:val="1A1A2E"/>
          <w:sz w:val="22"/>
          <w:szCs w:val="22"/>
        </w:rPr>
        <w:t xml:space="preserve">  IV. The Escalating Ethura Threat</w:t>
      </w:r>
    </w:p>
    <w:p>
      <w:pPr>
        <w:spacing w:after="160" w:line="320"/>
      </w:pPr>
      <w:r>
        <w:rPr>
          <w:rFonts w:ascii="Georgia" w:cs="Georgia" w:eastAsia="Georgia" w:hAnsi="Georgia"/>
          <w:color w:val="1A1A2E"/>
          <w:sz w:val="22"/>
          <w:szCs w:val="22"/>
        </w:rPr>
        <w:t xml:space="preserve">  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The Thematic Core</w:t>
      </w:r>
    </w:p>
    <w:p>
      <w:pPr>
        <w:spacing w:after="160" w:line="320"/>
      </w:pPr>
      <w:r>
        <w:rPr>
          <w:rFonts w:ascii="Georgia" w:cs="Georgia" w:eastAsia="Georgia" w:hAnsi="Georgia"/>
          <w:color w:val="1A1A2E"/>
          <w:sz w:val="22"/>
          <w:szCs w:val="22"/>
        </w:rPr>
        <w:t xml:space="preserve">  VI. The Central Question (LOCKED)</w:t>
      </w:r>
    </w:p>
    <w:p>
      <w:pPr>
        <w:spacing w:after="160" w:line="320"/>
      </w:pPr>
      <w:r>
        <w:rPr>
          <w:rFonts w:ascii="Georgia" w:cs="Georgia" w:eastAsia="Georgia" w:hAnsi="Georgia"/>
          <w:color w:val="1A1A2E"/>
          <w:sz w:val="22"/>
          <w:szCs w:val="22"/>
        </w:rPr>
        <w:t xml:space="preserve">  VII. The Civilizational Mirror</w:t>
      </w:r>
    </w:p>
    <w:p>
      <w:pPr>
        <w:spacing w:after="160" w:line="320"/>
      </w:pPr>
      <w:r>
        <w:rPr>
          <w:rFonts w:ascii="Georgia" w:cs="Georgia" w:eastAsia="Georgia" w:hAnsi="Georgia"/>
          <w:color w:val="1A1A2E"/>
          <w:sz w:val="22"/>
          <w:szCs w:val="22"/>
        </w:rPr>
        <w:t xml:space="preserve">  VIII. Factions as Philosophical Responses</w:t>
      </w:r>
    </w:p>
    <w:p>
      <w:pPr>
        <w:spacing w:after="160" w:line="320"/>
      </w:pPr>
      <w:r>
        <w:rPr>
          <w:rFonts w:ascii="Georgia" w:cs="Georgia" w:eastAsia="Georgia" w:hAnsi="Georgia"/>
          <w:color w:val="1A1A2E"/>
          <w:sz w:val="22"/>
          <w:szCs w:val="22"/>
        </w:rPr>
        <w:t xml:space="preserve">  IX. The Question Across Three Seasons</w:t>
      </w:r>
    </w:p>
    <w:p>
      <w:pPr>
        <w:spacing w:after="160" w:line="320"/>
      </w:pPr>
      <w:r>
        <w:rPr>
          <w:rFonts w:ascii="Georgia" w:cs="Georgia" w:eastAsia="Georgia" w:hAnsi="Georgia"/>
          <w:color w:val="1A1A2E"/>
          <w:sz w:val="22"/>
          <w:szCs w:val="22"/>
        </w:rPr>
        <w:t xml:space="preserve">  X. Companion Ensemble Method</w:t>
      </w:r>
    </w:p>
    <w:p>
      <w:pPr>
        <w:spacing w:after="160" w:line="320"/>
      </w:pPr>
      <w:r>
        <w:rPr>
          <w:rFonts w:ascii="Georgia" w:cs="Georgia" w:eastAsia="Georgia" w:hAnsi="Georgia"/>
          <w:color w:val="1A1A2E"/>
          <w:sz w:val="22"/>
          <w:szCs w:val="22"/>
        </w:rPr>
        <w:t xml:space="preserve">  XI. The Five Core Companions</w:t>
      </w:r>
    </w:p>
    <w:p>
      <w:pPr>
        <w:spacing w:after="160" w:line="320"/>
      </w:pPr>
      <w:r>
        <w:rPr>
          <w:rFonts w:ascii="Georgia" w:cs="Georgia" w:eastAsia="Georgia" w:hAnsi="Georgia"/>
          <w:color w:val="1A1A2E"/>
          <w:sz w:val="22"/>
          <w:szCs w:val="22"/>
        </w:rPr>
        <w:t xml:space="preserve">  XII. Key Secondary Characters</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XIII. The Solvarei — The Practitioner Corps</w:t>
      </w:r>
    </w:p>
    <w:p>
      <w:pPr>
        <w:spacing w:after="160" w:line="320"/>
      </w:pPr>
      <w:r>
        <w:rPr>
          <w:rFonts w:ascii="Georgia" w:cs="Georgia" w:eastAsia="Georgia" w:hAnsi="Georgia"/>
          <w:color w:val="1A1A2E"/>
          <w:sz w:val="22"/>
          <w:szCs w:val="22"/>
        </w:rPr>
        <w:t xml:space="preserve">  XIV. The Amarith — The Inner Circle</w:t>
      </w:r>
    </w:p>
    <w:p>
      <w:pPr>
        <w:spacing w:after="160" w:line="320"/>
      </w:pPr>
      <w:r>
        <w:rPr>
          <w:rFonts w:ascii="Georgia" w:cs="Georgia" w:eastAsia="Georgia" w:hAnsi="Georgia"/>
          <w:color w:val="1A1A2E"/>
          <w:sz w:val="22"/>
          <w:szCs w:val="22"/>
        </w:rPr>
        <w:t xml:space="preserve">  XV. The Solcarin — The Bridge</w:t>
      </w:r>
    </w:p>
    <w:p>
      <w:pPr>
        <w:spacing w:after="160" w:line="320"/>
      </w:pPr>
      <w:r>
        <w:rPr>
          <w:rFonts w:ascii="Georgia" w:cs="Georgia" w:eastAsia="Georgia" w:hAnsi="Georgia"/>
          <w:color w:val="1A1A2E"/>
          <w:sz w:val="22"/>
          <w:szCs w:val="22"/>
        </w:rPr>
        <w:t xml:space="preserve">  XVI.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XVII. The Wound — The Arrival That Was Empty</w:t>
      </w:r>
    </w:p>
    <w:p>
      <w:pPr>
        <w:spacing w:after="160" w:line="320"/>
      </w:pPr>
      <w:r>
        <w:rPr>
          <w:rFonts w:ascii="Georgia" w:cs="Georgia" w:eastAsia="Georgia" w:hAnsi="Georgia"/>
          <w:color w:val="1A1A2E"/>
          <w:sz w:val="22"/>
          <w:szCs w:val="22"/>
        </w:rPr>
        <w:t xml:space="preserve">  XVIII. Chase 1: Mastery (Solvarei) — Backstory</w:t>
      </w:r>
    </w:p>
    <w:p>
      <w:pPr>
        <w:spacing w:after="160" w:line="320"/>
      </w:pPr>
      <w:r>
        <w:rPr>
          <w:rFonts w:ascii="Georgia" w:cs="Georgia" w:eastAsia="Georgia" w:hAnsi="Georgia"/>
          <w:color w:val="1A1A2E"/>
          <w:sz w:val="22"/>
          <w:szCs w:val="22"/>
        </w:rPr>
        <w:t xml:space="preserve">  XIX. Chase 2: A New World (Solcarin) — Season 2 Opening</w:t>
      </w:r>
    </w:p>
    <w:p>
      <w:pPr>
        <w:spacing w:after="160" w:line="320"/>
      </w:pPr>
      <w:r>
        <w:rPr>
          <w:rFonts w:ascii="Georgia" w:cs="Georgia" w:eastAsia="Georgia" w:hAnsi="Georgia"/>
          <w:color w:val="1A1A2E"/>
          <w:sz w:val="22"/>
          <w:szCs w:val="22"/>
        </w:rPr>
        <w:t xml:space="preserve">  XX. Chase 3: The Elite (Amarith) — Season 2</w:t>
      </w:r>
    </w:p>
    <w:p>
      <w:pPr>
        <w:spacing w:after="160" w:line="320"/>
      </w:pPr>
      <w:r>
        <w:rPr>
          <w:rFonts w:ascii="Georgia" w:cs="Georgia" w:eastAsia="Georgia" w:hAnsi="Georgia"/>
          <w:color w:val="1A1A2E"/>
          <w:sz w:val="22"/>
          <w:szCs w:val="22"/>
        </w:rPr>
        <w:t xml:space="preserve">  XXI. Chase 4: Love — Season 2</w:t>
      </w:r>
    </w:p>
    <w:p>
      <w:pPr>
        <w:spacing w:after="160" w:line="320"/>
      </w:pPr>
      <w:r>
        <w:rPr>
          <w:rFonts w:ascii="Georgia" w:cs="Georgia" w:eastAsia="Georgia" w:hAnsi="Georgia"/>
          <w:color w:val="1A1A2E"/>
          <w:sz w:val="22"/>
          <w:szCs w:val="22"/>
        </w:rPr>
        <w:t xml:space="preserve">  XXII. The Cascade &amp; Collapse — Season 2 Finale</w:t>
      </w:r>
    </w:p>
    <w:p>
      <w:pPr>
        <w:spacing w:after="160" w:line="320"/>
      </w:pPr>
      <w:r>
        <w:rPr>
          <w:rFonts w:ascii="Georgia" w:cs="Georgia" w:eastAsia="Georgia" w:hAnsi="Georgia"/>
          <w:color w:val="1A1A2E"/>
          <w:sz w:val="22"/>
          <w:szCs w:val="22"/>
        </w:rPr>
        <w:t xml:space="preserve">  XXIII. The Void &amp; Recovery — Season 3 Opening</w:t>
      </w:r>
    </w:p>
    <w:p>
      <w:pPr>
        <w:spacing w:after="160" w:line="320"/>
      </w:pPr>
      <w:r>
        <w:rPr>
          <w:rFonts w:ascii="Georgia" w:cs="Georgia" w:eastAsia="Georgia" w:hAnsi="Georgia"/>
          <w:color w:val="1A1A2E"/>
          <w:sz w:val="22"/>
          <w:szCs w:val="22"/>
        </w:rPr>
        <w:t xml:space="preserve">  XXIV. The Return — The Freelance Gig</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Mirathyn System</w:t>
      </w:r>
    </w:p>
    <w:p>
      <w:pPr>
        <w:spacing w:after="160" w:line="320"/>
      </w:pPr>
      <w:r>
        <w:rPr>
          <w:rFonts w:ascii="Georgia" w:cs="Georgia" w:eastAsia="Georgia" w:hAnsi="Georgia"/>
          <w:color w:val="1A1A2E"/>
          <w:sz w:val="22"/>
          <w:szCs w:val="22"/>
        </w:rPr>
        <w:t xml:space="preserve">  XXV. Two Forms of Mirathyn</w:t>
      </w:r>
    </w:p>
    <w:p>
      <w:pPr>
        <w:spacing w:before="100"/>
      </w:pPr>
    </w:p>
    <w:p>
      <w:pPr>
        <w:spacing w:after="160" w:line="320"/>
      </w:pPr>
      <w:r>
        <w:rPr>
          <w:rFonts w:ascii="Georgia" w:cs="Georgia" w:eastAsia="Georgia" w:hAnsi="Georgia"/>
          <w:b/>
          <w:bCs/>
          <w:color w:val="1A1A2E"/>
          <w:sz w:val="22"/>
          <w:szCs w:val="22"/>
        </w:rPr>
        <w:t xml:space="preserve">Part Six: </w:t>
      </w:r>
      <w:r>
        <w:rPr>
          <w:rFonts w:ascii="Georgia" w:cs="Georgia" w:eastAsia="Georgia" w:hAnsi="Georgia"/>
          <w:color w:val="1A1A2E"/>
          <w:sz w:val="22"/>
          <w:szCs w:val="22"/>
        </w:rPr>
        <w:t xml:space="preserve">Franchise &amp; Expansion</w:t>
      </w:r>
    </w:p>
    <w:p>
      <w:pPr>
        <w:spacing w:after="160" w:line="320"/>
      </w:pPr>
      <w:r>
        <w:rPr>
          <w:rFonts w:ascii="Georgia" w:cs="Georgia" w:eastAsia="Georgia" w:hAnsi="Georgia"/>
          <w:color w:val="1A1A2E"/>
          <w:sz w:val="22"/>
          <w:szCs w:val="22"/>
        </w:rPr>
        <w:t xml:space="preserve">  XXVI. Expansion Principle</w:t>
      </w:r>
    </w:p>
    <w:p>
      <w:pPr>
        <w:spacing w:after="160" w:line="320"/>
      </w:pPr>
      <w:r>
        <w:rPr>
          <w:rFonts w:ascii="Georgia" w:cs="Georgia" w:eastAsia="Georgia" w:hAnsi="Georgia"/>
          <w:color w:val="1A1A2E"/>
          <w:sz w:val="22"/>
          <w:szCs w:val="22"/>
        </w:rPr>
        <w:t xml:space="preserve">  XXVII. Expansion Vectors</w:t>
      </w:r>
    </w:p>
    <w:p>
      <w:pPr>
        <w:spacing w:before="100"/>
      </w:pPr>
    </w:p>
    <w:p>
      <w:pPr>
        <w:spacing w:after="160" w:line="320"/>
      </w:pPr>
      <w:r>
        <w:rPr>
          <w:rFonts w:ascii="Georgia" w:cs="Georgia" w:eastAsia="Georgia" w:hAnsi="Georgia"/>
          <w:b/>
          <w:bCs/>
          <w:color w:val="1A1A2E"/>
          <w:sz w:val="22"/>
          <w:szCs w:val="22"/>
        </w:rPr>
        <w:t xml:space="preserve">Part Seven: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XXVIII. What’s Still Open</w:t>
      </w:r>
    </w:p>
    <w:p>
      <w:pPr>
        <w:spacing w:after="160" w:line="320"/>
      </w:pPr>
      <w:r>
        <w:rPr>
          <w:rFonts w:ascii="Georgia" w:cs="Georgia" w:eastAsia="Georgia" w:hAnsi="Georgia"/>
          <w:color w:val="1A1A2E"/>
          <w:sz w:val="22"/>
          <w:szCs w:val="22"/>
        </w:rPr>
        <w:t xml:space="preserve">  XXIX. Updated Phase Plan</w:t>
      </w:r>
    </w:p>
    <w:p>
      <w:pPr>
        <w:spacing w:after="160" w:line="320"/>
      </w:pPr>
      <w:r>
        <w:rPr>
          <w:rFonts w:ascii="Georgia" w:cs="Georgia" w:eastAsia="Georgia" w:hAnsi="Georgia"/>
          <w:color w:val="1A1A2E"/>
          <w:sz w:val="22"/>
          <w:szCs w:val="22"/>
        </w:rPr>
        <w:t xml:space="preserve">  XXX.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 (REVISED)</w:t>
      </w:r>
    </w:p>
    <w:p>
      <w:pPr>
        <w:spacing w:before="100"/>
      </w:pPr>
    </w:p>
    <w:p>
      <w:pPr>
        <w:spacing w:before="280" w:after="120"/>
      </w:pPr>
      <w:r>
        <w:rPr>
          <w:rFonts w:ascii="Georgia" w:cs="Georgia" w:eastAsia="Georgia" w:hAnsi="Georgia"/>
          <w:b/>
          <w:bCs/>
          <w:color w:val="B8860B"/>
          <w:sz w:val="24"/>
          <w:szCs w:val="24"/>
        </w:rPr>
        <w:t xml:space="preserve">Season 1 — “The World Cracks Open”</w:t>
      </w:r>
    </w:p>
    <w:p>
      <w:pPr>
        <w:spacing w:after="160" w:line="320"/>
      </w:pPr>
      <w:r>
        <w:rPr>
          <w:rFonts w:ascii="Georgia" w:cs="Georgia" w:eastAsia="Georgia" w:hAnsi="Georgia"/>
          <w:color w:val="1A1A2E"/>
          <w:sz w:val="22"/>
          <w:szCs w:val="22"/>
        </w:rPr>
        <w:t xml:space="preserve">Three acts, three environments, escalating scope. The reader falls in love with Sorathel through dangerous deployments, then watches the world fracture around Vaelen during the Ethura surge, then endures the aftermath as he declines internally while the post-crisis world reshuffles around him. The Solcarin stays in Season 2 — Season 1 ends with the nomination/hopeful leap toward the Solcarin. The world sells the first season; the character sells the second.</w:t>
      </w:r>
    </w:p>
    <w:p>
      <w:pPr>
        <w:spacing w:after="160" w:line="320"/>
      </w:pPr>
      <w:r>
        <w:rPr>
          <w:rFonts w:ascii="Georgia" w:cs="Georgia" w:eastAsia="Georgia" w:hAnsi="Georgia"/>
          <w:color w:val="1A1A2E"/>
          <w:sz w:val="22"/>
          <w:szCs w:val="22"/>
        </w:rPr>
        <w:t xml:space="preserve">Act 1 (Episodes 1–3): Solvarei deployments as world discovery. Procedural mini-thrillers. Each deployment reveals a different region and facet of Sorathel. Anomalies that don’t fit build the mystery thread.</w:t>
      </w:r>
    </w:p>
    <w:p>
      <w:pPr>
        <w:spacing w:after="160" w:line="320"/>
      </w:pPr>
      <w:r>
        <w:rPr>
          <w:rFonts w:ascii="Georgia" w:cs="Georgia" w:eastAsia="Georgia" w:hAnsi="Georgia"/>
          <w:color w:val="1A1A2E"/>
          <w:sz w:val="22"/>
          <w:szCs w:val="22"/>
        </w:rPr>
        <w:t xml:space="preserve">Act 2 (Episodes 4–6): The Ethura surge. Crisis escalation. Vaelen deployed to the front line. First encounter with Amarith practitioners in the field. The ceiling becomes visible. The surge is “contained” but Vaelen’s observations don’t match the official story.</w:t>
      </w:r>
    </w:p>
    <w:p>
      <w:pPr>
        <w:spacing w:after="160" w:line="320"/>
      </w:pPr>
      <w:r>
        <w:rPr>
          <w:rFonts w:ascii="Georgia" w:cs="Georgia" w:eastAsia="Georgia" w:hAnsi="Georgia"/>
          <w:color w:val="1A1A2E"/>
          <w:sz w:val="22"/>
          <w:szCs w:val="22"/>
        </w:rPr>
        <w:t xml:space="preserve">Act 3 (Episodes 7–10): Aftermath. The post-surge world is changed — new political dynamics, displaced communities, faction tensions sharpening. Vaelen navigates a changed landscape while deteriorating internally. Season ends with the Solcarin nomination — the hopeful leap.</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Opens with the Solcarin (reinvention, new world, heavy Mirathyn, Amarith scouts).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Season 1 Deep Structure — Three Acts</w:t>
      </w:r>
    </w:p>
    <w:p>
      <w:pPr>
        <w:spacing w:after="200" w:line="320"/>
        <w:ind w:left="400" w:right="400"/>
      </w:pPr>
      <w:r>
        <w:rPr>
          <w:rFonts w:ascii="Georgia" w:cs="Georgia" w:eastAsia="Georgia" w:hAnsi="Georgia"/>
          <w:i/>
          <w:iCs/>
          <w:color w:val="666666"/>
          <w:sz w:val="22"/>
          <w:szCs w:val="22"/>
        </w:rPr>
        <w:t xml:space="preserve">First installments sell the world, not the character. The character sells the second installment. — Lesson from Star Wars, Dune, LOTR, Game of Thrones.</w:t>
      </w:r>
    </w:p>
    <w:p>
      <w:pPr>
        <w:spacing w:before="100"/>
      </w:pPr>
    </w:p>
    <w:p>
      <w:pPr>
        <w:spacing w:before="280" w:after="120"/>
      </w:pPr>
      <w:r>
        <w:rPr>
          <w:rFonts w:ascii="Georgia" w:cs="Georgia" w:eastAsia="Georgia" w:hAnsi="Georgia"/>
          <w:b/>
          <w:bCs/>
          <w:color w:val="B8860B"/>
          <w:sz w:val="24"/>
          <w:szCs w:val="24"/>
        </w:rPr>
        <w:t xml:space="preserve">Act 1: World Discovery (Episodes 1–3)</w:t>
      </w:r>
    </w:p>
    <w:p>
      <w:pPr>
        <w:spacing w:after="160" w:line="320"/>
      </w:pPr>
      <w:r>
        <w:rPr>
          <w:rFonts w:ascii="Georgia" w:cs="Georgia" w:eastAsia="Georgia" w:hAnsi="Georgia"/>
          <w:color w:val="1A1A2E"/>
          <w:sz w:val="22"/>
          <w:szCs w:val="22"/>
        </w:rPr>
        <w:t xml:space="preserve">Dangerous Solvarei deployments that double as world-building. Each deployment takes us to a different region of Sorathel and reveals a different facet: the Ethura up close, creature behavior, community dynamics, root-network mechanics. The reader learns how Sorathel works by watching Vaelen work in it. Mini-thrillers: mystery, danger, diagnosis, resolution. Character hollowness as undercurrent.</w:t>
      </w:r>
    </w:p>
    <w:p>
      <w:pPr>
        <w:spacing w:after="160" w:line="320"/>
      </w:pPr>
      <w:r>
        <w:rPr>
          <w:rFonts w:ascii="Georgia" w:cs="Georgia" w:eastAsia="Georgia" w:hAnsi="Georgia"/>
          <w:color w:val="1A1A2E"/>
          <w:sz w:val="22"/>
          <w:szCs w:val="22"/>
        </w:rPr>
        <w:t xml:space="preserve">Critical thread: each deployment shows Vaelen something that doesn’t fit. Anomalies. Patterns. Things the Solvarei framework can’t explain. He files them away. The reader files them away. The mystery builds.</w:t>
      </w:r>
    </w:p>
    <w:p>
      <w:pPr>
        <w:spacing w:before="100"/>
      </w:pPr>
    </w:p>
    <w:p>
      <w:pPr>
        <w:spacing w:before="280" w:after="120"/>
      </w:pPr>
      <w:r>
        <w:rPr>
          <w:rFonts w:ascii="Georgia" w:cs="Georgia" w:eastAsia="Georgia" w:hAnsi="Georgia"/>
          <w:b/>
          <w:bCs/>
          <w:color w:val="B8860B"/>
          <w:sz w:val="24"/>
          <w:szCs w:val="24"/>
        </w:rPr>
        <w:t xml:space="preserve">Act 2: The Ethura Surge (Episodes 4–6)</w:t>
      </w:r>
    </w:p>
    <w:p>
      <w:pPr>
        <w:spacing w:after="160" w:line="320"/>
      </w:pPr>
      <w:r>
        <w:rPr>
          <w:rFonts w:ascii="Georgia" w:cs="Georgia" w:eastAsia="Georgia" w:hAnsi="Georgia"/>
          <w:color w:val="1A1A2E"/>
          <w:sz w:val="22"/>
          <w:szCs w:val="22"/>
        </w:rPr>
        <w:t xml:space="preserve">The world event. Unprecedented. Borders close. Solvarei mobilized for crisis response. Deployments get darker, more dangerous. Communities evacuated. Creatures behaving impossibly. The root network doing things nobody has seen before.</w:t>
      </w:r>
    </w:p>
    <w:p>
      <w:pPr>
        <w:spacing w:after="160" w:line="320"/>
      </w:pPr>
      <w:r>
        <w:rPr>
          <w:rFonts w:ascii="Georgia" w:cs="Georgia" w:eastAsia="Georgia" w:hAnsi="Georgia"/>
          <w:color w:val="1A1A2E"/>
          <w:sz w:val="22"/>
          <w:szCs w:val="22"/>
        </w:rPr>
        <w:t xml:space="preserve">Vaelen encounters the Amarith in the field for the first time — a joint operation. He sees elite practitioners under pressure. He’s both awed and useful. His diagnostic instinct catches things they miss. The ceiling becomes visible: genuine respect from the Amarith, zero confusion about hierarchy.</w:t>
      </w:r>
    </w:p>
    <w:p>
      <w:pPr>
        <w:spacing w:after="160" w:line="320"/>
      </w:pPr>
      <w:r>
        <w:rPr>
          <w:rFonts w:ascii="Georgia" w:cs="Georgia" w:eastAsia="Georgia" w:hAnsi="Georgia"/>
          <w:color w:val="1A1A2E"/>
          <w:sz w:val="22"/>
          <w:szCs w:val="22"/>
        </w:rPr>
        <w:t xml:space="preserve">The surge is “contained.” Official explanation doesn’t account for what Vaelen observed. The mystery deepens.</w:t>
      </w:r>
    </w:p>
    <w:p>
      <w:pPr>
        <w:spacing w:before="100"/>
      </w:pPr>
    </w:p>
    <w:p>
      <w:pPr>
        <w:spacing w:before="280" w:after="120"/>
      </w:pPr>
      <w:r>
        <w:rPr>
          <w:rFonts w:ascii="Georgia" w:cs="Georgia" w:eastAsia="Georgia" w:hAnsi="Georgia"/>
          <w:b/>
          <w:bCs/>
          <w:color w:val="B8860B"/>
          <w:sz w:val="24"/>
          <w:szCs w:val="24"/>
        </w:rPr>
        <w:t xml:space="preserve">Act 3: Aftermath &amp; Decline (Episodes 7–10)</w:t>
      </w:r>
    </w:p>
    <w:p>
      <w:pPr>
        <w:spacing w:after="160" w:line="320"/>
      </w:pPr>
      <w:r>
        <w:rPr>
          <w:rFonts w:ascii="Georgia" w:cs="Georgia" w:eastAsia="Georgia" w:hAnsi="Georgia"/>
          <w:color w:val="1A1A2E"/>
          <w:sz w:val="22"/>
          <w:szCs w:val="22"/>
        </w:rPr>
        <w:t xml:space="preserve">The post-surge world is different. New political dynamics. Displaced communities. Faction tensions sharpening — the surge exposed institutional failures. The Selvari and Veranthi gain rhetorical ground against the Athuri consensus.</w:t>
      </w:r>
    </w:p>
    <w:p>
      <w:pPr>
        <w:spacing w:after="160" w:line="320"/>
      </w:pPr>
      <w:r>
        <w:rPr>
          <w:rFonts w:ascii="Georgia" w:cs="Georgia" w:eastAsia="Georgia" w:hAnsi="Georgia"/>
          <w:color w:val="1A1A2E"/>
          <w:sz w:val="22"/>
          <w:szCs w:val="22"/>
        </w:rPr>
        <w:t xml:space="preserve">Vaelen’s plans to advance are destroyed. The internal decline accelerates — but it’s set against a world in active transformation, not stasis. He’s navigating political shifts, handling post-crisis deployments, watching the power dynamics reshuffle — while deteriorating underneath.</w:t>
      </w:r>
    </w:p>
    <w:p>
      <w:pPr>
        <w:spacing w:after="160" w:line="320"/>
      </w:pPr>
      <w:r>
        <w:rPr>
          <w:rFonts w:ascii="Georgia" w:cs="Georgia" w:eastAsia="Georgia" w:hAnsi="Georgia"/>
          <w:color w:val="1A1A2E"/>
          <w:sz w:val="22"/>
          <w:szCs w:val="22"/>
        </w:rPr>
        <w:t xml:space="preserve">Season ends with the Solvarei leadership, impressed by his crisis performance, nominating him for the Solcarin. A hopeful leap. The reader is desperate to see what comes next.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The Thematic Core</w:t>
      </w:r>
    </w:p>
    <w:p>
      <w:r>
        <w:br w:type="page"/>
      </w:r>
    </w:p>
    <w:p>
      <w:pPr>
        <w:pStyle w:val="Heading1"/>
        <w:spacing w:before="500" w:after="200"/>
      </w:pPr>
      <w:r>
        <w:rPr>
          <w:rFonts w:ascii="Georgia" w:cs="Georgia" w:eastAsia="Georgia" w:hAnsi="Georgia"/>
          <w:b/>
          <w:bCs/>
          <w:color w:val="1A1A2E"/>
          <w:sz w:val="36"/>
          <w:szCs w:val="36"/>
        </w:rPr>
        <w:t xml:space="preserve">VI. The Central Question (LOCKED)</w:t>
      </w:r>
    </w:p>
    <w:p>
      <w:pPr>
        <w:spacing w:before="100"/>
      </w:pPr>
    </w:p>
    <w:p>
      <w:pPr>
        <w:spacing w:before="200" w:after="200"/>
        <w:jc w:val="center"/>
      </w:pPr>
      <w:r>
        <w:rPr>
          <w:rFonts w:ascii="Georgia" w:cs="Georgia" w:eastAsia="Georgia" w:hAnsi="Georgia"/>
          <w:b/>
          <w:bCs/>
          <w:i/>
          <w:iCs/>
          <w:color w:val="6B4C9A"/>
          <w:sz w:val="28"/>
          <w:szCs w:val="28"/>
        </w:rPr>
        <w:t xml:space="preserve">“When the world stops telling you who to be, can you survive becoming yourself?”</w:t>
      </w:r>
    </w:p>
    <w:p>
      <w:pPr>
        <w:spacing w:before="100"/>
      </w:pPr>
    </w:p>
    <w:p>
      <w:pPr>
        <w:spacing w:after="160" w:line="320"/>
      </w:pPr>
      <w:r>
        <w:rPr>
          <w:rFonts w:ascii="Georgia" w:cs="Georgia" w:eastAsia="Georgia" w:hAnsi="Georgia"/>
          <w:color w:val="1A1A2E"/>
          <w:sz w:val="22"/>
          <w:szCs w:val="22"/>
        </w:rPr>
        <w:t xml:space="preserve">This question operates at every level of the story:</w:t>
      </w:r>
    </w:p>
    <w:p>
      <w:pPr>
        <w:spacing w:after="160" w:line="320"/>
      </w:pPr>
      <w:r>
        <w:rPr>
          <w:rFonts w:ascii="Georgia" w:cs="Georgia" w:eastAsia="Georgia" w:hAnsi="Georgia"/>
          <w:b/>
          <w:bCs/>
          <w:color w:val="1A1A2E"/>
          <w:sz w:val="22"/>
          <w:szCs w:val="22"/>
        </w:rPr>
        <w:t xml:space="preserve">For Vaelen: </w:t>
      </w:r>
      <w:r>
        <w:rPr>
          <w:rFonts w:ascii="Georgia" w:cs="Georgia" w:eastAsia="Georgia" w:hAnsi="Georgia"/>
          <w:color w:val="1A1A2E"/>
          <w:sz w:val="22"/>
          <w:szCs w:val="22"/>
        </w:rPr>
        <w:t xml:space="preserve">The Solvarei, the Solcarin, the Amarith, and the partner each told him who to be. When they’re all gone, can he survive the process of becoming himself?</w:t>
      </w:r>
    </w:p>
    <w:p>
      <w:pPr>
        <w:spacing w:after="160" w:line="320"/>
      </w:pPr>
      <w:r>
        <w:rPr>
          <w:rFonts w:ascii="Georgia" w:cs="Georgia" w:eastAsia="Georgia" w:hAnsi="Georgia"/>
          <w:b/>
          <w:bCs/>
          <w:color w:val="1A1A2E"/>
          <w:sz w:val="22"/>
          <w:szCs w:val="22"/>
        </w:rPr>
        <w:t xml:space="preserve">For Amarwen: </w:t>
      </w:r>
      <w:r>
        <w:rPr>
          <w:rFonts w:ascii="Georgia" w:cs="Georgia" w:eastAsia="Georgia" w:hAnsi="Georgia"/>
          <w:color w:val="1A1A2E"/>
          <w:sz w:val="22"/>
          <w:szCs w:val="22"/>
        </w:rPr>
        <w:t xml:space="preserve">The world told her to be the sustainer. When she stops, can she survive becoming whatever she actually is?</w:t>
      </w:r>
    </w:p>
    <w:p>
      <w:pPr>
        <w:spacing w:after="160" w:line="320"/>
      </w:pPr>
      <w:r>
        <w:rPr>
          <w:rFonts w:ascii="Georgia" w:cs="Georgia" w:eastAsia="Georgia" w:hAnsi="Georgia"/>
          <w:b/>
          <w:bCs/>
          <w:color w:val="1A1A2E"/>
          <w:sz w:val="22"/>
          <w:szCs w:val="22"/>
        </w:rPr>
        <w:t xml:space="preserve">For the Amarith: </w:t>
      </w:r>
      <w:r>
        <w:rPr>
          <w:rFonts w:ascii="Georgia" w:cs="Georgia" w:eastAsia="Georgia" w:hAnsi="Georgia"/>
          <w:color w:val="1A1A2E"/>
          <w:sz w:val="22"/>
          <w:szCs w:val="22"/>
        </w:rPr>
        <w:t xml:space="preserve">Their purpose told them to be saviors. When the method fails, can they survive becoming something else?</w:t>
      </w:r>
    </w:p>
    <w:p>
      <w:pPr>
        <w:spacing w:after="160" w:line="320"/>
      </w:pPr>
      <w:r>
        <w:rPr>
          <w:rFonts w:ascii="Georgia" w:cs="Georgia" w:eastAsia="Georgia" w:hAnsi="Georgia"/>
          <w:b/>
          <w:bCs/>
          <w:color w:val="1A1A2E"/>
          <w:sz w:val="22"/>
          <w:szCs w:val="22"/>
        </w:rPr>
        <w:t xml:space="preserve">For the factions: </w:t>
      </w:r>
      <w:r>
        <w:rPr>
          <w:rFonts w:ascii="Georgia" w:cs="Georgia" w:eastAsia="Georgia" w:hAnsi="Georgia"/>
          <w:color w:val="1A1A2E"/>
          <w:sz w:val="22"/>
          <w:szCs w:val="22"/>
        </w:rPr>
        <w:t xml:space="preserve">The Athuri can’t survive the question. The Selvari survive it practically but not spiritually. The Veranthi think they’ve survived it but have just replaced one external identity with another.</w:t>
      </w:r>
    </w:p>
    <w:p>
      <w:pPr>
        <w:spacing w:after="160" w:line="320"/>
      </w:pPr>
      <w:r>
        <w:rPr>
          <w:rFonts w:ascii="Georgia" w:cs="Georgia" w:eastAsia="Georgia" w:hAnsi="Georgia"/>
          <w:b/>
          <w:bCs/>
          <w:color w:val="1A1A2E"/>
          <w:sz w:val="22"/>
          <w:szCs w:val="22"/>
        </w:rPr>
        <w:t xml:space="preserve">For each companion: </w:t>
      </w:r>
      <w:r>
        <w:rPr>
          <w:rFonts w:ascii="Georgia" w:cs="Georgia" w:eastAsia="Georgia" w:hAnsi="Georgia"/>
          <w:color w:val="1A1A2E"/>
          <w:sz w:val="22"/>
          <w:szCs w:val="22"/>
        </w:rPr>
        <w:t xml:space="preserve">Each is at a different stage of the question. One survived it through grit. One never needed to ask it. One accepted a quiet answer. One refuses to engage with it. One faces it through material survival rather than existential crisis.</w:t>
      </w:r>
    </w:p>
    <w:p>
      <w:pPr>
        <w:spacing w:after="160" w:line="320"/>
      </w:pPr>
      <w:r>
        <w:rPr>
          <w:rFonts w:ascii="Georgia" w:cs="Georgia" w:eastAsia="Georgia" w:hAnsi="Georgia"/>
          <w:b/>
          <w:bCs/>
          <w:color w:val="1A1A2E"/>
          <w:sz w:val="22"/>
          <w:szCs w:val="22"/>
        </w:rPr>
        <w:t xml:space="preserve">For the reader: </w:t>
      </w:r>
      <w:r>
        <w:rPr>
          <w:rFonts w:ascii="Georgia" w:cs="Georgia" w:eastAsia="Georgia" w:hAnsi="Georgia"/>
          <w:color w:val="1A1A2E"/>
          <w:sz w:val="22"/>
          <w:szCs w:val="22"/>
        </w:rPr>
        <w:t xml:space="preserve">This is the question they’re living right now. The 25-year-old who changed careers twice. The 30-year-old who got the dream job and felt nothing. The 35-year-old who left religion and hasn’t found anything to replace it.</w:t>
      </w:r>
    </w:p>
    <w:p>
      <w:pPr>
        <w:spacing w:after="160" w:line="320"/>
      </w:pPr>
      <w:r>
        <w:rPr>
          <w:rFonts w:ascii="Georgia" w:cs="Georgia" w:eastAsia="Georgia" w:hAnsi="Georgia"/>
          <w:color w:val="1A1A2E"/>
          <w:sz w:val="22"/>
          <w:szCs w:val="22"/>
        </w:rPr>
        <w:t xml:space="preserve">The story’s answer is not a philosophy — it’s a practice. Small, chosen, self-directed action. The answer is a verb, not a noun. You don’t find yourself. You become yourself. One choice at a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Civilizational Mirror</w:t>
      </w:r>
    </w:p>
    <w:p>
      <w:pPr>
        <w:spacing w:after="160" w:line="320"/>
      </w:pPr>
      <w:r>
        <w:rPr>
          <w:rFonts w:ascii="Georgia" w:cs="Georgia" w:eastAsia="Georgia" w:hAnsi="Georgia"/>
          <w:color w:val="1A1A2E"/>
          <w:sz w:val="22"/>
          <w:szCs w:val="22"/>
        </w:rPr>
        <w:t xml:space="preserve">Sorathel’s crisis mirrors a real civilizational moment. For most of human history, the question “what am I supposed to do with my life?” had an answer before you were old enough to ask it. The church told you. The state told you. Your family told you. That’s gone. What replaced it is freedom — unprecedented, overwhelming, paralyzing freedom. Infinite options with no framework for choosing between them.</w:t>
      </w:r>
    </w:p>
    <w:p>
      <w:pPr>
        <w:spacing w:after="160" w:line="320"/>
      </w:pPr>
      <w:r>
        <w:rPr>
          <w:rFonts w:ascii="Georgia" w:cs="Georgia" w:eastAsia="Georgia" w:hAnsi="Georgia"/>
          <w:color w:val="1A1A2E"/>
          <w:sz w:val="22"/>
          <w:szCs w:val="22"/>
        </w:rPr>
        <w:t xml:space="preserve">The result: people do what Vaelen does. They chase. Career, location, relationship, ideology, identity. Each one pursued as THE answer. Each one revealing itself as empty. The serial chase isn’t just Vaelen’s pathology — it’s the defining behavior of an entire generation.</w:t>
      </w:r>
    </w:p>
    <w:p>
      <w:pPr>
        <w:spacing w:after="160" w:line="320"/>
      </w:pPr>
      <w:r>
        <w:rPr>
          <w:rFonts w:ascii="Georgia" w:cs="Georgia" w:eastAsia="Georgia" w:hAnsi="Georgia"/>
          <w:color w:val="1A1A2E"/>
          <w:sz w:val="22"/>
          <w:szCs w:val="22"/>
        </w:rPr>
        <w:t xml:space="preserve">Amarwen IS the old structure. She is the church, the state, the cosmic framework that told everyone what their life was for. And she’s dying. The Ethura isn’t just a physical threat — it’s the absence of structure. Nihilism made physical. The void made visible.</w:t>
      </w:r>
    </w:p>
    <w:p>
      <w:pPr>
        <w:spacing w:after="160" w:line="320"/>
      </w:pPr>
      <w:r>
        <w:rPr>
          <w:rFonts w:ascii="Georgia" w:cs="Georgia" w:eastAsia="Georgia" w:hAnsi="Georgia"/>
          <w:color w:val="1A1A2E"/>
          <w:sz w:val="22"/>
          <w:szCs w:val="22"/>
        </w:rPr>
        <w:t xml:space="preserve">The target reader is the 25-year-old who changed careers twice and still feels lost. The 30-year-old who got the dream job and felt nothing. The 35-year-old who left religion and hasn’t found anything to replace it. They’ll pick up a fantasy novel about a dying World Tree and discover, sixty pages in, that someone is writing about their life.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Factions as Philosophical Responses</w:t>
      </w:r>
    </w:p>
    <w:p>
      <w:pPr>
        <w:spacing w:after="200" w:line="320"/>
        <w:ind w:left="400" w:right="400"/>
      </w:pPr>
      <w:r>
        <w:rPr>
          <w:rFonts w:ascii="Georgia" w:cs="Georgia" w:eastAsia="Georgia" w:hAnsi="Georgia"/>
          <w:i/>
          <w:iCs/>
          <w:color w:val="666666"/>
          <w:sz w:val="22"/>
          <w:szCs w:val="22"/>
        </w:rPr>
        <w:t xml:space="preserve">Each faction represents a different civilizational response to the death of shared meaning.</w:t>
      </w:r>
    </w:p>
    <w:p>
      <w:pPr>
        <w:spacing w:before="100"/>
      </w:pPr>
    </w:p>
    <w:p>
      <w:pPr>
        <w:spacing w:after="160" w:line="320"/>
      </w:pPr>
      <w:r>
        <w:rPr>
          <w:rFonts w:ascii="Georgia" w:cs="Georgia" w:eastAsia="Georgia" w:hAnsi="Georgia"/>
          <w:b/>
          <w:bCs/>
          <w:color w:val="1A1A2E"/>
          <w:sz w:val="22"/>
          <w:szCs w:val="22"/>
        </w:rPr>
        <w:t xml:space="preserve">The Athuri / Amarith: </w:t>
      </w:r>
      <w:r>
        <w:rPr>
          <w:rFonts w:ascii="Georgia" w:cs="Georgia" w:eastAsia="Georgia" w:hAnsi="Georgia"/>
          <w:color w:val="1A1A2E"/>
          <w:sz w:val="22"/>
          <w:szCs w:val="22"/>
        </w:rPr>
        <w:t xml:space="preserve">Sustain the old structure. Pour more energy into it. Keep the church alive. The conservative response. Failing because the old structure is exhausted and propping it up is killing it faster.</w:t>
      </w:r>
    </w:p>
    <w:p>
      <w:pPr>
        <w:spacing w:after="160" w:line="320"/>
      </w:pPr>
      <w:r>
        <w:rPr>
          <w:rFonts w:ascii="Georgia" w:cs="Georgia" w:eastAsia="Georgia" w:hAnsi="Georgia"/>
          <w:b/>
          <w:bCs/>
          <w:color w:val="1A1A2E"/>
          <w:sz w:val="22"/>
          <w:szCs w:val="22"/>
        </w:rPr>
        <w:t xml:space="preserve">The Selvari: </w:t>
      </w:r>
      <w:r>
        <w:rPr>
          <w:rFonts w:ascii="Georgia" w:cs="Georgia" w:eastAsia="Georgia" w:hAnsi="Georgia"/>
          <w:color w:val="1A1A2E"/>
          <w:sz w:val="22"/>
          <w:szCs w:val="22"/>
        </w:rPr>
        <w:t xml:space="preserve">Adapt. The old structure is dying, so build new ones. Be practical. Accept the loss and engineer replacements. Rational but cold. Adaptation without transcendence. Survival without purpose.</w:t>
      </w:r>
    </w:p>
    <w:p>
      <w:pPr>
        <w:spacing w:after="160" w:line="320"/>
      </w:pPr>
      <w:r>
        <w:rPr>
          <w:rFonts w:ascii="Georgia" w:cs="Georgia" w:eastAsia="Georgia" w:hAnsi="Georgia"/>
          <w:b/>
          <w:bCs/>
          <w:color w:val="1A1A2E"/>
          <w:sz w:val="22"/>
          <w:szCs w:val="22"/>
        </w:rPr>
        <w:t xml:space="preserve">The Veranthi: </w:t>
      </w:r>
      <w:r>
        <w:rPr>
          <w:rFonts w:ascii="Georgia" w:cs="Georgia" w:eastAsia="Georgia" w:hAnsi="Georgia"/>
          <w:color w:val="1A1A2E"/>
          <w:sz w:val="22"/>
          <w:szCs w:val="22"/>
        </w:rPr>
        <w:t xml:space="preserve">Transform. The old structure needs to die for something new to be born. The revolutionary response. Exciting and terrifying. They might be right. They might be nihilists dressed as visionaries.</w:t>
      </w:r>
    </w:p>
    <w:p>
      <w:pPr>
        <w:spacing w:after="160" w:line="320"/>
      </w:pPr>
      <w:r>
        <w:rPr>
          <w:rFonts w:ascii="Georgia" w:cs="Georgia" w:eastAsia="Georgia" w:hAnsi="Georgia"/>
          <w:b/>
          <w:bCs/>
          <w:color w:val="1A1A2E"/>
          <w:sz w:val="22"/>
          <w:szCs w:val="22"/>
        </w:rPr>
        <w:t xml:space="preserve">Regular people: </w:t>
      </w:r>
      <w:r>
        <w:rPr>
          <w:rFonts w:ascii="Georgia" w:cs="Georgia" w:eastAsia="Georgia" w:hAnsi="Georgia"/>
          <w:color w:val="1A1A2E"/>
          <w:sz w:val="22"/>
          <w:szCs w:val="22"/>
        </w:rPr>
        <w:t xml:space="preserve">Caught between ideologies, trying to live while the ground shifts. Some cling to old ways. Some chase new answers. Some just endure. Most are confused.</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Has tried every institutional answer and found them all empty. Represents the individual who must discover that meaning is generated from within — not received from structures.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IX. The Question Across Three Seasons</w:t>
      </w:r>
    </w:p>
    <w:p>
      <w:pPr>
        <w:spacing w:before="100"/>
      </w:pPr>
    </w:p>
    <w:p>
      <w:pPr>
        <w:spacing w:before="280" w:after="120"/>
      </w:pPr>
      <w:r>
        <w:rPr>
          <w:rFonts w:ascii="Georgia" w:cs="Georgia" w:eastAsia="Georgia" w:hAnsi="Georgia"/>
          <w:b/>
          <w:bCs/>
          <w:color w:val="B8860B"/>
          <w:sz w:val="24"/>
          <w:szCs w:val="24"/>
        </w:rPr>
        <w:t xml:space="preserve">Season 1 — “The question is invisible but present.”</w:t>
      </w:r>
    </w:p>
    <w:p>
      <w:pPr>
        <w:spacing w:after="160" w:line="320"/>
      </w:pPr>
      <w:r>
        <w:rPr>
          <w:rFonts w:ascii="Georgia" w:cs="Georgia" w:eastAsia="Georgia" w:hAnsi="Georgia"/>
          <w:color w:val="1A1A2E"/>
          <w:sz w:val="22"/>
          <w:szCs w:val="22"/>
        </w:rPr>
        <w:t xml:space="preserve">The world is still telling everyone who to be. Structures intact. Vaelen’s hollowness is the question knocking from inside, but he interprets it as “I need the right institution” rather than “institutions can’t answer this.” The Ethura surge is the first tremor — the first moment the structure visibly shakes. Each deployment is a miniature version of the thematic question at community scale. The reader absorbs the pattern before Vaelen does.</w:t>
      </w:r>
    </w:p>
    <w:p>
      <w:pPr>
        <w:spacing w:before="100"/>
      </w:pPr>
    </w:p>
    <w:p>
      <w:pPr>
        <w:spacing w:before="280" w:after="120"/>
      </w:pPr>
      <w:r>
        <w:rPr>
          <w:rFonts w:ascii="Georgia" w:cs="Georgia" w:eastAsia="Georgia" w:hAnsi="Georgia"/>
          <w:b/>
          <w:bCs/>
          <w:color w:val="B8860B"/>
          <w:sz w:val="24"/>
          <w:szCs w:val="24"/>
        </w:rPr>
        <w:t xml:space="preserve">Season 2 — “Every external answer is tried. Every one burns.”</w:t>
      </w:r>
    </w:p>
    <w:p>
      <w:pPr>
        <w:spacing w:after="160" w:line="320"/>
      </w:pPr>
      <w:r>
        <w:rPr>
          <w:rFonts w:ascii="Georgia" w:cs="Georgia" w:eastAsia="Georgia" w:hAnsi="Georgia"/>
          <w:color w:val="1A1A2E"/>
          <w:sz w:val="22"/>
          <w:szCs w:val="22"/>
        </w:rPr>
        <w:t xml:space="preserve">The chases accelerate. The Solcarin says: reinvent yourself. The Amarith says: your identity is this institution. The partner says: your identity is this relationship. Each one burns hotter and shorter than the last. The collapse strips everything away. The question arrives in full weight: who are you now?</w:t>
      </w:r>
    </w:p>
    <w:p>
      <w:pPr>
        <w:spacing w:before="100"/>
      </w:pPr>
    </w:p>
    <w:p>
      <w:pPr>
        <w:spacing w:before="280" w:after="120"/>
      </w:pPr>
      <w:r>
        <w:rPr>
          <w:rFonts w:ascii="Georgia" w:cs="Georgia" w:eastAsia="Georgia" w:hAnsi="Georgia"/>
          <w:b/>
          <w:bCs/>
          <w:color w:val="B8860B"/>
          <w:sz w:val="24"/>
          <w:szCs w:val="24"/>
        </w:rPr>
        <w:t xml:space="preserve">Season 3 — “The question is survived. Not answered — survived.”</w:t>
      </w:r>
    </w:p>
    <w:p>
      <w:pPr>
        <w:spacing w:after="160" w:line="320"/>
      </w:pPr>
      <w:r>
        <w:rPr>
          <w:rFonts w:ascii="Georgia" w:cs="Georgia" w:eastAsia="Georgia" w:hAnsi="Georgia"/>
          <w:color w:val="1A1A2E"/>
          <w:sz w:val="22"/>
          <w:szCs w:val="22"/>
        </w:rPr>
        <w:t xml:space="preserve">The void. The boring recovery. The walk, the meal, the gym, the mirror moment. Each small action is chosen — not assigned, not performed, not chased. The accumulation produces a self that exists independent of external definition. The freelance gig tests the new self. The Amarwen confrontation extends the question to cosmic scale. The ending: the question is survived. That is enough.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 Companion Ensemble Method</w:t>
      </w:r>
    </w:p>
    <w:p>
      <w:pPr>
        <w:spacing w:after="160" w:line="320"/>
      </w:pPr>
      <w:r>
        <w:rPr>
          <w:rFonts w:ascii="Georgia" w:cs="Georgia" w:eastAsia="Georgia" w:hAnsi="Georgia"/>
          <w:color w:val="1A1A2E"/>
          <w:sz w:val="22"/>
          <w:szCs w:val="22"/>
        </w:rPr>
        <w:t xml:space="preserve">Each companion embodies a different answer to the central question. They are mirrors, foils, and arguments made flesh. They must pass four tests:</w:t>
      </w:r>
    </w:p>
    <w:p>
      <w:pPr>
        <w:spacing w:after="160" w:line="320"/>
      </w:pPr>
      <w:r>
        <w:rPr>
          <w:rFonts w:ascii="Georgia" w:cs="Georgia" w:eastAsia="Georgia" w:hAnsi="Georgia"/>
          <w:b/>
          <w:bCs/>
          <w:color w:val="1A1A2E"/>
          <w:sz w:val="22"/>
          <w:szCs w:val="22"/>
        </w:rPr>
        <w:t xml:space="preserve">Test 1: </w:t>
      </w:r>
      <w:r>
        <w:rPr>
          <w:rFonts w:ascii="Georgia" w:cs="Georgia" w:eastAsia="Georgia" w:hAnsi="Georgia"/>
          <w:color w:val="1A1A2E"/>
          <w:sz w:val="22"/>
          <w:szCs w:val="22"/>
        </w:rPr>
        <w:t xml:space="preserve">Do they challenge Vaelen’s answer to the thematic question?</w:t>
      </w:r>
    </w:p>
    <w:p>
      <w:pPr>
        <w:spacing w:after="160" w:line="320"/>
      </w:pPr>
      <w:r>
        <w:rPr>
          <w:rFonts w:ascii="Georgia" w:cs="Georgia" w:eastAsia="Georgia" w:hAnsi="Georgia"/>
          <w:b/>
          <w:bCs/>
          <w:color w:val="1A1A2E"/>
          <w:sz w:val="22"/>
          <w:szCs w:val="22"/>
        </w:rPr>
        <w:t xml:space="preserve">Test 2: </w:t>
      </w:r>
      <w:r>
        <w:rPr>
          <w:rFonts w:ascii="Georgia" w:cs="Georgia" w:eastAsia="Georgia" w:hAnsi="Georgia"/>
          <w:color w:val="1A1A2E"/>
          <w:sz w:val="22"/>
          <w:szCs w:val="22"/>
        </w:rPr>
        <w:t xml:space="preserve">Do they generate conflict with Vaelen AND with each other?</w:t>
      </w:r>
    </w:p>
    <w:p>
      <w:pPr>
        <w:spacing w:after="160" w:line="320"/>
      </w:pPr>
      <w:r>
        <w:rPr>
          <w:rFonts w:ascii="Georgia" w:cs="Georgia" w:eastAsia="Georgia" w:hAnsi="Georgia"/>
          <w:b/>
          <w:bCs/>
          <w:color w:val="1A1A2E"/>
          <w:sz w:val="22"/>
          <w:szCs w:val="22"/>
        </w:rPr>
        <w:t xml:space="preserve">Test 3: </w:t>
      </w:r>
      <w:r>
        <w:rPr>
          <w:rFonts w:ascii="Georgia" w:cs="Georgia" w:eastAsia="Georgia" w:hAnsi="Georgia"/>
          <w:color w:val="1A1A2E"/>
          <w:sz w:val="22"/>
          <w:szCs w:val="22"/>
        </w:rPr>
        <w:t xml:space="preserve">Do they have their own arc?</w:t>
      </w:r>
    </w:p>
    <w:p>
      <w:pPr>
        <w:spacing w:after="160" w:line="320"/>
      </w:pPr>
      <w:r>
        <w:rPr>
          <w:rFonts w:ascii="Georgia" w:cs="Georgia" w:eastAsia="Georgia" w:hAnsi="Georgia"/>
          <w:b/>
          <w:bCs/>
          <w:color w:val="1A1A2E"/>
          <w:sz w:val="22"/>
          <w:szCs w:val="22"/>
        </w:rPr>
        <w:t xml:space="preserve">Test 4: </w:t>
      </w:r>
      <w:r>
        <w:rPr>
          <w:rFonts w:ascii="Georgia" w:cs="Georgia" w:eastAsia="Georgia" w:hAnsi="Georgia"/>
          <w:color w:val="1A1A2E"/>
          <w:sz w:val="22"/>
          <w:szCs w:val="22"/>
        </w:rPr>
        <w:t xml:space="preserve">Do they serve different narrative functions across the three seasons?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The Five Core Companions</w:t>
      </w:r>
    </w:p>
    <w:p>
      <w:pPr>
        <w:spacing w:before="100"/>
      </w:pPr>
    </w:p>
    <w:p>
      <w:pPr>
        <w:spacing w:before="280" w:after="120"/>
      </w:pPr>
      <w:r>
        <w:rPr>
          <w:rFonts w:ascii="Georgia" w:cs="Georgia" w:eastAsia="Georgia" w:hAnsi="Georgia"/>
          <w:b/>
          <w:bCs/>
          <w:color w:val="B8860B"/>
          <w:sz w:val="24"/>
          <w:szCs w:val="24"/>
        </w:rPr>
        <w:t xml:space="preserve">Companion 1 — The Mirror / Ceiling-Accepter (inspired by Felipe)</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The one who accepted the ceiling — but whose contentment might be another performance.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Started as Vaelen’s mirror — absorbed his ambitions, followed his path, built identity around proximity to Vaelen’s intensity. Then broke away: found a partner, stopped chasing, settled. Admiration replaced by disdain. Can now see Vaelen’s flaws clearly because he’s no longer benefiting from Vaelen’s light.</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his contentment genuine wisdom or the most convincing mask of all? Did he find peace, or did he just switch from performing for Vaelen to performing for normalcy?</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Full arc from mirror to rejection to — what? By Season 3, when Vaelen is rebuilding, how does this companion see him? The disdain may soften into something more complex.</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Eduardo (performed identity vs. natural identity). Tension with Alissa (emotional attachment vs. utilitarian detachment). Connects with Johny (both dealt with borrowed identity).</w:t>
      </w:r>
    </w:p>
    <w:p>
      <w:pPr>
        <w:spacing w:before="200"/>
      </w:pPr>
    </w:p>
    <w:p>
      <w:pPr>
        <w:spacing w:before="280" w:after="120"/>
      </w:pPr>
      <w:r>
        <w:rPr>
          <w:rFonts w:ascii="Georgia" w:cs="Georgia" w:eastAsia="Georgia" w:hAnsi="Georgia"/>
          <w:b/>
          <w:bCs/>
          <w:color w:val="B8860B"/>
          <w:sz w:val="24"/>
          <w:szCs w:val="24"/>
        </w:rPr>
        <w:t xml:space="preserve">Companion 2 — The One Who Was Already Real (inspired by Eduardo)</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Never needed to break because he was already authentic. Naturally immune to the serial chase.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Genuinely impressed by Vaelen’s ideas but immune to his performance. Takes what’s useful, leaves the rest. Doesn’t mirror, doesn’t follow, doesn’t compete. His simplicity is the most radical thing in Vaelen’s world.</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What if the answer was available all along and some people just naturally have it? Was Vaelen’s entire journey of suffering unnecessary?</w:t>
      </w:r>
    </w:p>
    <w:p>
      <w:pPr>
        <w:spacing w:after="160" w:line="320"/>
      </w:pPr>
      <w:r>
        <w:rPr>
          <w:rFonts w:ascii="Georgia" w:cs="Georgia" w:eastAsia="Georgia" w:hAnsi="Georgia"/>
          <w:b/>
          <w:bCs/>
          <w:color w:val="1A1A2E"/>
          <w:sz w:val="22"/>
          <w:szCs w:val="22"/>
        </w:rPr>
        <w:t xml:space="preserve">Key traits: </w:t>
      </w:r>
      <w:r>
        <w:rPr>
          <w:rFonts w:ascii="Georgia" w:cs="Georgia" w:eastAsia="Georgia" w:hAnsi="Georgia"/>
          <w:color w:val="1A1A2E"/>
          <w:sz w:val="22"/>
          <w:szCs w:val="22"/>
        </w:rPr>
        <w:t xml:space="preserve">Zero vanity. Execution-oriented. Hard to influence. Loves ideas but acts on them immediately. Lives simply by choice, not deprivation. Resistant to status games in a way that’s not stubborn but genuinely indifferent.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Subtler than others — what happens when the naturally authentic person faces a crisis that simplicity can’t solve? Does his immunity to the chase also make him blind to certain complexities?</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Would frustrate Lorena (immunity to status infuriates her). Intrigue Alissa (she’d respect his efficiency but not understand his motives). Quiet kinship with Johny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3 — The One Who Rebuilt from Different Damage (inspired by Johny)</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Went through his own version of hell and rebuilt — but through grit, not revelation. Proof that the recovery works through a completely different path than Vaelen’s.</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Childhood-era bond. Has known Vaelen longer than anyone. Has seen every version of him. Not easily impressed because he knew Vaelen before the masks. His loyalty is earned through time, not performance.</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Built identity around a surrogate structure (brother as father figure after absent dad). Depressed mother. Followed brother’s path in everything. Endured an abusive relationship. Broke free. Got disciplined. Started building his own thing — quietly, without announcing, for himself.</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The resilience underneath the weirdness. Someone who learned early that the world is unreliable and built self-reliance as survival. The frugality, the resistance to influence — not quirks, but adaptations that eventually enabled authentic living.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Silently building. Creating his own path without external validation. The mirror moment came for him too — he just didn’t need the same dramatic collapse to get there.</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From dependent (on brother, on abusive partner) to genuinely independent. By the story’s present, he’s the best version of himself — but the scars are visible to those who know where to look.</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Connects with Felipe (both dealt with borrowed identity). Clashes with Alissa (his deep loyalty vs. her transactional approach). Mutual respect with Eduardo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4 — The One Who Refused to Ask the Question (inspired by Alissa)</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Answered the question by refusing to engage with it. Utilitarian, transactional, performing strength as armor.</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Instant connection through shared interests. Fun, magnetic, exciting. But fundamentally transactional — when someone stops adding value, she moves on. Vaelen tried to change her. She didn’t change. His acceptance of her terms was a growth moment for him, not her.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Cultural background where weakness is punished. Never allowed to be vulnerable. Built an operating system around utility: people are tools, relationships are transactions. She knows what she is. She’s not interested in changing.</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optimization a valid answer to the meaning crisis? Is someone who never lets themselves fall free or the most trapped person of all?</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The most honest person in the ensemble. When confronted with her own nature, she agrees rather than performs offense. Her self-awareness is genuine — she just doesn’t think authenticity requires vulnerability.</w:t>
      </w:r>
    </w:p>
    <w:p>
      <w:pPr>
        <w:spacing w:after="160" w:line="320"/>
      </w:pPr>
      <w:r>
        <w:rPr>
          <w:rFonts w:ascii="Georgia" w:cs="Georgia" w:eastAsia="Georgia" w:hAnsi="Georgia"/>
          <w:b/>
          <w:bCs/>
          <w:color w:val="1A1A2E"/>
          <w:sz w:val="22"/>
          <w:szCs w:val="22"/>
        </w:rPr>
        <w:t xml:space="preserve">Narrative function: </w:t>
      </w:r>
      <w:r>
        <w:rPr>
          <w:rFonts w:ascii="Georgia" w:cs="Georgia" w:eastAsia="Georgia" w:hAnsi="Georgia"/>
          <w:color w:val="1A1A2E"/>
          <w:sz w:val="22"/>
          <w:szCs w:val="22"/>
        </w:rPr>
        <w:t xml:space="preserve">Adds DANGER to the ensemble. The one who might betray the team if the calculus shifts. Not from malice — from logic. Creates tension that pure philosophical mirrors can’t.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What happens when the question catches her despite her refusal? When something matters enough that utility can’t contain it?</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everyone — her utilitarian nature threatens every genuine bond. Particularly sharp tension with Johny (loyalty vs. utility). Would see through Lorena instantly.</w:t>
      </w:r>
    </w:p>
    <w:p>
      <w:pPr>
        <w:spacing w:before="200"/>
      </w:pPr>
    </w:p>
    <w:p>
      <w:pPr>
        <w:spacing w:before="280" w:after="120"/>
      </w:pPr>
      <w:r>
        <w:rPr>
          <w:rFonts w:ascii="Georgia" w:cs="Georgia" w:eastAsia="Georgia" w:hAnsi="Georgia"/>
          <w:b/>
          <w:bCs/>
          <w:color w:val="B8860B"/>
          <w:sz w:val="24"/>
          <w:szCs w:val="24"/>
        </w:rPr>
        <w:t xml:space="preserve">Companion 5 — The One Who Never Had the Luxury (build from scratch)</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For this person, the thematic question is absurd privilege. They come from a place where the Ethura already took everything.</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Met on a Season 1 deployment as a local hire — a guide, a terrain expert. Vaelen initially sees them as a resource. They demonstrate competence that no institution teaches: practical, life-saving knowledge from surviving in the margins. Vaelen’s respect grows through shared danger.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From a frontier community that was destroyed by the Ethura. Lost everything — family, home, community. Survived because they were away when it happened. Drifted. Took freelance work supporting Solvarei deployments. Not a practitioner — someone with tangible, unglamorous skills.</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Vaelen’s recovery real or a luxury version of what this person does out of necessity? Is there a difference between choosing the walk for agency and choosing the walk because the alternative is lying down and dying?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Calls bullshit quietly. Not through judgment — through silence. When the group debates meaning, this companion’s silence reminds everyone that meaning is a luxury built on survival.</w:t>
      </w:r>
    </w:p>
    <w:p>
      <w:pPr>
        <w:spacing w:after="160" w:line="320"/>
      </w:pPr>
      <w:r>
        <w:rPr>
          <w:rFonts w:ascii="Georgia" w:cs="Georgia" w:eastAsia="Georgia" w:hAnsi="Georgia"/>
          <w:b/>
          <w:bCs/>
          <w:color w:val="1A1A2E"/>
          <w:sz w:val="22"/>
          <w:szCs w:val="22"/>
        </w:rPr>
        <w:t xml:space="preserve">Arc across seasons: </w:t>
      </w:r>
      <w:r>
        <w:rPr>
          <w:rFonts w:ascii="Georgia" w:cs="Georgia" w:eastAsia="Georgia" w:hAnsi="Georgia"/>
          <w:color w:val="1A1A2E"/>
          <w:sz w:val="22"/>
          <w:szCs w:val="22"/>
        </w:rPr>
        <w:t xml:space="preserve">Season 1: introduced on a deployment, reveals unexpected depth. Season 2: less present, but their region worsens — keeps ground-level stakes alive during Vaelen’s personal drama. Season 3: core team member. Personal climax when the journey takes them near the ruins of their destroyed community. Must confront: is what they rebuilt from the ashes actually them, or just the shape that survival carved?</w:t>
      </w:r>
    </w:p>
    <w:p>
      <w:pPr>
        <w:spacing w:after="160" w:line="320"/>
      </w:pPr>
      <w:r>
        <w:rPr>
          <w:rFonts w:ascii="Georgia" w:cs="Georgia" w:eastAsia="Georgia" w:hAnsi="Georgia"/>
          <w:b/>
          <w:bCs/>
          <w:color w:val="1A1A2E"/>
          <w:sz w:val="22"/>
          <w:szCs w:val="22"/>
        </w:rPr>
        <w:t xml:space="preserve">Gender: </w:t>
      </w:r>
      <w:r>
        <w:rPr>
          <w:rFonts w:ascii="Georgia" w:cs="Georgia" w:eastAsia="Georgia" w:hAnsi="Georgia"/>
          <w:color w:val="1A1A2E"/>
          <w:sz w:val="22"/>
          <w:szCs w:val="22"/>
        </w:rPr>
        <w:t xml:space="preserve">To be decided.</w:t>
      </w:r>
    </w:p>
    <w:p>
      <w:pPr>
        <w:spacing w:after="160" w:line="320"/>
      </w:pPr>
      <w:r>
        <w:rPr>
          <w:rFonts w:ascii="Georgia" w:cs="Georgia" w:eastAsia="Georgia" w:hAnsi="Georgia"/>
          <w:b/>
          <w:bCs/>
          <w:color w:val="1A1A2E"/>
          <w:sz w:val="22"/>
          <w:szCs w:val="22"/>
        </w:rPr>
        <w:t xml:space="preserve">Name: </w:t>
      </w:r>
      <w:r>
        <w:rPr>
          <w:rFonts w:ascii="Georgia" w:cs="Georgia" w:eastAsia="Georgia" w:hAnsi="Georgia"/>
          <w:color w:val="1A1A2E"/>
          <w:sz w:val="22"/>
          <w:szCs w:val="22"/>
        </w:rPr>
        <w:t xml:space="preserve">To be decided.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Key Secondary Characters</w:t>
      </w:r>
    </w:p>
    <w:p>
      <w:pPr>
        <w:spacing w:before="100"/>
      </w:pPr>
    </w:p>
    <w:p>
      <w:pPr>
        <w:spacing w:before="280" w:after="120"/>
      </w:pPr>
      <w:r>
        <w:rPr>
          <w:rFonts w:ascii="Georgia" w:cs="Georgia" w:eastAsia="Georgia" w:hAnsi="Georgia"/>
          <w:b/>
          <w:bCs/>
          <w:color w:val="B8860B"/>
          <w:sz w:val="24"/>
          <w:szCs w:val="24"/>
        </w:rPr>
        <w:t xml:space="preserve">Lorena-inspired — The One Still Performing (Season 2 / Solcarin)</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Running Vaelen’s exact pattern with one key difference: she blames externally rather than internally. Covers Position 5 (the one still performing).</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 powerful Season 2 character. Vaelen meets her at the Solcarin. They connect instantly — same chase, same intensity, same hunger. She’s his mirror at the moment he most needs to see himself clearly.</w:t>
      </w:r>
    </w:p>
    <w:p>
      <w:pPr>
        <w:spacing w:after="160" w:line="320"/>
      </w:pPr>
      <w:r>
        <w:rPr>
          <w:rFonts w:ascii="Georgia" w:cs="Georgia" w:eastAsia="Georgia" w:hAnsi="Georgia"/>
          <w:b/>
          <w:bCs/>
          <w:color w:val="1A1A2E"/>
          <w:sz w:val="22"/>
          <w:szCs w:val="22"/>
        </w:rPr>
        <w:t xml:space="preserve">Core traits: </w:t>
      </w:r>
      <w:r>
        <w:rPr>
          <w:rFonts w:ascii="Georgia" w:cs="Georgia" w:eastAsia="Georgia" w:hAnsi="Georgia"/>
          <w:color w:val="1A1A2E"/>
          <w:sz w:val="22"/>
          <w:szCs w:val="22"/>
        </w:rPr>
        <w:t xml:space="preserve">Nostalgic for a past version of herself. Serial chaser across locations and contexts (prestigious schools, finance, MBA, new countries, new partners). When things fail, the environment is always blamed: the men are too simple, the city is too small, the institution doesn’t see her value. Genuinely talented but unable to examine the pattern.</w:t>
      </w:r>
    </w:p>
    <w:p>
      <w:pPr>
        <w:spacing w:after="160" w:line="320"/>
      </w:pPr>
      <w:r>
        <w:rPr>
          <w:rFonts w:ascii="Georgia" w:cs="Georgia" w:eastAsia="Georgia" w:hAnsi="Georgia"/>
          <w:b/>
          <w:bCs/>
          <w:color w:val="1A1A2E"/>
          <w:sz w:val="22"/>
          <w:szCs w:val="22"/>
        </w:rPr>
        <w:t xml:space="preserve">Function: </w:t>
      </w:r>
      <w:r>
        <w:rPr>
          <w:rFonts w:ascii="Georgia" w:cs="Georgia" w:eastAsia="Georgia" w:hAnsi="Georgia"/>
          <w:color w:val="1A1A2E"/>
          <w:sz w:val="22"/>
          <w:szCs w:val="22"/>
        </w:rPr>
        <w:t xml:space="preserve">Shows Vaelen (and the reader) the serial chase from the outside. She and Vaelen recognize each other instantly because they’re running the same software. The friendship burns bright and fades — or Vaelen outgrows it. Either way, she’s the mirror he needs at that specific moment, not someone who walks with him to Amarwen.</w:t>
      </w:r>
    </w:p>
    <w:p>
      <w:pPr>
        <w:spacing w:before="100"/>
      </w:pPr>
    </w:p>
    <w:p>
      <w:pPr>
        <w:spacing w:before="280" w:after="120"/>
      </w:pPr>
      <w:r>
        <w:rPr>
          <w:rFonts w:ascii="Georgia" w:cs="Georgia" w:eastAsia="Georgia" w:hAnsi="Georgia"/>
          <w:b/>
          <w:bCs/>
          <w:color w:val="B8860B"/>
          <w:sz w:val="24"/>
          <w:szCs w:val="24"/>
        </w:rPr>
        <w:t xml:space="preserve">Position 2 — The One Who Burned It All Down (Encounter Character)</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Rejected everything. Lives outside the system. Free or lost — ambiguous.</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An encounter character — someone Vaelen meets on a deployment or during his journey. A practitioner who left the system and lives in the margins. Plants a seed. Shows Vaelen that radical rejection is possible, but doesn’t model a path he should follow.</w:t>
      </w:r>
    </w:p>
    <w:p>
      <w:pPr>
        <w:spacing w:after="160" w:line="320"/>
      </w:pPr>
      <w:r>
        <w:rPr>
          <w:rFonts w:ascii="Georgia" w:cs="Georgia" w:eastAsia="Georgia" w:hAnsi="Georgia"/>
          <w:b/>
          <w:bCs/>
          <w:color w:val="1A1A2E"/>
          <w:sz w:val="22"/>
          <w:szCs w:val="22"/>
        </w:rPr>
        <w:t xml:space="preserve">To be developed: </w:t>
      </w:r>
      <w:r>
        <w:rPr>
          <w:rFonts w:ascii="Georgia" w:cs="Georgia" w:eastAsia="Georgia" w:hAnsi="Georgia"/>
          <w:color w:val="1A1A2E"/>
          <w:sz w:val="22"/>
          <w:szCs w:val="22"/>
        </w:rPr>
        <w:t xml:space="preserve">Full character build during episode-level outlining.</w:t>
      </w:r>
    </w:p>
    <w:p>
      <w:r>
        <w:br w:type="page"/>
      </w:r>
    </w:p>
    <w:p>
      <w:pPr>
        <w:pStyle w:val="Heading1"/>
        <w:spacing w:before="500" w:after="200"/>
      </w:pPr>
      <w:r>
        <w:rPr>
          <w:rFonts w:ascii="Georgia" w:cs="Georgia" w:eastAsia="Georgia" w:hAnsi="Georgia"/>
          <w:b/>
          <w:bCs/>
          <w:color w:val="1A1A2E"/>
          <w:sz w:val="36"/>
          <w:szCs w:val="36"/>
        </w:rPr>
        <w:t xml:space="preserve">Part Three: Institutions</w:t>
      </w:r>
    </w:p>
    <w:p>
      <w:r>
        <w:br w:type="page"/>
      </w:r>
    </w:p>
    <w:p>
      <w:pPr>
        <w:pStyle w:val="Heading1"/>
        <w:spacing w:before="500" w:after="200"/>
      </w:pPr>
      <w:r>
        <w:rPr>
          <w:rFonts w:ascii="Georgia" w:cs="Georgia" w:eastAsia="Georgia" w:hAnsi="Georgia"/>
          <w:b/>
          <w:bCs/>
          <w:color w:val="1A1A2E"/>
          <w:sz w:val="36"/>
          <w:szCs w:val="36"/>
        </w:rPr>
        <w:t xml:space="preserve">XIII.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XIV.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Four: Vaelen’s Journey</w:t>
      </w:r>
    </w:p>
    <w:p>
      <w:r>
        <w:br w:type="page"/>
      </w:r>
    </w:p>
    <w:p>
      <w:pPr>
        <w:pStyle w:val="Heading1"/>
        <w:spacing w:before="500" w:after="200"/>
      </w:pPr>
      <w:r>
        <w:rPr>
          <w:rFonts w:ascii="Georgia" w:cs="Georgia" w:eastAsia="Georgia" w:hAnsi="Georgia"/>
          <w:b/>
          <w:bCs/>
          <w:color w:val="1A1A2E"/>
          <w:sz w:val="36"/>
          <w:szCs w:val="36"/>
        </w:rPr>
        <w:t xml:space="preserve">XVII.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XVIII.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XIX.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XXIII.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XXIV.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Five: Mirathyn System</w:t>
      </w:r>
    </w:p>
    <w:p>
      <w:r>
        <w:br w:type="page"/>
      </w:r>
    </w:p>
    <w:p>
      <w:pPr>
        <w:pStyle w:val="Heading1"/>
        <w:spacing w:before="500" w:after="200"/>
      </w:pPr>
      <w:r>
        <w:rPr>
          <w:rFonts w:ascii="Georgia" w:cs="Georgia" w:eastAsia="Georgia" w:hAnsi="Georgia"/>
          <w:b/>
          <w:bCs/>
          <w:color w:val="1A1A2E"/>
          <w:sz w:val="36"/>
          <w:szCs w:val="36"/>
        </w:rPr>
        <w:t xml:space="preserve">XXV.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r>
        <w:br w:type="page"/>
      </w:r>
    </w:p>
    <w:p>
      <w:pPr>
        <w:pStyle w:val="Heading1"/>
        <w:spacing w:before="500" w:after="200"/>
      </w:pPr>
      <w:r>
        <w:rPr>
          <w:rFonts w:ascii="Georgia" w:cs="Georgia" w:eastAsia="Georgia" w:hAnsi="Georgia"/>
          <w:b/>
          <w:bCs/>
          <w:color w:val="1A1A2E"/>
          <w:sz w:val="36"/>
          <w:szCs w:val="36"/>
        </w:rPr>
        <w:t xml:space="preserve">Part Six: Franchise &amp; Expansion</w:t>
      </w:r>
    </w:p>
    <w:p>
      <w:r>
        <w:br w:type="page"/>
      </w:r>
    </w:p>
    <w:p>
      <w:pPr>
        <w:pStyle w:val="Heading1"/>
        <w:spacing w:before="500" w:after="200"/>
      </w:pPr>
      <w:r>
        <w:rPr>
          <w:rFonts w:ascii="Georgia" w:cs="Georgia" w:eastAsia="Georgia" w:hAnsi="Georgia"/>
          <w:b/>
          <w:bCs/>
          <w:color w:val="1A1A2E"/>
          <w:sz w:val="36"/>
          <w:szCs w:val="36"/>
        </w:rPr>
        <w:t xml:space="preserve">XXVI. Expansion Principle</w:t>
      </w:r>
    </w:p>
    <w:p>
      <w:pPr>
        <w:spacing w:after="200" w:line="320"/>
        <w:ind w:left="400" w:right="400"/>
      </w:pPr>
      <w:r>
        <w:rPr>
          <w:rFonts w:ascii="Georgia" w:cs="Georgia" w:eastAsia="Georgia" w:hAnsi="Georgia"/>
          <w:i/>
          <w:iCs/>
          <w:color w:val="666666"/>
          <w:sz w:val="22"/>
          <w:szCs w:val="22"/>
        </w:rPr>
        <w:t xml:space="preserve">The best franchises weren’t designed as franchises. They were designed as great stories that happened to take place in worlds too rich to visit only once.</w:t>
      </w:r>
    </w:p>
    <w:p>
      <w:pPr>
        <w:spacing w:before="100"/>
      </w:pPr>
    </w:p>
    <w:p>
      <w:pPr>
        <w:spacing w:after="160" w:line="320"/>
      </w:pPr>
      <w:r>
        <w:rPr>
          <w:rFonts w:ascii="Georgia" w:cs="Georgia" w:eastAsia="Georgia" w:hAnsi="Georgia"/>
          <w:b/>
          <w:bCs/>
          <w:color w:val="1A1A2E"/>
          <w:sz w:val="22"/>
          <w:szCs w:val="22"/>
        </w:rPr>
        <w:t xml:space="preserve">Core discipline: </w:t>
      </w:r>
      <w:r>
        <w:rPr>
          <w:rFonts w:ascii="Georgia" w:cs="Georgia" w:eastAsia="Georgia" w:hAnsi="Georgia"/>
          <w:color w:val="1A1A2E"/>
          <w:sz w:val="22"/>
          <w:szCs w:val="22"/>
        </w:rPr>
        <w:t xml:space="preserve">Every element in Vaelen’s story earns its place by serving Vaelen’s story. We never introduce a character, location, or concept because it could spin off later. We introduce it because the story needs it. Expansion potential is a consequence of rich world-building, not the purpose.</w:t>
      </w:r>
    </w:p>
    <w:p>
      <w:pPr>
        <w:spacing w:before="100"/>
      </w:pPr>
    </w:p>
    <w:p>
      <w:pPr>
        <w:spacing w:after="160" w:line="320"/>
      </w:pPr>
      <w:r>
        <w:rPr>
          <w:rFonts w:ascii="Georgia" w:cs="Georgia" w:eastAsia="Georgia" w:hAnsi="Georgia"/>
          <w:color w:val="1A1A2E"/>
          <w:sz w:val="22"/>
          <w:szCs w:val="22"/>
        </w:rPr>
        <w:t xml:space="preserve">Practical guidelines: Don’t kill characters who could carry spin-offs unless their death is essential. Don’t resolve faction tensions completely. Don’t explain every mystery — some unanswered questions are future stories. Give secondary characters enough depth that a reader could imagine following them. Keep the world’s rules consistent enough for other stories to operate within them.</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 Expansion Vectors</w:t>
      </w:r>
    </w:p>
    <w:p>
      <w:pPr>
        <w:spacing w:after="200" w:line="320"/>
        <w:ind w:left="400" w:right="400"/>
      </w:pPr>
      <w:r>
        <w:rPr>
          <w:rFonts w:ascii="Georgia" w:cs="Georgia" w:eastAsia="Georgia" w:hAnsi="Georgia"/>
          <w:i/>
          <w:iCs/>
          <w:color w:val="666666"/>
          <w:sz w:val="22"/>
          <w:szCs w:val="22"/>
        </w:rPr>
        <w:t xml:space="preserve">These exist naturally in what we’ve already built. None require engineering. All require Vaelen’s story to succeed first.</w:t>
      </w:r>
    </w:p>
    <w:p>
      <w:pPr>
        <w:spacing w:before="100"/>
      </w:pPr>
    </w:p>
    <w:p>
      <w:pPr>
        <w:spacing w:after="160" w:line="320"/>
      </w:pPr>
      <w:r>
        <w:rPr>
          <w:rFonts w:ascii="Georgia" w:cs="Georgia" w:eastAsia="Georgia" w:hAnsi="Georgia"/>
          <w:b/>
          <w:bCs/>
          <w:color w:val="1A1A2E"/>
          <w:sz w:val="22"/>
          <w:szCs w:val="22"/>
        </w:rPr>
        <w:t xml:space="preserve">The Solvarei: </w:t>
      </w:r>
      <w:r>
        <w:rPr>
          <w:rFonts w:ascii="Georgia" w:cs="Georgia" w:eastAsia="Georgia" w:hAnsi="Georgia"/>
          <w:color w:val="1A1A2E"/>
          <w:sz w:val="22"/>
          <w:szCs w:val="22"/>
        </w:rPr>
        <w:t xml:space="preserve">An infinite story generator. A different team, a different deployment, a different region. Procedural spin-off potential built into the institution’s DNA.</w:t>
      </w:r>
    </w:p>
    <w:p>
      <w:pPr>
        <w:spacing w:after="160" w:line="320"/>
      </w:pPr>
      <w:r>
        <w:rPr>
          <w:rFonts w:ascii="Georgia" w:cs="Georgia" w:eastAsia="Georgia" w:hAnsi="Georgia"/>
          <w:b/>
          <w:bCs/>
          <w:color w:val="1A1A2E"/>
          <w:sz w:val="22"/>
          <w:szCs w:val="22"/>
        </w:rPr>
        <w:t xml:space="preserve">The Solcarin: </w:t>
      </w:r>
      <w:r>
        <w:rPr>
          <w:rFonts w:ascii="Georgia" w:cs="Georgia" w:eastAsia="Georgia" w:hAnsi="Georgia"/>
          <w:color w:val="1A1A2E"/>
          <w:sz w:val="22"/>
          <w:szCs w:val="22"/>
        </w:rPr>
        <w:t xml:space="preserve">Recurring event with different practitioners each cycle. A different Solcarin, different characters, different dynamics.</w:t>
      </w:r>
    </w:p>
    <w:p>
      <w:pPr>
        <w:spacing w:after="160" w:line="320"/>
      </w:pPr>
      <w:r>
        <w:rPr>
          <w:rFonts w:ascii="Georgia" w:cs="Georgia" w:eastAsia="Georgia" w:hAnsi="Georgia"/>
          <w:b/>
          <w:bCs/>
          <w:color w:val="1A1A2E"/>
          <w:sz w:val="22"/>
          <w:szCs w:val="22"/>
        </w:rPr>
        <w:t xml:space="preserve">The factions: </w:t>
      </w:r>
      <w:r>
        <w:rPr>
          <w:rFonts w:ascii="Georgia" w:cs="Georgia" w:eastAsia="Georgia" w:hAnsi="Georgia"/>
          <w:color w:val="1A1A2E"/>
          <w:sz w:val="22"/>
          <w:szCs w:val="22"/>
        </w:rPr>
        <w:t xml:space="preserve">Any faction could anchor its own story. A Selvari adaptation narrative. A Kaelthari archaeological mystery. A Veranthi revolutionary arc.</w:t>
      </w:r>
    </w:p>
    <w:p>
      <w:pPr>
        <w:spacing w:after="160" w:line="320"/>
      </w:pPr>
      <w:r>
        <w:rPr>
          <w:rFonts w:ascii="Georgia" w:cs="Georgia" w:eastAsia="Georgia" w:hAnsi="Georgia"/>
          <w:b/>
          <w:bCs/>
          <w:color w:val="1A1A2E"/>
          <w:sz w:val="22"/>
          <w:szCs w:val="22"/>
        </w:rPr>
        <w:t xml:space="preserve">The Seven Turnings: </w:t>
      </w:r>
      <w:r>
        <w:rPr>
          <w:rFonts w:ascii="Georgia" w:cs="Georgia" w:eastAsia="Georgia" w:hAnsi="Georgia"/>
          <w:color w:val="1A1A2E"/>
          <w:sz w:val="22"/>
          <w:szCs w:val="22"/>
        </w:rPr>
        <w:t xml:space="preserve">Seven previous apocalypses. Any one could be a prequel. The Sixth Turning (founding of the Solvarei) is the most obvious candidate.</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Their own journey after the breakup. The same relationship from the other side.</w:t>
      </w:r>
    </w:p>
    <w:p>
      <w:pPr>
        <w:spacing w:after="160" w:line="320"/>
      </w:pPr>
      <w:r>
        <w:rPr>
          <w:rFonts w:ascii="Georgia" w:cs="Georgia" w:eastAsia="Georgia" w:hAnsi="Georgia"/>
          <w:b/>
          <w:bCs/>
          <w:color w:val="1A1A2E"/>
          <w:sz w:val="22"/>
          <w:szCs w:val="22"/>
        </w:rPr>
        <w:t xml:space="preserve">The Amarith from inside: </w:t>
      </w:r>
      <w:r>
        <w:rPr>
          <w:rFonts w:ascii="Georgia" w:cs="Georgia" w:eastAsia="Georgia" w:hAnsi="Georgia"/>
          <w:color w:val="1A1A2E"/>
          <w:sz w:val="22"/>
          <w:szCs w:val="22"/>
        </w:rPr>
        <w:t xml:space="preserve">A long-timer’s perspective. The institution’s slow-motion crisis from within.</w:t>
      </w:r>
    </w:p>
    <w:p>
      <w:pPr>
        <w:spacing w:after="160" w:line="320"/>
      </w:pPr>
      <w:r>
        <w:rPr>
          <w:rFonts w:ascii="Georgia" w:cs="Georgia" w:eastAsia="Georgia" w:hAnsi="Georgia"/>
          <w:b/>
          <w:bCs/>
          <w:color w:val="1A1A2E"/>
          <w:sz w:val="22"/>
          <w:szCs w:val="22"/>
        </w:rPr>
        <w:t xml:space="preserve">The creatures: </w:t>
      </w:r>
      <w:r>
        <w:rPr>
          <w:rFonts w:ascii="Georgia" w:cs="Georgia" w:eastAsia="Georgia" w:hAnsi="Georgia"/>
          <w:color w:val="1A1A2E"/>
          <w:sz w:val="22"/>
          <w:szCs w:val="22"/>
        </w:rPr>
        <w:t xml:space="preserve">Bonding lore, ecological crisis, creature-centric adventures.</w:t>
      </w:r>
    </w:p>
    <w:p>
      <w:r>
        <w:br w:type="page"/>
      </w:r>
    </w:p>
    <w:p>
      <w:pPr>
        <w:pStyle w:val="Heading1"/>
        <w:spacing w:before="500" w:after="200"/>
      </w:pPr>
      <w:r>
        <w:rPr>
          <w:rFonts w:ascii="Georgia" w:cs="Georgia" w:eastAsia="Georgia" w:hAnsi="Georgia"/>
          <w:b/>
          <w:bCs/>
          <w:color w:val="1A1A2E"/>
          <w:sz w:val="36"/>
          <w:szCs w:val="36"/>
        </w:rPr>
        <w:t xml:space="preserve">Part Seven: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XXVIII.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Companion names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All five core companions need Sorathel-language names. Plus Lorena-inspired Solcarin character.</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Companion entry points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Map exactly when each companion enters (which episode, which season).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3 — full character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Frontier survivor. Gender, personality, specific skills, name, home region.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2 — encounter character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one who burned it all down. When/where Vaelen meets them.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episode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domain, wound. Gender decision.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The Ethura surge (Season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mechanics. What happens? How does it close borders? Must be exciting.</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Inciting event (Season 1 Ep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What specific deployment opens the story and hooks the reader?</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episode 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10 episodes across three acts. Chapter breakdowns with beats, hooks,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Session after 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become flashback material? Which mentor shaped him?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episode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Solcarin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Who does Vaelen meet? Lorena-character development.</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beats of the Season 3 climax.</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Creature bonding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How bonding works narratively. Vaelen’s own creature bond.</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presence.</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XXIX.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 Immediate Next Steps</w:t>
      </w:r>
    </w:p>
    <w:p>
      <w:pPr>
        <w:spacing w:before="100"/>
      </w:pPr>
    </w:p>
    <w:p>
      <w:pPr>
        <w:spacing w:after="160" w:line="320"/>
      </w:pPr>
      <w:r>
        <w:rPr>
          <w:rFonts w:ascii="Georgia" w:cs="Georgia" w:eastAsia="Georgia" w:hAnsi="Georgia"/>
          <w:color w:val="1A1A2E"/>
          <w:sz w:val="22"/>
          <w:szCs w:val="22"/>
        </w:rPr>
        <w:t xml:space="preserve">1. Name the five core companions and Lorena-inspired character in Sorathel language.</w:t>
      </w:r>
    </w:p>
    <w:p>
      <w:pPr>
        <w:spacing w:after="160" w:line="320"/>
      </w:pPr>
      <w:r>
        <w:rPr>
          <w:rFonts w:ascii="Georgia" w:cs="Georgia" w:eastAsia="Georgia" w:hAnsi="Georgia"/>
          <w:color w:val="1A1A2E"/>
          <w:sz w:val="22"/>
          <w:szCs w:val="22"/>
        </w:rPr>
        <w:t xml:space="preserve">2. Build Position 3 (frontier survivor) as a full character — gender, personality, skills, backstory.</w:t>
      </w:r>
    </w:p>
    <w:p>
      <w:pPr>
        <w:spacing w:after="160" w:line="320"/>
      </w:pPr>
      <w:r>
        <w:rPr>
          <w:rFonts w:ascii="Georgia" w:cs="Georgia" w:eastAsia="Georgia" w:hAnsi="Georgia"/>
          <w:color w:val="1A1A2E"/>
          <w:sz w:val="22"/>
          <w:szCs w:val="22"/>
        </w:rPr>
        <w:t xml:space="preserve">3. Build Vaelen’s partner as a full character — and decide gender.</w:t>
      </w:r>
    </w:p>
    <w:p>
      <w:pPr>
        <w:spacing w:after="160" w:line="320"/>
      </w:pPr>
      <w:r>
        <w:rPr>
          <w:rFonts w:ascii="Georgia" w:cs="Georgia" w:eastAsia="Georgia" w:hAnsi="Georgia"/>
          <w:color w:val="1A1A2E"/>
          <w:sz w:val="22"/>
          <w:szCs w:val="22"/>
        </w:rPr>
        <w:t xml:space="preserve">4. Map companion entry points — which episode, which season each companion first appears.</w:t>
      </w:r>
    </w:p>
    <w:p>
      <w:pPr>
        <w:spacing w:after="160" w:line="320"/>
      </w:pPr>
      <w:r>
        <w:rPr>
          <w:rFonts w:ascii="Georgia" w:cs="Georgia" w:eastAsia="Georgia" w:hAnsi="Georgia"/>
          <w:color w:val="1A1A2E"/>
          <w:sz w:val="22"/>
          <w:szCs w:val="22"/>
        </w:rPr>
        <w:t xml:space="preserve">5. Design the Season 1 Ethura surge — mechanics, scope, why it’s exciting.</w:t>
      </w:r>
    </w:p>
    <w:p>
      <w:pPr>
        <w:spacing w:after="160" w:line="320"/>
      </w:pPr>
      <w:r>
        <w:rPr>
          <w:rFonts w:ascii="Georgia" w:cs="Georgia" w:eastAsia="Georgia" w:hAnsi="Georgia"/>
          <w:color w:val="1A1A2E"/>
          <w:sz w:val="22"/>
          <w:szCs w:val="22"/>
        </w:rPr>
        <w:t xml:space="preserve">6. Design the inciting event — Episode 1 opening.</w:t>
      </w:r>
    </w:p>
    <w:p>
      <w:pPr>
        <w:spacing w:after="160" w:line="320"/>
      </w:pPr>
      <w:r>
        <w:rPr>
          <w:rFonts w:ascii="Georgia" w:cs="Georgia" w:eastAsia="Georgia" w:hAnsi="Georgia"/>
          <w:color w:val="1A1A2E"/>
          <w:sz w:val="22"/>
          <w:szCs w:val="22"/>
        </w:rPr>
        <w:t xml:space="preserve">7. Map Season 1 episodes (10) across three acts with beats, hooks, and chapter breakdowns.</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17, 2026. The thematic question is locked. The emotional arc is complete. The institutional architecture is locked. The companion ensemble is cast with five core companions, one key secondary character, and one encounter character. Season 1 has been rebuilt with three acts. The franchise principle is established. What remains: naming, partner build, episode mapping, and writing. The bones are right. The people are real. Now we tell the story.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2026-02-17T18:32:50.094Z</dcterms:created>
  <dcterms:modified xsi:type="dcterms:W3CDTF">2026-02-17T18:32:50.095Z</dcterms:modified>
</cp:coreProperties>
</file>

<file path=docProps/custom.xml><?xml version="1.0" encoding="utf-8"?>
<Properties xmlns="http://schemas.openxmlformats.org/officeDocument/2006/custom-properties" xmlns:vt="http://schemas.openxmlformats.org/officeDocument/2006/docPropsVTypes"/>
</file>