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FC95" w14:textId="62A9D933" w:rsidR="0064016A" w:rsidRPr="00D947A5" w:rsidRDefault="0064016A" w:rsidP="00D947A5">
      <w:pPr>
        <w:pStyle w:val="Heading1"/>
      </w:pPr>
      <w:r w:rsidRPr="00D947A5">
        <w:t># ABOUT THE DATASET</w:t>
      </w:r>
    </w:p>
    <w:p w14:paraId="6F357A38" w14:textId="75D44902" w:rsidR="0064016A" w:rsidRDefault="0064016A" w:rsidP="0064016A">
      <w:r w:rsidRPr="0033230D">
        <w:rPr>
          <w:b/>
          <w:bCs/>
        </w:rPr>
        <w:t>Title:</w:t>
      </w:r>
      <w:r>
        <w:t xml:space="preserve"> </w:t>
      </w:r>
      <w:r w:rsidR="00857799">
        <w:t xml:space="preserve">Measurements from the </w:t>
      </w:r>
      <w:r>
        <w:t>Reading University Atmospheric Observatory</w:t>
      </w:r>
      <w:r w:rsidR="00857799">
        <w:t>, 1997-2023</w:t>
      </w:r>
    </w:p>
    <w:p w14:paraId="70D3AA58" w14:textId="7D1DBC27" w:rsidR="0064016A" w:rsidRDefault="0064016A" w:rsidP="0064016A">
      <w:r w:rsidRPr="0033230D">
        <w:rPr>
          <w:b/>
          <w:bCs/>
        </w:rPr>
        <w:t>Creator</w:t>
      </w:r>
      <w:r w:rsidR="00B93E96">
        <w:rPr>
          <w:b/>
          <w:bCs/>
        </w:rPr>
        <w:t>s</w:t>
      </w:r>
      <w:r w:rsidRPr="0033230D">
        <w:rPr>
          <w:b/>
          <w:bCs/>
        </w:rPr>
        <w:t>:</w:t>
      </w:r>
      <w:r>
        <w:t xml:space="preserve"> Caleb Miller (https://orcid.org/0000-0002-1761-8718), R. Giles Harrison (https://orcid.org/0000-0003-0693-347X)</w:t>
      </w:r>
    </w:p>
    <w:p w14:paraId="033AF087" w14:textId="77777777" w:rsidR="0064016A" w:rsidRDefault="0064016A" w:rsidP="0064016A">
      <w:r w:rsidRPr="0033230D">
        <w:rPr>
          <w:b/>
          <w:bCs/>
        </w:rPr>
        <w:t>Organisation:</w:t>
      </w:r>
      <w:r>
        <w:t xml:space="preserve"> University of Reading</w:t>
      </w:r>
    </w:p>
    <w:p w14:paraId="74B0F3B2" w14:textId="5E569370" w:rsidR="0064016A" w:rsidRDefault="0064016A" w:rsidP="0064016A">
      <w:r w:rsidRPr="0033230D">
        <w:rPr>
          <w:b/>
          <w:bCs/>
        </w:rPr>
        <w:t>Rights-holder</w:t>
      </w:r>
      <w:r w:rsidR="007078F8">
        <w:rPr>
          <w:b/>
          <w:bCs/>
        </w:rPr>
        <w:t>s</w:t>
      </w:r>
      <w:r w:rsidRPr="0033230D">
        <w:rPr>
          <w:b/>
          <w:bCs/>
        </w:rPr>
        <w:t>:</w:t>
      </w:r>
      <w:r>
        <w:t xml:space="preserve"> </w:t>
      </w:r>
      <w:r w:rsidR="007078F8">
        <w:t xml:space="preserve">Caleb Miller, </w:t>
      </w:r>
      <w:r>
        <w:t>University of Reading</w:t>
      </w:r>
    </w:p>
    <w:p w14:paraId="69326A27" w14:textId="4A30B4DD" w:rsidR="0064016A" w:rsidRDefault="0064016A" w:rsidP="0064016A">
      <w:r w:rsidRPr="0033230D">
        <w:rPr>
          <w:b/>
          <w:bCs/>
        </w:rPr>
        <w:t>Publication Year:</w:t>
      </w:r>
      <w:r>
        <w:t xml:space="preserve"> 2023</w:t>
      </w:r>
    </w:p>
    <w:p w14:paraId="1FAD704C" w14:textId="09D50A2F" w:rsidR="0064016A" w:rsidRDefault="0064016A" w:rsidP="0064016A">
      <w:r w:rsidRPr="0033230D">
        <w:rPr>
          <w:b/>
          <w:bCs/>
        </w:rPr>
        <w:t>Description:</w:t>
      </w:r>
      <w:r>
        <w:t xml:space="preserve"> This dataset contains </w:t>
      </w:r>
      <w:r w:rsidR="00BF4888">
        <w:t xml:space="preserve">surface </w:t>
      </w:r>
      <w:r w:rsidR="00EC6D8B">
        <w:t xml:space="preserve">meteorological measurements </w:t>
      </w:r>
      <w:r w:rsidR="006054DC">
        <w:t xml:space="preserve">generated by recording instruments operated at </w:t>
      </w:r>
      <w:r>
        <w:t>the University of Reading Atmospheric Observatory, from 1997 to 202</w:t>
      </w:r>
      <w:r w:rsidR="006054DC">
        <w:t>3</w:t>
      </w:r>
      <w:r>
        <w:t xml:space="preserve">. </w:t>
      </w:r>
      <w:r w:rsidR="00BE6858">
        <w:t>Multiple logging systems were</w:t>
      </w:r>
      <w:r w:rsidR="00A80449">
        <w:t xml:space="preserve"> developed during this time and</w:t>
      </w:r>
      <w:r w:rsidR="00B44CD5">
        <w:t xml:space="preserve"> used to obtain </w:t>
      </w:r>
      <w:r w:rsidR="00BE6858">
        <w:t>the</w:t>
      </w:r>
      <w:r w:rsidR="00B44CD5">
        <w:t xml:space="preserve"> meteorological and</w:t>
      </w:r>
      <w:r w:rsidR="00410CE7">
        <w:t xml:space="preserve"> other</w:t>
      </w:r>
      <w:r w:rsidR="00B44CD5">
        <w:t xml:space="preserve"> associated</w:t>
      </w:r>
      <w:r w:rsidR="00BE6858">
        <w:t xml:space="preserve"> </w:t>
      </w:r>
      <w:r w:rsidR="00B44CD5">
        <w:t>measurements</w:t>
      </w:r>
      <w:r w:rsidR="000D6080">
        <w:t xml:space="preserve"> with accurate time synchronisation</w:t>
      </w:r>
      <w:r w:rsidR="00410CE7">
        <w:t>. The datafiles provided use a consistent format</w:t>
      </w:r>
      <w:r w:rsidR="00071E4D">
        <w:t xml:space="preserve"> throughout the interval concerned</w:t>
      </w:r>
      <w:r w:rsidR="00C76E40">
        <w:t xml:space="preserve">, </w:t>
      </w:r>
      <w:r w:rsidR="00071E4D">
        <w:t>with</w:t>
      </w:r>
      <w:r w:rsidR="00C76E40">
        <w:t xml:space="preserve"> </w:t>
      </w:r>
      <w:r w:rsidR="00337A76">
        <w:t>5</w:t>
      </w:r>
      <w:r w:rsidR="00B5376A">
        <w:t>-</w:t>
      </w:r>
      <w:r w:rsidR="00337A76">
        <w:t>minute</w:t>
      </w:r>
      <w:r w:rsidR="00C76E40">
        <w:t xml:space="preserve"> average values generated </w:t>
      </w:r>
      <w:r w:rsidR="00337A76">
        <w:t>from 1 second</w:t>
      </w:r>
      <w:r w:rsidR="00B44CD5">
        <w:t xml:space="preserve"> </w:t>
      </w:r>
      <w:r w:rsidR="00337A76">
        <w:t xml:space="preserve">samples. </w:t>
      </w:r>
    </w:p>
    <w:p w14:paraId="00CCAC08" w14:textId="51D5644C" w:rsidR="0064016A" w:rsidRDefault="0033230D" w:rsidP="0064016A">
      <w:r w:rsidRPr="0033230D">
        <w:rPr>
          <w:b/>
          <w:bCs/>
        </w:rPr>
        <w:t>Cite as:</w:t>
      </w:r>
      <w:r>
        <w:t xml:space="preserve"> </w:t>
      </w:r>
      <w:r w:rsidR="0064016A">
        <w:t xml:space="preserve">Miller and Harrison (2023): </w:t>
      </w:r>
      <w:r w:rsidR="00495FE0">
        <w:t>Measurements from the Reading University Atmospheric Observatory, 1997-2023</w:t>
      </w:r>
      <w:r w:rsidR="0064016A">
        <w:t>. University of Reading. Dataset. http://dx.doi.org/10.17864/1947.000490.</w:t>
      </w:r>
    </w:p>
    <w:p w14:paraId="0DB929C3" w14:textId="61C200B9" w:rsidR="0064016A" w:rsidRDefault="0064016A" w:rsidP="0064016A">
      <w:r w:rsidRPr="0033230D">
        <w:rPr>
          <w:b/>
          <w:bCs/>
        </w:rPr>
        <w:t>Contact:</w:t>
      </w:r>
      <w:r>
        <w:t xml:space="preserve"> c.s.miller@pgr.reading.ac.uk</w:t>
      </w:r>
    </w:p>
    <w:p w14:paraId="1383DD88" w14:textId="15ECD125" w:rsidR="0064016A" w:rsidRDefault="0064016A" w:rsidP="0064016A">
      <w:r w:rsidRPr="0033230D">
        <w:rPr>
          <w:b/>
          <w:bCs/>
        </w:rPr>
        <w:t>Acknowledgements:</w:t>
      </w:r>
      <w:r>
        <w:t xml:space="preserve"> Th</w:t>
      </w:r>
      <w:r w:rsidR="00E9356F">
        <w:t xml:space="preserve">e instrumentation used at the Observatory </w:t>
      </w:r>
      <w:r w:rsidR="009E5E43">
        <w:t xml:space="preserve">for the measurements </w:t>
      </w:r>
      <w:r w:rsidR="00AF4CDE">
        <w:t xml:space="preserve">in the dataset </w:t>
      </w:r>
      <w:r w:rsidR="00E9356F">
        <w:t>was originally funded by the Department of Meteorology</w:t>
      </w:r>
      <w:r w:rsidR="00573009">
        <w:t>, University of Reading</w:t>
      </w:r>
      <w:r w:rsidR="00E9356F">
        <w:t>.</w:t>
      </w:r>
      <w:r>
        <w:t xml:space="preserve"> </w:t>
      </w:r>
      <w:r w:rsidR="000C1E0C">
        <w:t>The</w:t>
      </w:r>
      <w:r w:rsidR="008F30DC">
        <w:t xml:space="preserve"> tasks of</w:t>
      </w:r>
      <w:r w:rsidR="000C1E0C">
        <w:t xml:space="preserve"> </w:t>
      </w:r>
      <w:r w:rsidR="008D3AA5">
        <w:t xml:space="preserve">instrumentation </w:t>
      </w:r>
      <w:r w:rsidR="00F73B4D">
        <w:t xml:space="preserve">installation and </w:t>
      </w:r>
      <w:r w:rsidR="009E5E43">
        <w:t xml:space="preserve">calibration, </w:t>
      </w:r>
      <w:r>
        <w:t>data</w:t>
      </w:r>
      <w:r w:rsidR="000C1E0C">
        <w:t xml:space="preserve"> logging system</w:t>
      </w:r>
      <w:r w:rsidR="00F73B4D">
        <w:t xml:space="preserve"> construction and </w:t>
      </w:r>
      <w:r w:rsidR="00784EB1">
        <w:t xml:space="preserve">wiring, </w:t>
      </w:r>
      <w:r w:rsidR="000C1E0C">
        <w:t>data curation</w:t>
      </w:r>
      <w:r w:rsidR="00784EB1">
        <w:t xml:space="preserve"> and record keeping</w:t>
      </w:r>
      <w:r w:rsidR="000C1E0C">
        <w:t xml:space="preserve"> </w:t>
      </w:r>
      <w:r w:rsidR="00242438">
        <w:t xml:space="preserve">have been </w:t>
      </w:r>
      <w:r w:rsidR="009E5E43">
        <w:t xml:space="preserve">undertaken by </w:t>
      </w:r>
      <w:r w:rsidR="00C26CA8">
        <w:t xml:space="preserve">the </w:t>
      </w:r>
      <w:r w:rsidR="00242438">
        <w:t xml:space="preserve">successive </w:t>
      </w:r>
      <w:r w:rsidR="00573009">
        <w:t xml:space="preserve">technical and academic </w:t>
      </w:r>
      <w:r>
        <w:t>staff</w:t>
      </w:r>
      <w:r w:rsidR="00242438">
        <w:t xml:space="preserve"> of the Department.</w:t>
      </w:r>
    </w:p>
    <w:p w14:paraId="44D66D04" w14:textId="77777777" w:rsidR="0064016A" w:rsidRDefault="0064016A" w:rsidP="0064016A"/>
    <w:p w14:paraId="1EA1AB3C" w14:textId="6EF7FED9" w:rsidR="0064016A" w:rsidRPr="00DC1E42" w:rsidRDefault="0064016A" w:rsidP="00D947A5">
      <w:pPr>
        <w:pStyle w:val="Heading1"/>
      </w:pPr>
      <w:r w:rsidRPr="0033230D">
        <w:t># TERMS OF USE</w:t>
      </w:r>
    </w:p>
    <w:p w14:paraId="45560C39" w14:textId="5FEA2C5A" w:rsidR="0064016A" w:rsidRDefault="0064016A" w:rsidP="0064016A">
      <w:r>
        <w:t xml:space="preserve">Copyright 2023 </w:t>
      </w:r>
      <w:r w:rsidR="00F15FAD">
        <w:t xml:space="preserve">Caleb Miller, </w:t>
      </w:r>
      <w:r>
        <w:t>University of Reading. This dataset is licensed under a Creative Commons Attribution 4.0 International Licence: https://creativecommons.org/licenses/by/4.0/.</w:t>
      </w:r>
    </w:p>
    <w:p w14:paraId="5E1A494B" w14:textId="77777777" w:rsidR="0098348B" w:rsidRDefault="0098348B" w:rsidP="0064016A"/>
    <w:p w14:paraId="111FC2B9" w14:textId="77777777" w:rsidR="0064016A" w:rsidRPr="0033230D" w:rsidRDefault="0064016A" w:rsidP="00D947A5">
      <w:pPr>
        <w:pStyle w:val="Heading1"/>
      </w:pPr>
      <w:r w:rsidRPr="0033230D">
        <w:t># PROJECT AND FUNDING INFORMATION</w:t>
      </w:r>
    </w:p>
    <w:p w14:paraId="1B5815A1" w14:textId="77777777" w:rsidR="0064016A" w:rsidRDefault="0064016A" w:rsidP="0064016A">
      <w:r w:rsidRPr="0033230D">
        <w:rPr>
          <w:b/>
          <w:bCs/>
        </w:rPr>
        <w:t>Title:</w:t>
      </w:r>
      <w:r>
        <w:t xml:space="preserve"> Improvement of fog forecasting using atmospheric electricity (PhD project)</w:t>
      </w:r>
    </w:p>
    <w:p w14:paraId="19713AB3" w14:textId="77777777" w:rsidR="0064016A" w:rsidRDefault="0064016A" w:rsidP="0064016A">
      <w:r w:rsidRPr="0033230D">
        <w:rPr>
          <w:b/>
          <w:bCs/>
        </w:rPr>
        <w:t>Dates:</w:t>
      </w:r>
      <w:r>
        <w:t xml:space="preserve"> 2021-2025</w:t>
      </w:r>
    </w:p>
    <w:p w14:paraId="2E745A66" w14:textId="77777777" w:rsidR="0064016A" w:rsidRDefault="0064016A" w:rsidP="0064016A">
      <w:r w:rsidRPr="0033230D">
        <w:rPr>
          <w:b/>
          <w:bCs/>
        </w:rPr>
        <w:t>Funding organisation:</w:t>
      </w:r>
      <w:r>
        <w:t xml:space="preserve"> National Environment Research Council (NERC)</w:t>
      </w:r>
    </w:p>
    <w:p w14:paraId="24AB049C" w14:textId="77777777" w:rsidR="0064016A" w:rsidRDefault="0064016A" w:rsidP="0064016A">
      <w:r w:rsidRPr="0033230D">
        <w:rPr>
          <w:b/>
          <w:bCs/>
        </w:rPr>
        <w:t>Grant no.:</w:t>
      </w:r>
      <w:r>
        <w:t xml:space="preserve"> 2600399 (NE/S007261/1)</w:t>
      </w:r>
    </w:p>
    <w:p w14:paraId="04041FB0" w14:textId="77777777" w:rsidR="00DC1E42" w:rsidRDefault="00DC1E42" w:rsidP="0064016A"/>
    <w:p w14:paraId="1A65B6CE" w14:textId="77777777" w:rsidR="00F948FB" w:rsidRDefault="00F948FB" w:rsidP="0064016A"/>
    <w:p w14:paraId="0C5CE40A" w14:textId="77777777" w:rsidR="00F948FB" w:rsidRDefault="00F948FB" w:rsidP="0064016A"/>
    <w:p w14:paraId="725054D9" w14:textId="77777777" w:rsidR="00F948FB" w:rsidRDefault="00F948FB" w:rsidP="0064016A"/>
    <w:p w14:paraId="5E5F3D6F" w14:textId="77777777" w:rsidR="0064016A" w:rsidRPr="0033230D" w:rsidRDefault="0064016A" w:rsidP="00D947A5">
      <w:pPr>
        <w:pStyle w:val="Heading1"/>
      </w:pPr>
      <w:r w:rsidRPr="0033230D">
        <w:lastRenderedPageBreak/>
        <w:t># CONTENTS</w:t>
      </w:r>
    </w:p>
    <w:p w14:paraId="24F79396" w14:textId="474BE7A9" w:rsidR="00113F01" w:rsidRDefault="00050065" w:rsidP="00EC5EAC">
      <w:r>
        <w:t>Th</w:t>
      </w:r>
      <w:r w:rsidR="00166F99">
        <w:t xml:space="preserve">is archive contains </w:t>
      </w:r>
      <w:r w:rsidR="00707D03">
        <w:t>daily</w:t>
      </w:r>
      <w:r w:rsidR="00FD7454">
        <w:t xml:space="preserve"> </w:t>
      </w:r>
      <w:r w:rsidR="00166F99">
        <w:t>data files of meteorological data measured at the Reading University Atmospheric Observatory</w:t>
      </w:r>
      <w:r w:rsidR="006F0048">
        <w:t xml:space="preserve"> on the Whiteknights campus,</w:t>
      </w:r>
      <w:r w:rsidR="00113F01">
        <w:t xml:space="preserve"> approximately continuously</w:t>
      </w:r>
      <w:r w:rsidR="006F0048">
        <w:t xml:space="preserve"> between 1997 and 2023. </w:t>
      </w:r>
      <w:r w:rsidR="00910261">
        <w:t>More detailed s</w:t>
      </w:r>
      <w:r w:rsidR="0093579D">
        <w:t xml:space="preserve">ite information is provided at </w:t>
      </w:r>
      <w:hyperlink r:id="rId8" w:history="1">
        <w:r w:rsidR="0093579D" w:rsidRPr="007C7174">
          <w:rPr>
            <w:rStyle w:val="Hyperlink"/>
          </w:rPr>
          <w:t>https://research.reading.ac.uk/meteorology/atmospheric-observatory/</w:t>
        </w:r>
      </w:hyperlink>
      <w:r w:rsidR="0093579D">
        <w:t xml:space="preserve"> .</w:t>
      </w:r>
    </w:p>
    <w:p w14:paraId="6B76E5CE" w14:textId="3EEEAB64" w:rsidR="00DB7A86" w:rsidRDefault="00DB7A86" w:rsidP="00EC5EAC">
      <w:r>
        <w:t>Some years are missing some data. The numbers of days of data available for each year are listed below:</w:t>
      </w:r>
    </w:p>
    <w:p w14:paraId="5B822876" w14:textId="56DAB965" w:rsidR="00DB7A86" w:rsidRDefault="00DB7A86" w:rsidP="00EC5EAC">
      <w:r>
        <w:t>1997: 343</w:t>
      </w:r>
      <w:r>
        <w:br/>
        <w:t>1998: 360</w:t>
      </w:r>
      <w:r>
        <w:br/>
        <w:t>1999: 351</w:t>
      </w:r>
      <w:r>
        <w:br/>
        <w:t>2000: 357</w:t>
      </w:r>
      <w:r>
        <w:br/>
        <w:t>2001: 313</w:t>
      </w:r>
      <w:r>
        <w:br/>
        <w:t>2002: 280</w:t>
      </w:r>
      <w:r>
        <w:br/>
        <w:t xml:space="preserve">2003: </w:t>
      </w:r>
      <w:r w:rsidR="000B1B4B">
        <w:t>363</w:t>
      </w:r>
      <w:r>
        <w:br/>
        <w:t xml:space="preserve">2004: </w:t>
      </w:r>
      <w:r w:rsidR="000B1B4B">
        <w:t>366</w:t>
      </w:r>
      <w:r>
        <w:br/>
        <w:t xml:space="preserve">2005: </w:t>
      </w:r>
      <w:r w:rsidR="000B1B4B">
        <w:t>360</w:t>
      </w:r>
      <w:r>
        <w:br/>
        <w:t xml:space="preserve">2006: </w:t>
      </w:r>
      <w:r w:rsidR="000B1B4B">
        <w:t>365</w:t>
      </w:r>
      <w:r>
        <w:br/>
        <w:t xml:space="preserve">2007: </w:t>
      </w:r>
      <w:r w:rsidR="000B1B4B">
        <w:t>365</w:t>
      </w:r>
      <w:r>
        <w:br/>
        <w:t xml:space="preserve">2008: </w:t>
      </w:r>
      <w:r w:rsidR="000B1B4B">
        <w:t>366</w:t>
      </w:r>
      <w:r>
        <w:br/>
        <w:t xml:space="preserve">2009: </w:t>
      </w:r>
      <w:r w:rsidR="000B1B4B">
        <w:t>364</w:t>
      </w:r>
      <w:r>
        <w:br/>
        <w:t xml:space="preserve">2010: </w:t>
      </w:r>
      <w:r w:rsidR="000B1B4B">
        <w:t>360</w:t>
      </w:r>
      <w:r>
        <w:br/>
        <w:t xml:space="preserve">2011: </w:t>
      </w:r>
      <w:r w:rsidR="000B1B4B">
        <w:t>362</w:t>
      </w:r>
      <w:r>
        <w:br/>
        <w:t xml:space="preserve">2012: </w:t>
      </w:r>
      <w:r w:rsidR="000B1B4B">
        <w:t>357</w:t>
      </w:r>
      <w:r>
        <w:br/>
        <w:t>2013:</w:t>
      </w:r>
      <w:r w:rsidR="000B1B4B">
        <w:t xml:space="preserve"> 359</w:t>
      </w:r>
      <w:r>
        <w:br/>
        <w:t xml:space="preserve">2014: </w:t>
      </w:r>
      <w:r w:rsidR="000B1B4B">
        <w:t>309</w:t>
      </w:r>
      <w:r>
        <w:br/>
        <w:t xml:space="preserve">2015: </w:t>
      </w:r>
      <w:r w:rsidR="000B1B4B">
        <w:t>161</w:t>
      </w:r>
      <w:r>
        <w:br/>
        <w:t xml:space="preserve">2016: </w:t>
      </w:r>
      <w:r w:rsidR="000B1B4B">
        <w:t>365</w:t>
      </w:r>
      <w:r>
        <w:br/>
        <w:t xml:space="preserve">2017: </w:t>
      </w:r>
      <w:r w:rsidR="000B1B4B">
        <w:t>365</w:t>
      </w:r>
      <w:r>
        <w:br/>
        <w:t xml:space="preserve">2018: </w:t>
      </w:r>
      <w:r w:rsidR="000B1B4B">
        <w:t>365</w:t>
      </w:r>
      <w:r>
        <w:br/>
        <w:t xml:space="preserve">2019: </w:t>
      </w:r>
      <w:r w:rsidR="000B1B4B">
        <w:t>365</w:t>
      </w:r>
      <w:r>
        <w:br/>
        <w:t xml:space="preserve">2020: </w:t>
      </w:r>
      <w:r w:rsidR="000B1B4B">
        <w:t>36</w:t>
      </w:r>
      <w:r w:rsidR="003201F9">
        <w:t>0</w:t>
      </w:r>
      <w:r>
        <w:br/>
        <w:t xml:space="preserve">2021: </w:t>
      </w:r>
      <w:r w:rsidR="000B1B4B">
        <w:t>365</w:t>
      </w:r>
      <w:r>
        <w:br/>
        <w:t xml:space="preserve">2022: </w:t>
      </w:r>
      <w:r w:rsidR="000B1B4B">
        <w:t>365</w:t>
      </w:r>
      <w:r>
        <w:br/>
        <w:t xml:space="preserve">2023: </w:t>
      </w:r>
      <w:r w:rsidR="000B1B4B">
        <w:t>124</w:t>
      </w:r>
      <w:r w:rsidR="00C95E6F">
        <w:t xml:space="preserve"> (cutoff at 2023-05-04)</w:t>
      </w:r>
    </w:p>
    <w:p w14:paraId="7061D0A9" w14:textId="7EF26099" w:rsidR="00DD6984" w:rsidRDefault="00EC5EAC" w:rsidP="00EC5EAC">
      <w:r w:rsidRPr="00FC32AC">
        <w:t xml:space="preserve">During this time </w:t>
      </w:r>
      <w:r w:rsidR="001067F7">
        <w:t>interval</w:t>
      </w:r>
      <w:r w:rsidRPr="00FC32AC">
        <w:t>, f</w:t>
      </w:r>
      <w:r w:rsidR="001067F7">
        <w:t>our</w:t>
      </w:r>
      <w:r w:rsidRPr="00FC32AC">
        <w:t xml:space="preserve"> logging systems </w:t>
      </w:r>
      <w:r w:rsidR="00910261">
        <w:t xml:space="preserve">were </w:t>
      </w:r>
      <w:r w:rsidRPr="00FC32AC">
        <w:t>employed</w:t>
      </w:r>
      <w:r w:rsidR="00CC153B">
        <w:t xml:space="preserve"> operationally</w:t>
      </w:r>
      <w:r w:rsidRPr="00FC32AC">
        <w:t xml:space="preserve">, all with different output formats and data columns. The </w:t>
      </w:r>
      <w:r w:rsidR="00DD6984">
        <w:t>systems had different names and</w:t>
      </w:r>
      <w:r w:rsidR="00E77A62">
        <w:t xml:space="preserve"> operating</w:t>
      </w:r>
      <w:r w:rsidR="00DD6984">
        <w:t xml:space="preserve"> durations:</w:t>
      </w:r>
    </w:p>
    <w:p w14:paraId="127DD28E" w14:textId="77777777" w:rsidR="00DD6984" w:rsidRDefault="00EC5EAC" w:rsidP="00FC32AC">
      <w:pPr>
        <w:pStyle w:val="ListParagraph"/>
        <w:numPr>
          <w:ilvl w:val="0"/>
          <w:numId w:val="1"/>
        </w:numPr>
      </w:pPr>
      <w:r w:rsidRPr="00FC32AC">
        <w:t>Corrdisp (1997-01-02 to 2007-07-01)</w:t>
      </w:r>
    </w:p>
    <w:p w14:paraId="3FE2636E" w14:textId="6AE3897B" w:rsidR="00DD6984" w:rsidRDefault="00EC5EAC" w:rsidP="00FC32AC">
      <w:pPr>
        <w:pStyle w:val="ListParagraph"/>
        <w:numPr>
          <w:ilvl w:val="0"/>
          <w:numId w:val="1"/>
        </w:numPr>
      </w:pPr>
      <w:r w:rsidRPr="00FC32AC">
        <w:t>METFiDAS-1</w:t>
      </w:r>
      <w:r w:rsidR="00863E8F">
        <w:t xml:space="preserve"> (and METFiDAS-2)</w:t>
      </w:r>
      <w:r w:rsidRPr="00FC32AC">
        <w:t xml:space="preserve"> (2007-01-02 to 2014-07-27)</w:t>
      </w:r>
    </w:p>
    <w:p w14:paraId="25B9DA83" w14:textId="77777777" w:rsidR="00DD6984" w:rsidRDefault="00EC5EAC" w:rsidP="00FC32AC">
      <w:pPr>
        <w:pStyle w:val="ListParagraph"/>
        <w:numPr>
          <w:ilvl w:val="0"/>
          <w:numId w:val="1"/>
        </w:numPr>
      </w:pPr>
      <w:r w:rsidRPr="00FC32AC">
        <w:t>METFiDAS-3a (2014-08-25 to 2015-03-16)</w:t>
      </w:r>
    </w:p>
    <w:p w14:paraId="34DE1DA9" w14:textId="602E8F4E" w:rsidR="00EC5EAC" w:rsidRDefault="00EC5EAC" w:rsidP="00FC32AC">
      <w:pPr>
        <w:pStyle w:val="ListParagraph"/>
        <w:numPr>
          <w:ilvl w:val="0"/>
          <w:numId w:val="1"/>
        </w:numPr>
      </w:pPr>
      <w:r w:rsidRPr="00FC32AC">
        <w:t>METFiDAS-3b (2015-202</w:t>
      </w:r>
      <w:r w:rsidR="00E77A62">
        <w:t>3</w:t>
      </w:r>
      <w:r w:rsidRPr="00FC32AC">
        <w:t>).</w:t>
      </w:r>
    </w:p>
    <w:p w14:paraId="71C2106C" w14:textId="6BACAC38" w:rsidR="00E77A62" w:rsidRPr="00FC32AC" w:rsidRDefault="00E77A62" w:rsidP="00FC32AC">
      <w:r>
        <w:t>The original system, Corrdisp, provided a “Corridor Display” in the</w:t>
      </w:r>
      <w:r w:rsidR="004B0590">
        <w:t xml:space="preserve"> entrance of the</w:t>
      </w:r>
      <w:r>
        <w:t xml:space="preserve"> old</w:t>
      </w:r>
      <w:r w:rsidR="004B0590">
        <w:t xml:space="preserve"> Meteorology Department building at Earley Gate</w:t>
      </w:r>
      <w:r w:rsidR="001C6807">
        <w:t xml:space="preserve"> </w:t>
      </w:r>
      <w:r w:rsidR="0079609F">
        <w:t>which was</w:t>
      </w:r>
      <w:r w:rsidR="001C6807">
        <w:t xml:space="preserve"> subsequently</w:t>
      </w:r>
      <w:r w:rsidR="000826FA">
        <w:t xml:space="preserve"> moved to the </w:t>
      </w:r>
      <w:r w:rsidR="00922982">
        <w:t>new Meteorology Building</w:t>
      </w:r>
      <w:r w:rsidR="000826FA">
        <w:t xml:space="preserve"> during 1997, itself renamed in 2022 as the Brian Hoskins Building.</w:t>
      </w:r>
      <w:r w:rsidR="004B0590">
        <w:t xml:space="preserve"> The later “Fidas” systems </w:t>
      </w:r>
      <w:r w:rsidR="00922982">
        <w:t>were named after “</w:t>
      </w:r>
      <w:r w:rsidR="004B0590">
        <w:t xml:space="preserve">Foyer </w:t>
      </w:r>
      <w:r w:rsidR="00945C2C">
        <w:t>Information Data Acquisition System</w:t>
      </w:r>
      <w:r w:rsidR="0059133B">
        <w:t>,”</w:t>
      </w:r>
      <w:r w:rsidR="00945C2C">
        <w:t xml:space="preserve"> </w:t>
      </w:r>
      <w:r w:rsidR="00A26893">
        <w:t xml:space="preserve">as they </w:t>
      </w:r>
      <w:r w:rsidR="004B489B">
        <w:t xml:space="preserve">provided </w:t>
      </w:r>
      <w:r w:rsidR="00A26893">
        <w:t xml:space="preserve">displays in the </w:t>
      </w:r>
      <w:r w:rsidR="00747F67">
        <w:lastRenderedPageBreak/>
        <w:t>Meteorology B</w:t>
      </w:r>
      <w:r w:rsidR="00A26893">
        <w:t>uilding</w:t>
      </w:r>
      <w:r w:rsidR="00747F67">
        <w:t>’s</w:t>
      </w:r>
      <w:r w:rsidR="00A26893">
        <w:t xml:space="preserve"> </w:t>
      </w:r>
      <w:r w:rsidR="00747F67">
        <w:t>f</w:t>
      </w:r>
      <w:r w:rsidR="00A26893">
        <w:t>oyer</w:t>
      </w:r>
      <w:r w:rsidR="00747F67">
        <w:t>.</w:t>
      </w:r>
      <w:r w:rsidR="00EA5BC6">
        <w:t xml:space="preserve"> The capacit</w:t>
      </w:r>
      <w:r w:rsidR="003660E3">
        <w:t>ies</w:t>
      </w:r>
      <w:r w:rsidR="00EA5BC6">
        <w:t xml:space="preserve"> of the system</w:t>
      </w:r>
      <w:r w:rsidR="00863E8F">
        <w:t>s</w:t>
      </w:r>
      <w:r w:rsidR="00EA5BC6">
        <w:t xml:space="preserve"> </w:t>
      </w:r>
      <w:r w:rsidR="00863E8F">
        <w:t>were</w:t>
      </w:r>
      <w:r w:rsidR="00EA5BC6">
        <w:t xml:space="preserve"> increased as more instruments and sensors </w:t>
      </w:r>
      <w:r w:rsidR="00863E8F">
        <w:t>were</w:t>
      </w:r>
      <w:r w:rsidR="00EA5BC6">
        <w:t xml:space="preserve"> added.</w:t>
      </w:r>
      <w:r w:rsidR="00CC153B">
        <w:t xml:space="preserve"> </w:t>
      </w:r>
    </w:p>
    <w:p w14:paraId="61FC106B" w14:textId="765CE30D" w:rsidR="000B0117" w:rsidRDefault="009C54EC" w:rsidP="0064016A">
      <w:r>
        <w:t>D</w:t>
      </w:r>
      <w:r w:rsidR="006F0048">
        <w:t>atafiles</w:t>
      </w:r>
      <w:r w:rsidR="00B54BFC">
        <w:t xml:space="preserve"> originally generated</w:t>
      </w:r>
      <w:r w:rsidR="006F0048">
        <w:t xml:space="preserve"> </w:t>
      </w:r>
      <w:r w:rsidR="0079609F">
        <w:t xml:space="preserve">by the different logging systems </w:t>
      </w:r>
      <w:r w:rsidR="006F0048">
        <w:t>have been converted to a consistent format</w:t>
      </w:r>
      <w:r w:rsidR="00FD7454">
        <w:t xml:space="preserve">, approximately </w:t>
      </w:r>
      <w:r w:rsidR="006111AB">
        <w:t>that of the l</w:t>
      </w:r>
      <w:r w:rsidR="00FD7454">
        <w:t>ater files</w:t>
      </w:r>
      <w:r w:rsidR="00511DD3">
        <w:t xml:space="preserve"> to allow</w:t>
      </w:r>
      <w:r w:rsidR="00DB6F95">
        <w:t xml:space="preserve"> uniform</w:t>
      </w:r>
      <w:r w:rsidR="00511DD3">
        <w:t xml:space="preserve"> processing of the entire series</w:t>
      </w:r>
      <w:r w:rsidR="006F0048">
        <w:t>. Quantities</w:t>
      </w:r>
      <w:r w:rsidR="002D5608">
        <w:t xml:space="preserve"> provided</w:t>
      </w:r>
      <w:r w:rsidR="006F0048">
        <w:t xml:space="preserve"> </w:t>
      </w:r>
      <w:r w:rsidR="002F571F">
        <w:t xml:space="preserve">in the datafiles include air temperature, </w:t>
      </w:r>
      <w:r w:rsidR="009E2835">
        <w:t>humidity, wind speed and direction, solar radiation</w:t>
      </w:r>
      <w:r w:rsidR="00FD7454">
        <w:t xml:space="preserve">, net </w:t>
      </w:r>
      <w:r w:rsidR="0059133B">
        <w:t>radiation,</w:t>
      </w:r>
      <w:r w:rsidR="00FD7454">
        <w:t xml:space="preserve"> and ground heat flux</w:t>
      </w:r>
      <w:r w:rsidR="008D63CD">
        <w:t xml:space="preserve">. </w:t>
      </w:r>
      <w:r w:rsidR="00196CE2">
        <w:t xml:space="preserve">These quantities </w:t>
      </w:r>
      <w:r w:rsidR="00AB1EB1">
        <w:t xml:space="preserve">and their measurements </w:t>
      </w:r>
      <w:r w:rsidR="00196CE2">
        <w:t xml:space="preserve">are described in </w:t>
      </w:r>
      <w:sdt>
        <w:sdtPr>
          <w:rPr>
            <w:color w:val="000000"/>
          </w:rPr>
          <w:tag w:val="MENDELEY_CITATION_v3_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"/>
          <w:id w:val="-1022319159"/>
          <w:placeholder>
            <w:docPart w:val="DefaultPlaceholder_-1854013440"/>
          </w:placeholder>
        </w:sdtPr>
        <w:sdtEndPr/>
        <w:sdtContent>
          <w:r w:rsidR="000B0117" w:rsidRPr="00FC32AC">
            <w:rPr>
              <w:color w:val="000000"/>
            </w:rPr>
            <w:t>(Harrison, 2015)</w:t>
          </w:r>
        </w:sdtContent>
      </w:sdt>
      <w:r w:rsidR="00AB1EB1">
        <w:t>.</w:t>
      </w:r>
    </w:p>
    <w:p w14:paraId="06C4C1CA" w14:textId="63CC481D" w:rsidR="0064016A" w:rsidRDefault="008D63CD" w:rsidP="0064016A">
      <w:r>
        <w:t xml:space="preserve">The dataset </w:t>
      </w:r>
      <w:r w:rsidR="006C0A80">
        <w:t xml:space="preserve">also </w:t>
      </w:r>
      <w:r>
        <w:t>originally included records from research instruments. Of these, only the atmospheric electricity quantities have been retained</w:t>
      </w:r>
      <w:r w:rsidR="00674078">
        <w:t xml:space="preserve">, which are central to the </w:t>
      </w:r>
      <w:r w:rsidR="009E17BA">
        <w:t xml:space="preserve">fog forecasting project </w:t>
      </w:r>
      <w:r w:rsidR="007515D2">
        <w:t>motivating the dataset’s generation</w:t>
      </w:r>
      <w:r w:rsidR="009E17BA">
        <w:t xml:space="preserve">. Information on the atmospheric electricity measurements is provided at </w:t>
      </w:r>
      <w:hyperlink r:id="rId9" w:history="1">
        <w:r w:rsidR="009E17BA" w:rsidRPr="007C7174">
          <w:rPr>
            <w:rStyle w:val="Hyperlink"/>
          </w:rPr>
          <w:t>https://research.reading.ac.uk/meteorology/atmospheric-observatory/atmospheric-electricity/</w:t>
        </w:r>
      </w:hyperlink>
      <w:r w:rsidR="009E17BA">
        <w:t xml:space="preserve"> ,</w:t>
      </w:r>
    </w:p>
    <w:p w14:paraId="02A6A82D" w14:textId="77777777" w:rsidR="00FE4310" w:rsidRDefault="00FE4310" w:rsidP="0064016A"/>
    <w:p w14:paraId="354B5BFD" w14:textId="0C606501" w:rsidR="00FE4310" w:rsidRPr="0033230D" w:rsidRDefault="00FE4310" w:rsidP="00D947A5">
      <w:pPr>
        <w:pStyle w:val="Heading1"/>
      </w:pPr>
      <w:r w:rsidRPr="0033230D">
        <w:t>#</w:t>
      </w:r>
      <w:r w:rsidR="0059133B" w:rsidRPr="0033230D">
        <w:t xml:space="preserve"> </w:t>
      </w:r>
      <w:r w:rsidRPr="0033230D">
        <w:t>FILE FORMAT</w:t>
      </w:r>
    </w:p>
    <w:p w14:paraId="454B1C87" w14:textId="651177B3" w:rsidR="0064016A" w:rsidRDefault="0064016A" w:rsidP="0064016A">
      <w:r>
        <w:t xml:space="preserve">The files </w:t>
      </w:r>
      <w:r w:rsidR="00B1041E">
        <w:t xml:space="preserve">in this archive </w:t>
      </w:r>
      <w:r>
        <w:t xml:space="preserve">have </w:t>
      </w:r>
      <w:r w:rsidR="00707D03">
        <w:t>a consistent naming format</w:t>
      </w:r>
    </w:p>
    <w:p w14:paraId="1E8AF2E1" w14:textId="2176F3F1" w:rsidR="0064016A" w:rsidRPr="0033230D" w:rsidRDefault="0064016A" w:rsidP="0064016A">
      <w:pPr>
        <w:rPr>
          <w:rFonts w:ascii="Consolas" w:hAnsi="Consolas"/>
        </w:rPr>
      </w:pPr>
      <w:r w:rsidRPr="0033230D">
        <w:rPr>
          <w:rFonts w:ascii="Consolas" w:hAnsi="Consolas"/>
          <w:i/>
          <w:iCs/>
        </w:rPr>
        <w:t>YYYY</w:t>
      </w:r>
      <w:r w:rsidRPr="0033230D">
        <w:rPr>
          <w:rFonts w:ascii="Consolas" w:hAnsi="Consolas"/>
        </w:rPr>
        <w:t>-AVG5-</w:t>
      </w:r>
      <w:r w:rsidRPr="0033230D">
        <w:rPr>
          <w:rFonts w:ascii="Consolas" w:hAnsi="Consolas"/>
          <w:i/>
          <w:iCs/>
        </w:rPr>
        <w:t>DOY</w:t>
      </w:r>
      <w:r w:rsidRPr="0033230D">
        <w:rPr>
          <w:rFonts w:ascii="Consolas" w:hAnsi="Consolas"/>
        </w:rPr>
        <w:t>.csv</w:t>
      </w:r>
    </w:p>
    <w:p w14:paraId="53946B18" w14:textId="60369F66" w:rsidR="0064016A" w:rsidRDefault="00707D03" w:rsidP="0064016A">
      <w:r>
        <w:t xml:space="preserve">where </w:t>
      </w:r>
      <w:r w:rsidRPr="00FC32AC">
        <w:rPr>
          <w:i/>
          <w:iCs/>
        </w:rPr>
        <w:t>YYYY</w:t>
      </w:r>
      <w:r>
        <w:t xml:space="preserve"> is the </w:t>
      </w:r>
      <w:r w:rsidR="0059133B">
        <w:t>four-digit</w:t>
      </w:r>
      <w:r>
        <w:t xml:space="preserve"> year</w:t>
      </w:r>
      <w:r w:rsidR="00511DD3">
        <w:t xml:space="preserve"> (1997 to 2023)</w:t>
      </w:r>
      <w:r>
        <w:t xml:space="preserve"> and </w:t>
      </w:r>
      <w:r w:rsidRPr="00FC32AC">
        <w:rPr>
          <w:i/>
          <w:iCs/>
        </w:rPr>
        <w:t>DOY</w:t>
      </w:r>
      <w:r>
        <w:t xml:space="preserve"> is the da</w:t>
      </w:r>
      <w:r w:rsidR="00511DD3">
        <w:t>y of year (001…36</w:t>
      </w:r>
      <w:r w:rsidR="00871226">
        <w:t>5, or 36</w:t>
      </w:r>
      <w:r w:rsidR="00511DD3">
        <w:t>6</w:t>
      </w:r>
      <w:r w:rsidR="00871226">
        <w:t xml:space="preserve"> in a leap year</w:t>
      </w:r>
      <w:r w:rsidR="00511DD3">
        <w:t>) for which the file is concerned.</w:t>
      </w:r>
    </w:p>
    <w:p w14:paraId="048F8939" w14:textId="5BB89EC1" w:rsidR="0064016A" w:rsidRDefault="0064016A" w:rsidP="0064016A">
      <w:r>
        <w:t>File column descriptions and units are listed below</w:t>
      </w:r>
      <w:r w:rsidR="00671FDC">
        <w:t>. Note that out-of-range values are left with no value (blank) between commas in the CSV file.</w:t>
      </w:r>
    </w:p>
    <w:p w14:paraId="118FF77F" w14:textId="77777777" w:rsidR="0064016A" w:rsidRDefault="0064016A" w:rsidP="0064016A"/>
    <w:p w14:paraId="5B1687EB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Column        | Units                 | Description                       |</w:t>
      </w:r>
    </w:p>
    <w:p w14:paraId="0A6938D6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------------- | --------------------- | --------------------------------- |</w:t>
      </w:r>
    </w:p>
    <w:p w14:paraId="01B623E4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TimeStamp     | YYYY-MM-DD HH:MM:SS   | Datetime string format            |</w:t>
      </w:r>
    </w:p>
    <w:p w14:paraId="438B9381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DecHour       | hours                 | Hours of current day              |</w:t>
      </w:r>
    </w:p>
    <w:p w14:paraId="5CA6A61D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DecDay        | days                  | Days of current year              |</w:t>
      </w:r>
    </w:p>
    <w:p w14:paraId="003F86BF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2021098E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2E7860F5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5B2C6D18" w14:textId="448453AF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Sg            | W/m^2                 | Global solar irradi</w:t>
      </w:r>
      <w:r w:rsidR="002F571F" w:rsidRPr="00FC32AC">
        <w:rPr>
          <w:rFonts w:ascii="Consolas" w:hAnsi="Consolas"/>
          <w:sz w:val="20"/>
          <w:szCs w:val="20"/>
        </w:rPr>
        <w:t>a</w:t>
      </w:r>
      <w:r w:rsidRPr="00FC32AC">
        <w:rPr>
          <w:rFonts w:ascii="Consolas" w:hAnsi="Consolas"/>
          <w:sz w:val="20"/>
          <w:szCs w:val="20"/>
        </w:rPr>
        <w:t>nce           |</w:t>
      </w:r>
    </w:p>
    <w:p w14:paraId="5262269B" w14:textId="18A04DF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Sd            | W/m^2                 | Diffuse solar irradi</w:t>
      </w:r>
      <w:r w:rsidR="002F571F" w:rsidRPr="00FC32AC">
        <w:rPr>
          <w:rFonts w:ascii="Consolas" w:hAnsi="Consolas"/>
          <w:sz w:val="20"/>
          <w:szCs w:val="20"/>
        </w:rPr>
        <w:t>a</w:t>
      </w:r>
      <w:r w:rsidRPr="00FC32AC">
        <w:rPr>
          <w:rFonts w:ascii="Consolas" w:hAnsi="Consolas"/>
          <w:sz w:val="20"/>
          <w:szCs w:val="20"/>
        </w:rPr>
        <w:t>nce          |</w:t>
      </w:r>
    </w:p>
    <w:p w14:paraId="1A6FEFF0" w14:textId="2F23EDBA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Sb            | W/m^2                 | Direct beam solar irradi</w:t>
      </w:r>
      <w:r w:rsidR="002F571F" w:rsidRPr="00FC32AC">
        <w:rPr>
          <w:rFonts w:ascii="Consolas" w:hAnsi="Consolas"/>
          <w:sz w:val="20"/>
          <w:szCs w:val="20"/>
        </w:rPr>
        <w:t>a</w:t>
      </w:r>
      <w:r w:rsidRPr="00FC32AC">
        <w:rPr>
          <w:rFonts w:ascii="Consolas" w:hAnsi="Consolas"/>
          <w:sz w:val="20"/>
          <w:szCs w:val="20"/>
        </w:rPr>
        <w:t>nce      |</w:t>
      </w:r>
    </w:p>
    <w:p w14:paraId="535485AE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Sb(csd3)      | W/m^2                 | (empty)                           |</w:t>
      </w:r>
    </w:p>
    <w:p w14:paraId="6C994697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4F35FBA7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6504059D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Sdw           | W/m^2                 | Shortwave down                    |</w:t>
      </w:r>
    </w:p>
    <w:p w14:paraId="665850F8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lastRenderedPageBreak/>
        <w:t>| Suw           | W/m^2                 | Shortwave up                      |</w:t>
      </w:r>
    </w:p>
    <w:p w14:paraId="65271A6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Ldw(uc)       | W/m^2                 | Longwave down                     |</w:t>
      </w:r>
    </w:p>
    <w:p w14:paraId="282BBE6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Luw(uc)       | W/m^2                 | Longwave up                       |</w:t>
      </w:r>
    </w:p>
    <w:p w14:paraId="3133392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CNR4T         | degC                  | (empty)                           |</w:t>
      </w:r>
    </w:p>
    <w:p w14:paraId="152348B5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05A9178E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Rn            | W/m^2                 | Net radiation                     |</w:t>
      </w:r>
    </w:p>
    <w:p w14:paraId="42F96738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G             | W/m^2                 | Ground heat flux density          |</w:t>
      </w:r>
    </w:p>
    <w:p w14:paraId="74F9B7DE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SoilMoisture  | %                     | (empty)                           |</w:t>
      </w:r>
    </w:p>
    <w:p w14:paraId="2B0FA866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Td(asp)       | degC                  | (empty)                           |</w:t>
      </w:r>
    </w:p>
    <w:p w14:paraId="12BC288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RH            | %                     | Relative humidity                 |</w:t>
      </w:r>
    </w:p>
    <w:p w14:paraId="576A690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284B0F2D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Sdur          | mins                  | Sunshine duration                 |</w:t>
      </w:r>
    </w:p>
    <w:p w14:paraId="6291F395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143A8ADA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Ttest         | degC                  | Ttest                             |</w:t>
      </w:r>
    </w:p>
    <w:p w14:paraId="24ED7A01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Td2           | degC                  | (empty)                           |</w:t>
      </w:r>
    </w:p>
    <w:p w14:paraId="456E43AB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Td            | degC                  | Dry bulb temperature              |</w:t>
      </w:r>
    </w:p>
    <w:p w14:paraId="3226BFA7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Tw            | degC                  | Wet bulb temperature              |</w:t>
      </w:r>
    </w:p>
    <w:p w14:paraId="13933CEB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1294AF48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Tconc         | degC                  | Concrete temperature              |</w:t>
      </w:r>
    </w:p>
    <w:p w14:paraId="6D15219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Tgrass        | degC                  | Grass temperature                 |</w:t>
      </w:r>
    </w:p>
    <w:p w14:paraId="5EB58B4B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Tsoil         | degC                  | Soil surface temperature          |</w:t>
      </w:r>
    </w:p>
    <w:p w14:paraId="75ADB15B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TSoil5        | degC                  | Soil 5cm temperature              |</w:t>
      </w:r>
    </w:p>
    <w:p w14:paraId="2379EC97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TSoil10       | degC                  | Soil 10cm temperature             |</w:t>
      </w:r>
    </w:p>
    <w:p w14:paraId="1776328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TSoil20       | degC                  | Soil 20cm temperature             |</w:t>
      </w:r>
    </w:p>
    <w:p w14:paraId="2C7C2394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TSoil30       | degC                  | Soil 30cm temperature             |</w:t>
      </w:r>
    </w:p>
    <w:p w14:paraId="316DBEC1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TSoil50       | degC                  | Soil 50cm temperature             |</w:t>
      </w:r>
    </w:p>
    <w:p w14:paraId="5A3BD1B8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TSoil100      | degC                  | Soil 100cm temperature            |</w:t>
      </w:r>
    </w:p>
    <w:p w14:paraId="43E9775B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T0.56         | degC                  | Temperature (0.56m height)        |</w:t>
      </w:r>
    </w:p>
    <w:p w14:paraId="6E94AD08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T1.12         | degC                  | Temperature (1.12m height)        |</w:t>
      </w:r>
    </w:p>
    <w:p w14:paraId="58BEF6FA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T2.24         | degC                  | Temperature (2.24m height)        |</w:t>
      </w:r>
    </w:p>
    <w:p w14:paraId="3115C464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T4.48         | degC                  | Temperature (4.48m height)        |</w:t>
      </w:r>
    </w:p>
    <w:p w14:paraId="2B1BF590" w14:textId="5F367C50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PointDischarge| V                     | Point discharge </w:t>
      </w:r>
      <w:r w:rsidR="00026AEC" w:rsidRPr="00FC32AC">
        <w:rPr>
          <w:rFonts w:ascii="Consolas" w:hAnsi="Consolas"/>
          <w:sz w:val="20"/>
          <w:szCs w:val="20"/>
        </w:rPr>
        <w:t>current</w:t>
      </w:r>
      <w:r w:rsidR="00844D82" w:rsidRPr="00FC32AC">
        <w:rPr>
          <w:rFonts w:ascii="Consolas" w:hAnsi="Consolas"/>
          <w:sz w:val="20"/>
          <w:szCs w:val="20"/>
        </w:rPr>
        <w:t xml:space="preserve"> </w:t>
      </w:r>
      <w:r w:rsidRPr="00FC32AC">
        <w:rPr>
          <w:rFonts w:ascii="Consolas" w:hAnsi="Consolas"/>
          <w:sz w:val="20"/>
          <w:szCs w:val="20"/>
        </w:rPr>
        <w:t xml:space="preserve">   |</w:t>
      </w:r>
    </w:p>
    <w:p w14:paraId="6AA868DB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59CB87B4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PG            | V/m                   | Potential gradient                |</w:t>
      </w:r>
    </w:p>
    <w:p w14:paraId="7021DEAD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lastRenderedPageBreak/>
        <w:t>| iCP           | pA                    | Corrugated plate current density  |</w:t>
      </w:r>
    </w:p>
    <w:p w14:paraId="5E688E54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iFP           | pA                    | Flat plate current density        |</w:t>
      </w:r>
    </w:p>
    <w:p w14:paraId="6C29138A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             | m/s                   | (empty)                           |</w:t>
      </w:r>
    </w:p>
    <w:p w14:paraId="7EDF8BF7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V             | m/s                   | (empty)                           |</w:t>
      </w:r>
    </w:p>
    <w:p w14:paraId="6109863A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W             | m/s                   | (empty)                           |</w:t>
      </w:r>
    </w:p>
    <w:p w14:paraId="456F56E1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5B64E096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4808B515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1117B143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54F80785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4A454B4A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5F6624C8" w14:textId="4129D23D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Dirn10        | degs                  | 10m wind direction </w:t>
      </w:r>
      <w:r w:rsidR="00EA39CD">
        <w:rPr>
          <w:rFonts w:ascii="Consolas" w:hAnsi="Consolas"/>
          <w:sz w:val="20"/>
          <w:szCs w:val="20"/>
        </w:rPr>
        <w:t>(</w:t>
      </w:r>
      <w:r w:rsidR="008435C6">
        <w:rPr>
          <w:rFonts w:ascii="Consolas" w:hAnsi="Consolas"/>
          <w:sz w:val="20"/>
          <w:szCs w:val="20"/>
        </w:rPr>
        <w:t>CL</w:t>
      </w:r>
      <w:r w:rsidR="00EA39CD">
        <w:rPr>
          <w:rFonts w:ascii="Consolas" w:hAnsi="Consolas"/>
          <w:sz w:val="20"/>
          <w:szCs w:val="20"/>
        </w:rPr>
        <w:t>wise north)</w:t>
      </w:r>
      <w:r w:rsidRPr="00FC32AC">
        <w:rPr>
          <w:rFonts w:ascii="Consolas" w:hAnsi="Consolas"/>
          <w:sz w:val="20"/>
          <w:szCs w:val="20"/>
        </w:rPr>
        <w:t xml:space="preserve"> |</w:t>
      </w:r>
    </w:p>
    <w:p w14:paraId="6C9DF0C2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U0.56         | m/s                   | Wind speed (0.56m height)         |</w:t>
      </w:r>
    </w:p>
    <w:p w14:paraId="022A3618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U0.8          | m/s                   | Wind speed (0.8m height)          |</w:t>
      </w:r>
    </w:p>
    <w:p w14:paraId="2869F4B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U1.12         | m/s                   | Wind speed (1.12m height)         |</w:t>
      </w:r>
    </w:p>
    <w:p w14:paraId="03DCBFBD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U1.6          | m/s                   | Wind speed (1.6m height)          |</w:t>
      </w:r>
    </w:p>
    <w:p w14:paraId="46B457D4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U2            | m/s                   | Wind speed (2m height)            |</w:t>
      </w:r>
    </w:p>
    <w:p w14:paraId="0F9A3344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U2.24         | m/s                   | Wind speed (2.24m height)         |</w:t>
      </w:r>
    </w:p>
    <w:p w14:paraId="29AD639D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U3.2          | m/s                   | Wind speed (3.2m height)          |</w:t>
      </w:r>
    </w:p>
    <w:p w14:paraId="7BD34271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U4.48         | m/s                   | Wind speed (4.48m height)         |</w:t>
      </w:r>
    </w:p>
    <w:p w14:paraId="72A8E308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U5            | m/s                   | Wind speed (5m height)            |</w:t>
      </w:r>
    </w:p>
    <w:p w14:paraId="541A9F05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U6.4          | m/s                   | Wind speed (6.4m height)          |</w:t>
      </w:r>
    </w:p>
    <w:p w14:paraId="1C53591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U10           | m/s                   | Wind speed (10m height)           |</w:t>
      </w:r>
    </w:p>
    <w:p w14:paraId="448C70E9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5AD47A07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245A4127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35822A25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5D979106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1AA38D3E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0F6E32E2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11A2B3CA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29D7FBE4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5DE71372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Rain          | mm                    | Rainfall                          |</w:t>
      </w:r>
    </w:p>
    <w:p w14:paraId="04E1F068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6AD08026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lastRenderedPageBreak/>
        <w:t>| -             |                       |                                   |</w:t>
      </w:r>
    </w:p>
    <w:p w14:paraId="5BD11EC0" w14:textId="77777777" w:rsidR="0064016A" w:rsidRPr="00FC32AC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-             |                       |                                   |</w:t>
      </w:r>
    </w:p>
    <w:p w14:paraId="03D3BC4A" w14:textId="5303B263" w:rsidR="0064016A" w:rsidRPr="00DC1E42" w:rsidRDefault="0064016A" w:rsidP="0064016A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 P             | hPa                   | Station pressure                  |</w:t>
      </w:r>
    </w:p>
    <w:p w14:paraId="48D52ADE" w14:textId="77777777" w:rsidR="00DC1E42" w:rsidRDefault="00DC1E42" w:rsidP="0064016A">
      <w:pPr>
        <w:rPr>
          <w:b/>
          <w:bCs/>
        </w:rPr>
      </w:pPr>
    </w:p>
    <w:p w14:paraId="6CEB154F" w14:textId="4FDF693D" w:rsidR="0064016A" w:rsidRPr="00DC1E42" w:rsidRDefault="0064016A" w:rsidP="00D947A5">
      <w:pPr>
        <w:pStyle w:val="Heading1"/>
      </w:pPr>
      <w:r w:rsidRPr="00DC1E42">
        <w:t># CHANGES TO DATA</w:t>
      </w:r>
    </w:p>
    <w:p w14:paraId="53781FD8" w14:textId="34DA5B18" w:rsidR="0064016A" w:rsidRDefault="009D0BEA" w:rsidP="0064016A">
      <w:r>
        <w:t>Some quality control has been applied to the data</w:t>
      </w:r>
      <w:r w:rsidR="002640DE">
        <w:t>, and values removed if they are unphysical or beyond the expected range.</w:t>
      </w:r>
      <w:r w:rsidR="00170E99">
        <w:t xml:space="preserve"> Values that are not within the following thresholds are removed (left as blank).</w:t>
      </w:r>
    </w:p>
    <w:p w14:paraId="0A280687" w14:textId="1D0D168A" w:rsidR="00170E99" w:rsidRPr="00FC32AC" w:rsidRDefault="00170E99" w:rsidP="00170E99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P</w:t>
      </w:r>
      <w:r w:rsidRPr="00FC32AC">
        <w:rPr>
          <w:rFonts w:ascii="Consolas" w:hAnsi="Consolas"/>
          <w:sz w:val="20"/>
          <w:szCs w:val="20"/>
        </w:rPr>
        <w:t xml:space="preserve">   </w:t>
      </w:r>
      <w:r>
        <w:rPr>
          <w:rFonts w:ascii="Consolas" w:hAnsi="Consolas"/>
          <w:sz w:val="20"/>
          <w:szCs w:val="20"/>
        </w:rPr>
        <w:t xml:space="preserve"> 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900 hPa</w:t>
      </w:r>
      <w:r w:rsidRPr="00FC32AC"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 xml:space="preserve">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1100 hPa</w:t>
      </w:r>
      <w:r w:rsidRPr="00FC32AC">
        <w:rPr>
          <w:rFonts w:ascii="Consolas" w:hAnsi="Consolas"/>
          <w:sz w:val="20"/>
          <w:szCs w:val="20"/>
        </w:rPr>
        <w:t xml:space="preserve"> </w:t>
      </w:r>
      <w:r w:rsidR="0023616B">
        <w:rPr>
          <w:rFonts w:ascii="Consolas" w:hAnsi="Consolas"/>
          <w:sz w:val="20"/>
          <w:szCs w:val="20"/>
        </w:rPr>
        <w:t xml:space="preserve"> </w:t>
      </w:r>
      <w:r w:rsidR="00C95E6F"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>|</w:t>
      </w:r>
    </w:p>
    <w:p w14:paraId="18A76941" w14:textId="0584D55F" w:rsidR="00170E99" w:rsidRPr="00FC32AC" w:rsidRDefault="00170E99" w:rsidP="00170E99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Td</w:t>
      </w:r>
      <w:r w:rsidRPr="00FC32AC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 xml:space="preserve"> 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 xml:space="preserve">-30 degC </w:t>
      </w:r>
      <w:r w:rsidRPr="00FC32AC">
        <w:rPr>
          <w:rFonts w:ascii="Consolas" w:hAnsi="Consolas"/>
          <w:sz w:val="20"/>
          <w:szCs w:val="20"/>
        </w:rPr>
        <w:t xml:space="preserve"> | </w:t>
      </w:r>
      <w:r>
        <w:rPr>
          <w:rFonts w:ascii="Consolas" w:hAnsi="Consolas"/>
          <w:sz w:val="20"/>
          <w:szCs w:val="20"/>
        </w:rPr>
        <w:t xml:space="preserve">   -     </w:t>
      </w:r>
      <w:r w:rsidR="0023616B">
        <w:rPr>
          <w:rFonts w:ascii="Consolas" w:hAnsi="Consolas"/>
          <w:sz w:val="20"/>
          <w:szCs w:val="20"/>
        </w:rPr>
        <w:t xml:space="preserve"> </w:t>
      </w:r>
      <w:r w:rsidR="00C95E6F"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>|</w:t>
      </w:r>
    </w:p>
    <w:p w14:paraId="0D6B246C" w14:textId="0414FC53" w:rsidR="0023616B" w:rsidRPr="00FC32AC" w:rsidRDefault="00170E99" w:rsidP="0023616B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Tw</w:t>
      </w:r>
      <w:r w:rsidRPr="00FC32AC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 xml:space="preserve"> 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 xml:space="preserve">-30 degC </w:t>
      </w:r>
      <w:r w:rsidRPr="00FC32AC">
        <w:rPr>
          <w:rFonts w:ascii="Consolas" w:hAnsi="Consolas"/>
          <w:sz w:val="20"/>
          <w:szCs w:val="20"/>
        </w:rPr>
        <w:t xml:space="preserve"> | </w:t>
      </w:r>
      <w:r>
        <w:rPr>
          <w:rFonts w:ascii="Consolas" w:hAnsi="Consolas"/>
          <w:sz w:val="20"/>
          <w:szCs w:val="20"/>
        </w:rPr>
        <w:t xml:space="preserve">60 degC  </w:t>
      </w:r>
      <w:r w:rsidR="0023616B">
        <w:rPr>
          <w:rFonts w:ascii="Consolas" w:hAnsi="Consolas"/>
          <w:sz w:val="20"/>
          <w:szCs w:val="20"/>
        </w:rPr>
        <w:t xml:space="preserve"> </w:t>
      </w:r>
      <w:r w:rsidR="00C95E6F"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>|</w:t>
      </w:r>
    </w:p>
    <w:p w14:paraId="3CAEBF17" w14:textId="42623B6C" w:rsidR="00170E99" w:rsidRPr="00FC32AC" w:rsidRDefault="0023616B" w:rsidP="00170E99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 xml:space="preserve">Tconc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 xml:space="preserve">-15 degC </w:t>
      </w:r>
      <w:r w:rsidRPr="00FC32AC">
        <w:rPr>
          <w:rFonts w:ascii="Consolas" w:hAnsi="Consolas"/>
          <w:sz w:val="20"/>
          <w:szCs w:val="20"/>
        </w:rPr>
        <w:t xml:space="preserve"> | </w:t>
      </w:r>
      <w:r>
        <w:rPr>
          <w:rFonts w:ascii="Consolas" w:hAnsi="Consolas"/>
          <w:sz w:val="20"/>
          <w:szCs w:val="20"/>
        </w:rPr>
        <w:t xml:space="preserve">   -      </w:t>
      </w:r>
      <w:r w:rsidR="00C95E6F"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>|</w:t>
      </w:r>
    </w:p>
    <w:p w14:paraId="30BEF9AB" w14:textId="31D96732" w:rsidR="006C483E" w:rsidRPr="00FC32AC" w:rsidRDefault="00170E99" w:rsidP="006C483E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RH</w:t>
      </w:r>
      <w:r w:rsidRPr="00FC32AC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 xml:space="preserve"> 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 xml:space="preserve">20 %     </w:t>
      </w:r>
      <w:r w:rsidRPr="00FC32AC">
        <w:rPr>
          <w:rFonts w:ascii="Consolas" w:hAnsi="Consolas"/>
          <w:sz w:val="20"/>
          <w:szCs w:val="20"/>
        </w:rPr>
        <w:t xml:space="preserve"> | </w:t>
      </w:r>
      <w:r w:rsidR="006C483E">
        <w:rPr>
          <w:rFonts w:ascii="Consolas" w:hAnsi="Consolas"/>
          <w:sz w:val="20"/>
          <w:szCs w:val="20"/>
        </w:rPr>
        <w:t xml:space="preserve">120 %            </w:t>
      </w:r>
      <w:r w:rsidRPr="00FC32AC">
        <w:rPr>
          <w:rFonts w:ascii="Consolas" w:hAnsi="Consolas"/>
          <w:sz w:val="20"/>
          <w:szCs w:val="20"/>
        </w:rPr>
        <w:t>|</w:t>
      </w:r>
    </w:p>
    <w:p w14:paraId="5E82DC89" w14:textId="2234D193" w:rsidR="00170E99" w:rsidRPr="00FC32AC" w:rsidRDefault="006C483E" w:rsidP="00170E99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</w:t>
      </w:r>
      <w:r>
        <w:rPr>
          <w:rFonts w:ascii="Consolas" w:hAnsi="Consolas"/>
          <w:sz w:val="20"/>
          <w:szCs w:val="20"/>
        </w:rPr>
        <w:t xml:space="preserve"> Dirn10    </w:t>
      </w:r>
      <w:r w:rsidRPr="00FC32AC">
        <w:rPr>
          <w:rFonts w:ascii="Consolas" w:hAnsi="Consolas"/>
          <w:sz w:val="20"/>
          <w:szCs w:val="20"/>
        </w:rPr>
        <w:t>|</w:t>
      </w:r>
      <w:r>
        <w:rPr>
          <w:rFonts w:ascii="Consolas" w:hAnsi="Consolas"/>
          <w:sz w:val="20"/>
          <w:szCs w:val="20"/>
        </w:rPr>
        <w:t xml:space="preserve"> 0 deg     </w:t>
      </w:r>
      <w:r w:rsidRPr="00FC32AC">
        <w:rPr>
          <w:rFonts w:ascii="Consolas" w:hAnsi="Consolas"/>
          <w:sz w:val="20"/>
          <w:szCs w:val="20"/>
        </w:rPr>
        <w:t>|</w:t>
      </w:r>
      <w:r>
        <w:rPr>
          <w:rFonts w:ascii="Consolas" w:hAnsi="Consolas"/>
          <w:sz w:val="20"/>
          <w:szCs w:val="20"/>
        </w:rPr>
        <w:t xml:space="preserve"> 360 deg          </w:t>
      </w:r>
      <w:r w:rsidRPr="00FC32AC">
        <w:rPr>
          <w:rFonts w:ascii="Consolas" w:hAnsi="Consolas"/>
          <w:sz w:val="20"/>
          <w:szCs w:val="20"/>
        </w:rPr>
        <w:t>|</w:t>
      </w:r>
    </w:p>
    <w:p w14:paraId="136ADA92" w14:textId="127D4DC7" w:rsidR="00170E99" w:rsidRPr="00FC32AC" w:rsidRDefault="00170E99" w:rsidP="00170E99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>|</w:t>
      </w:r>
      <w:r>
        <w:rPr>
          <w:rFonts w:ascii="Consolas" w:hAnsi="Consolas"/>
          <w:sz w:val="20"/>
          <w:szCs w:val="20"/>
        </w:rPr>
        <w:t xml:space="preserve"> U2 </w:t>
      </w:r>
      <w:r w:rsidR="00C95E6F"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 xml:space="preserve">   -      </w:t>
      </w:r>
      <w:r w:rsidRPr="00FC32AC">
        <w:rPr>
          <w:rFonts w:ascii="Consolas" w:hAnsi="Consolas"/>
          <w:sz w:val="20"/>
          <w:szCs w:val="20"/>
        </w:rPr>
        <w:t>|</w:t>
      </w:r>
      <w:r w:rsidR="00C95E6F">
        <w:rPr>
          <w:rFonts w:ascii="Consolas" w:hAnsi="Consolas"/>
          <w:sz w:val="20"/>
          <w:szCs w:val="20"/>
        </w:rPr>
        <w:t xml:space="preserve"> </w:t>
      </w:r>
      <w:r w:rsidR="006C483E">
        <w:rPr>
          <w:rFonts w:ascii="Consolas" w:hAnsi="Consolas"/>
          <w:sz w:val="20"/>
          <w:szCs w:val="20"/>
        </w:rPr>
        <w:t xml:space="preserve">50 m/s         </w:t>
      </w:r>
      <w:r>
        <w:rPr>
          <w:rFonts w:ascii="Consolas" w:hAnsi="Consolas"/>
          <w:sz w:val="20"/>
          <w:szCs w:val="20"/>
        </w:rPr>
        <w:t xml:space="preserve"> </w:t>
      </w:r>
      <w:r w:rsidR="0023616B">
        <w:rPr>
          <w:rFonts w:ascii="Consolas" w:hAnsi="Consolas"/>
          <w:sz w:val="20"/>
          <w:szCs w:val="20"/>
        </w:rPr>
        <w:t xml:space="preserve"> </w:t>
      </w:r>
      <w:r w:rsidRPr="00FC32AC">
        <w:rPr>
          <w:rFonts w:ascii="Consolas" w:hAnsi="Consolas"/>
          <w:sz w:val="20"/>
          <w:szCs w:val="20"/>
        </w:rPr>
        <w:t>|</w:t>
      </w:r>
    </w:p>
    <w:p w14:paraId="67FEAECC" w14:textId="6D8763BC" w:rsidR="0023616B" w:rsidRPr="00FC32AC" w:rsidRDefault="00170E99" w:rsidP="0023616B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G</w:t>
      </w:r>
      <w:r w:rsidRPr="00FC32AC">
        <w:rPr>
          <w:rFonts w:ascii="Consolas" w:hAnsi="Consolas"/>
          <w:sz w:val="20"/>
          <w:szCs w:val="20"/>
        </w:rPr>
        <w:t xml:space="preserve">  </w:t>
      </w:r>
      <w:r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-100 W/m2</w:t>
      </w:r>
      <w:r w:rsidRPr="00FC32AC">
        <w:rPr>
          <w:rFonts w:ascii="Consolas" w:hAnsi="Consolas"/>
          <w:sz w:val="20"/>
          <w:szCs w:val="20"/>
        </w:rPr>
        <w:t xml:space="preserve"> | </w:t>
      </w:r>
      <w:r>
        <w:rPr>
          <w:rFonts w:ascii="Consolas" w:hAnsi="Consolas"/>
          <w:sz w:val="20"/>
          <w:szCs w:val="20"/>
        </w:rPr>
        <w:t xml:space="preserve">100 W/m2 </w:t>
      </w:r>
      <w:r w:rsidR="0023616B">
        <w:rPr>
          <w:rFonts w:ascii="Consolas" w:hAnsi="Consolas"/>
          <w:sz w:val="20"/>
          <w:szCs w:val="20"/>
        </w:rPr>
        <w:t xml:space="preserve"> </w:t>
      </w:r>
      <w:r w:rsidR="00C95E6F"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>|</w:t>
      </w:r>
    </w:p>
    <w:p w14:paraId="0254D14E" w14:textId="7E0A21C6" w:rsidR="0023616B" w:rsidRPr="00FC32AC" w:rsidRDefault="0023616B" w:rsidP="0023616B">
      <w:pPr>
        <w:rPr>
          <w:rFonts w:ascii="Consolas" w:hAnsi="Consolas"/>
          <w:sz w:val="20"/>
          <w:szCs w:val="20"/>
        </w:rPr>
      </w:pP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Sg</w:t>
      </w:r>
      <w:r w:rsidRPr="00FC32AC"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 xml:space="preserve">   -     </w:t>
      </w:r>
      <w:r w:rsidRPr="00FC32AC">
        <w:rPr>
          <w:rFonts w:ascii="Consolas" w:hAnsi="Consolas"/>
          <w:sz w:val="20"/>
          <w:szCs w:val="20"/>
        </w:rPr>
        <w:t xml:space="preserve"> | </w:t>
      </w:r>
      <w:r>
        <w:rPr>
          <w:rFonts w:ascii="Consolas" w:hAnsi="Consolas"/>
          <w:sz w:val="20"/>
          <w:szCs w:val="20"/>
        </w:rPr>
        <w:t xml:space="preserve">1000 W/m2 </w:t>
      </w:r>
      <w:r w:rsidR="00C95E6F"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>|</w:t>
      </w:r>
    </w:p>
    <w:p w14:paraId="5EDDDEAC" w14:textId="65BE9A25" w:rsidR="00170E99" w:rsidRDefault="0023616B" w:rsidP="0064016A"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Rn</w:t>
      </w:r>
      <w:r w:rsidRPr="00FC32AC"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 xml:space="preserve">| </w:t>
      </w:r>
      <w:r>
        <w:rPr>
          <w:rFonts w:ascii="Consolas" w:hAnsi="Consolas"/>
          <w:sz w:val="20"/>
          <w:szCs w:val="20"/>
        </w:rPr>
        <w:t>-500 W/m2</w:t>
      </w:r>
      <w:r w:rsidRPr="00FC32AC">
        <w:rPr>
          <w:rFonts w:ascii="Consolas" w:hAnsi="Consolas"/>
          <w:sz w:val="20"/>
          <w:szCs w:val="20"/>
        </w:rPr>
        <w:t xml:space="preserve"> | </w:t>
      </w:r>
      <w:r>
        <w:rPr>
          <w:rFonts w:ascii="Consolas" w:hAnsi="Consolas"/>
          <w:sz w:val="20"/>
          <w:szCs w:val="20"/>
        </w:rPr>
        <w:t xml:space="preserve">1000 W/m2 </w:t>
      </w:r>
      <w:r w:rsidR="00C95E6F">
        <w:rPr>
          <w:rFonts w:ascii="Consolas" w:hAnsi="Consolas"/>
          <w:sz w:val="20"/>
          <w:szCs w:val="20"/>
        </w:rPr>
        <w:t xml:space="preserve">       </w:t>
      </w:r>
      <w:r w:rsidRPr="00FC32AC">
        <w:rPr>
          <w:rFonts w:ascii="Consolas" w:hAnsi="Consolas"/>
          <w:sz w:val="20"/>
          <w:szCs w:val="20"/>
        </w:rPr>
        <w:t>|</w:t>
      </w:r>
    </w:p>
    <w:p w14:paraId="3D68B3DA" w14:textId="77777777" w:rsidR="0023616B" w:rsidRDefault="0023616B" w:rsidP="0064016A"/>
    <w:p w14:paraId="2CC092A9" w14:textId="166A8998" w:rsidR="0064016A" w:rsidRDefault="0064016A" w:rsidP="0064016A">
      <w:r>
        <w:t>In addition, some data columns may not be</w:t>
      </w:r>
      <w:r w:rsidR="005852D7">
        <w:t xml:space="preserve"> carried forward into the archive’s </w:t>
      </w:r>
      <w:r>
        <w:t>CSV files</w:t>
      </w:r>
      <w:r w:rsidR="006011CF">
        <w:t xml:space="preserve"> </w:t>
      </w:r>
      <w:r>
        <w:t>if the data was not widely available across many dates (such as the soil</w:t>
      </w:r>
      <w:r w:rsidR="006011CF">
        <w:t xml:space="preserve"> </w:t>
      </w:r>
      <w:r>
        <w:t>moisture measurements).</w:t>
      </w:r>
    </w:p>
    <w:p w14:paraId="5EE3F2E0" w14:textId="5DD425F8" w:rsidR="0064016A" w:rsidRDefault="00E32D53" w:rsidP="0064016A">
      <w:r>
        <w:t xml:space="preserve">Research channels were reported as raw voltage measurements but changed across the years of measurements as different instruments were evaluated and different projects undertaken. </w:t>
      </w:r>
      <w:r w:rsidR="0064016A">
        <w:t xml:space="preserve">The only research channel which </w:t>
      </w:r>
      <w:r>
        <w:t>h</w:t>
      </w:r>
      <w:r w:rsidR="0064016A">
        <w:t xml:space="preserve">as </w:t>
      </w:r>
      <w:r>
        <w:t xml:space="preserve">been </w:t>
      </w:r>
      <w:r w:rsidR="0064016A">
        <w:t>retained from the</w:t>
      </w:r>
      <w:r>
        <w:t xml:space="preserve"> early</w:t>
      </w:r>
      <w:r w:rsidR="0064016A">
        <w:t xml:space="preserve"> Corrdisp files was</w:t>
      </w:r>
      <w:r w:rsidR="00857DA0">
        <w:t xml:space="preserve"> research channel </w:t>
      </w:r>
      <w:r w:rsidR="0064016A">
        <w:t>B3, which was used for electric field mill measurements after 2005-08-02.</w:t>
      </w:r>
    </w:p>
    <w:p w14:paraId="54777AD6" w14:textId="61D8DF95" w:rsidR="0064016A" w:rsidRDefault="0064016A" w:rsidP="0064016A">
      <w:r>
        <w:t xml:space="preserve">Some columns </w:t>
      </w:r>
      <w:r w:rsidR="00E32D53">
        <w:t xml:space="preserve">have been </w:t>
      </w:r>
      <w:r>
        <w:t>renamed for consistency.</w:t>
      </w:r>
    </w:p>
    <w:p w14:paraId="35D7F398" w14:textId="548B1E40" w:rsidR="000F04E4" w:rsidRDefault="0064016A" w:rsidP="0064016A">
      <w:r>
        <w:t>Corrdisp reported time in local time, which has been converted to UTC.</w:t>
      </w:r>
      <w:r w:rsidR="00A7324A">
        <w:t xml:space="preserve"> </w:t>
      </w:r>
      <w:r w:rsidR="008770B6">
        <w:t>At</w:t>
      </w:r>
      <w:r w:rsidR="00A7324A">
        <w:t xml:space="preserve"> the outset, times were </w:t>
      </w:r>
      <w:r w:rsidR="008770B6">
        <w:t>set using a radio clock module. Network time was subsequently added.</w:t>
      </w:r>
    </w:p>
    <w:p w14:paraId="0967E4AA" w14:textId="0766077A" w:rsidR="00CF1D89" w:rsidRDefault="009616E2" w:rsidP="0064016A">
      <w:r>
        <w:t>The s</w:t>
      </w:r>
      <w:r w:rsidR="006F06B1">
        <w:t xml:space="preserve">ignal conditioning </w:t>
      </w:r>
      <w:r>
        <w:t>electronics</w:t>
      </w:r>
      <w:r w:rsidR="006F06B1">
        <w:t xml:space="preserve"> </w:t>
      </w:r>
      <w:r w:rsidR="003658AA">
        <w:t xml:space="preserve">used </w:t>
      </w:r>
      <w:r w:rsidR="00675C4D">
        <w:t>ha</w:t>
      </w:r>
      <w:r>
        <w:t>s</w:t>
      </w:r>
      <w:r w:rsidR="00675C4D">
        <w:t xml:space="preserve"> been described</w:t>
      </w:r>
      <w:r>
        <w:t xml:space="preserve"> in the literature</w:t>
      </w:r>
      <w:r w:rsidR="00675C4D">
        <w:t xml:space="preserve">, for </w:t>
      </w:r>
      <w:r w:rsidR="007A20CC">
        <w:t>air temperature</w:t>
      </w:r>
      <w:r w:rsidR="00675C4D">
        <w:t xml:space="preserve">, </w:t>
      </w:r>
      <w:sdt>
        <w:sdtPr>
          <w:tag w:val="MENDELEY_CITATION_v3_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"/>
          <w:id w:val="-1695139640"/>
          <w:placeholder>
            <w:docPart w:val="DefaultPlaceholder_-1854013440"/>
          </w:placeholder>
        </w:sdtPr>
        <w:sdtEndPr/>
        <w:sdtContent>
          <w:r w:rsidR="000B0117">
            <w:rPr>
              <w:rFonts w:eastAsia="Times New Roman"/>
            </w:rPr>
            <w:t>(Harrison &amp; Rogers, 2006)</w:t>
          </w:r>
        </w:sdtContent>
      </w:sdt>
      <w:r w:rsidR="00DB56C0">
        <w:t xml:space="preserve">, </w:t>
      </w:r>
      <w:r w:rsidR="00EB0ABF">
        <w:t xml:space="preserve">and </w:t>
      </w:r>
      <w:r w:rsidR="00DB56C0">
        <w:t xml:space="preserve">radiation </w:t>
      </w:r>
      <w:sdt>
        <w:sdtPr>
          <w:tag w:val="MENDELEY_CITATION_v3_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"/>
          <w:id w:val="-168182772"/>
          <w:placeholder>
            <w:docPart w:val="DefaultPlaceholder_-1854013440"/>
          </w:placeholder>
        </w:sdtPr>
        <w:sdtEndPr/>
        <w:sdtContent>
          <w:r w:rsidR="000B0117">
            <w:rPr>
              <w:rFonts w:eastAsia="Times New Roman"/>
            </w:rPr>
            <w:t>(Harrison &amp; Knight, 2006)</w:t>
          </w:r>
        </w:sdtContent>
      </w:sdt>
      <w:r w:rsidR="00EB0ABF">
        <w:t xml:space="preserve">. Atmospheric electricity calibrations are described by </w:t>
      </w:r>
      <w:sdt>
        <w:sdtPr>
          <w:tag w:val="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"/>
          <w:id w:val="1899398933"/>
          <w:placeholder>
            <w:docPart w:val="DefaultPlaceholder_-1854013440"/>
          </w:placeholder>
        </w:sdtPr>
        <w:sdtEndPr/>
        <w:sdtContent>
          <w:r w:rsidR="00B96933">
            <w:rPr>
              <w:rFonts w:eastAsia="Times New Roman"/>
            </w:rPr>
            <w:t>(Bennett &amp; Harrison, 2006a, 2006b, 2008b, 2008a)</w:t>
          </w:r>
        </w:sdtContent>
      </w:sdt>
      <w:r w:rsidR="00B96933">
        <w:t xml:space="preserve">. The point discharge instrument is described by </w:t>
      </w:r>
      <w:sdt>
        <w:sdtPr>
          <w:rPr>
            <w:color w:val="000000"/>
          </w:rPr>
          <w:tag w:val="MENDELEY_CITATION_v3_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"/>
          <w:id w:val="-1153288798"/>
          <w:placeholder>
            <w:docPart w:val="DefaultPlaceholder_-1854013440"/>
          </w:placeholder>
        </w:sdtPr>
        <w:sdtEndPr/>
        <w:sdtContent>
          <w:r w:rsidR="00645243" w:rsidRPr="00FC32AC">
            <w:rPr>
              <w:color w:val="000000"/>
            </w:rPr>
            <w:t>(Marlton et al., 2013)</w:t>
          </w:r>
        </w:sdtContent>
      </w:sdt>
    </w:p>
    <w:p w14:paraId="1CE1FF4C" w14:textId="0D5B5020" w:rsidR="00CF1D89" w:rsidRPr="00DC1E42" w:rsidRDefault="004662CA" w:rsidP="00D947A5">
      <w:pPr>
        <w:pStyle w:val="Heading1"/>
      </w:pPr>
      <w:r w:rsidRPr="00DC1E42">
        <w:t>#</w:t>
      </w:r>
      <w:r w:rsidR="000761A4" w:rsidRPr="00DC1E42">
        <w:t xml:space="preserve"> </w:t>
      </w:r>
      <w:r w:rsidRPr="00DC1E42">
        <w:t>REFERENCES</w:t>
      </w:r>
    </w:p>
    <w:sdt>
      <w:sdtPr>
        <w:tag w:val="MENDELEY_BIBLIOGRAPHY"/>
        <w:id w:val="-1263987041"/>
        <w:placeholder>
          <w:docPart w:val="DefaultPlaceholder_-1854013440"/>
        </w:placeholder>
      </w:sdtPr>
      <w:sdtEndPr/>
      <w:sdtContent>
        <w:p w14:paraId="559E6299" w14:textId="77777777" w:rsidR="000B0117" w:rsidRDefault="000B0117">
          <w:pPr>
            <w:autoSpaceDE w:val="0"/>
            <w:autoSpaceDN w:val="0"/>
            <w:ind w:hanging="480"/>
            <w:divId w:val="846988767"/>
            <w:rPr>
              <w:rFonts w:eastAsia="Times New Roman"/>
              <w:kern w:val="0"/>
              <w:sz w:val="24"/>
              <w:szCs w:val="24"/>
              <w14:ligatures w14:val="none"/>
            </w:rPr>
          </w:pPr>
          <w:r>
            <w:rPr>
              <w:rFonts w:eastAsia="Times New Roman"/>
            </w:rPr>
            <w:t xml:space="preserve">Bennett, A. J., &amp; Harrison, R. G. (2006a). In situ calibration of atmospheric air conductivity instruments. </w:t>
          </w:r>
          <w:r>
            <w:rPr>
              <w:rFonts w:eastAsia="Times New Roman"/>
              <w:i/>
              <w:iCs/>
            </w:rPr>
            <w:t>Review of Scientific Instruments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77</w:t>
          </w:r>
          <w:r>
            <w:rPr>
              <w:rFonts w:eastAsia="Times New Roman"/>
            </w:rPr>
            <w:t>(1). https://doi.org/10.1063/1.2162459</w:t>
          </w:r>
        </w:p>
        <w:p w14:paraId="38397055" w14:textId="77777777" w:rsidR="000B0117" w:rsidRDefault="000B0117">
          <w:pPr>
            <w:autoSpaceDE w:val="0"/>
            <w:autoSpaceDN w:val="0"/>
            <w:ind w:hanging="480"/>
            <w:divId w:val="1113283390"/>
            <w:rPr>
              <w:rFonts w:eastAsia="Times New Roman"/>
            </w:rPr>
          </w:pPr>
          <w:r>
            <w:rPr>
              <w:rFonts w:eastAsia="Times New Roman"/>
            </w:rPr>
            <w:lastRenderedPageBreak/>
            <w:t xml:space="preserve">Bennett, A. J., &amp; Harrison, R. G. (2006b). Surface determination of the air-earth electrical current density using co-located sensors of different geometry. </w:t>
          </w:r>
          <w:r>
            <w:rPr>
              <w:rFonts w:eastAsia="Times New Roman"/>
              <w:i/>
              <w:iCs/>
            </w:rPr>
            <w:t>Review of Scientific Instruments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77</w:t>
          </w:r>
          <w:r>
            <w:rPr>
              <w:rFonts w:eastAsia="Times New Roman"/>
            </w:rPr>
            <w:t>(6). https://doi.org/10.1063/1.2213210</w:t>
          </w:r>
        </w:p>
        <w:p w14:paraId="0E97442C" w14:textId="77777777" w:rsidR="000B0117" w:rsidRDefault="000B0117">
          <w:pPr>
            <w:autoSpaceDE w:val="0"/>
            <w:autoSpaceDN w:val="0"/>
            <w:ind w:hanging="480"/>
            <w:divId w:val="151531112"/>
            <w:rPr>
              <w:rFonts w:eastAsia="Times New Roman"/>
            </w:rPr>
          </w:pPr>
          <w:r>
            <w:rPr>
              <w:rFonts w:eastAsia="Times New Roman"/>
            </w:rPr>
            <w:t xml:space="preserve">Bennett, A. J., &amp; Harrison, R. G. (2008a). Surface measurement system for the atmospheric electrical vertical conduction current density, with displacement current density correction. </w:t>
          </w:r>
          <w:r>
            <w:rPr>
              <w:rFonts w:eastAsia="Times New Roman"/>
              <w:i/>
              <w:iCs/>
            </w:rPr>
            <w:t>Journal of Atmospheric and Solar-Terrestrial Physics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70</w:t>
          </w:r>
          <w:r>
            <w:rPr>
              <w:rFonts w:eastAsia="Times New Roman"/>
            </w:rPr>
            <w:t>(11–12). https://doi.org/10.1016/j.jastp.2008.04.014</w:t>
          </w:r>
        </w:p>
        <w:p w14:paraId="5C1F16E9" w14:textId="77777777" w:rsidR="000B0117" w:rsidRDefault="000B0117">
          <w:pPr>
            <w:autoSpaceDE w:val="0"/>
            <w:autoSpaceDN w:val="0"/>
            <w:ind w:hanging="480"/>
            <w:divId w:val="1783378202"/>
            <w:rPr>
              <w:rFonts w:eastAsia="Times New Roman"/>
            </w:rPr>
          </w:pPr>
          <w:r>
            <w:rPr>
              <w:rFonts w:eastAsia="Times New Roman"/>
            </w:rPr>
            <w:t xml:space="preserve">Bennett, A. J., &amp; Harrison, R. G. (2008b). Variability in surface atmospheric electric field measurements. </w:t>
          </w:r>
          <w:r>
            <w:rPr>
              <w:rFonts w:eastAsia="Times New Roman"/>
              <w:i/>
              <w:iCs/>
            </w:rPr>
            <w:t>Journal of Physics: Conference Series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142</w:t>
          </w:r>
          <w:r>
            <w:rPr>
              <w:rFonts w:eastAsia="Times New Roman"/>
            </w:rPr>
            <w:t>. https://doi.org/10.1088/1742-6596/142/1/012046</w:t>
          </w:r>
        </w:p>
        <w:p w14:paraId="2FBEDB10" w14:textId="77777777" w:rsidR="000B0117" w:rsidRDefault="000B0117">
          <w:pPr>
            <w:autoSpaceDE w:val="0"/>
            <w:autoSpaceDN w:val="0"/>
            <w:ind w:hanging="480"/>
            <w:divId w:val="1284456529"/>
            <w:rPr>
              <w:rFonts w:eastAsia="Times New Roman"/>
            </w:rPr>
          </w:pPr>
          <w:r>
            <w:rPr>
              <w:rFonts w:eastAsia="Times New Roman"/>
            </w:rPr>
            <w:t xml:space="preserve">Harrison, R. G. (2015). Meteorological measurements and instrumentation. In </w:t>
          </w:r>
          <w:r>
            <w:rPr>
              <w:rFonts w:eastAsia="Times New Roman"/>
              <w:i/>
              <w:iCs/>
            </w:rPr>
            <w:t>Meteorological Measurements and Instrumentation</w:t>
          </w:r>
          <w:r>
            <w:rPr>
              <w:rFonts w:eastAsia="Times New Roman"/>
            </w:rPr>
            <w:t xml:space="preserve"> (Vol. 9781118745809). https://doi.org/10.1002/9781118745793</w:t>
          </w:r>
        </w:p>
        <w:p w14:paraId="47E6B64D" w14:textId="77777777" w:rsidR="000B0117" w:rsidRDefault="000B0117">
          <w:pPr>
            <w:autoSpaceDE w:val="0"/>
            <w:autoSpaceDN w:val="0"/>
            <w:ind w:hanging="480"/>
            <w:divId w:val="2039969487"/>
            <w:rPr>
              <w:rFonts w:eastAsia="Times New Roman"/>
            </w:rPr>
          </w:pPr>
          <w:r>
            <w:rPr>
              <w:rFonts w:eastAsia="Times New Roman"/>
            </w:rPr>
            <w:t xml:space="preserve">Harrison, R. G., &amp; Knight, J. R. (2006). Thermopile radiometer signal conditioning for surface atmospheric radiation measurements. </w:t>
          </w:r>
          <w:r>
            <w:rPr>
              <w:rFonts w:eastAsia="Times New Roman"/>
              <w:i/>
              <w:iCs/>
            </w:rPr>
            <w:t>Review of Scientific Instruments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77</w:t>
          </w:r>
          <w:r>
            <w:rPr>
              <w:rFonts w:eastAsia="Times New Roman"/>
            </w:rPr>
            <w:t>(11). https://doi.org/10.1063/1.2370752</w:t>
          </w:r>
        </w:p>
        <w:p w14:paraId="78EC785E" w14:textId="77777777" w:rsidR="000B0117" w:rsidRDefault="000B0117">
          <w:pPr>
            <w:autoSpaceDE w:val="0"/>
            <w:autoSpaceDN w:val="0"/>
            <w:ind w:hanging="480"/>
            <w:divId w:val="413430944"/>
            <w:rPr>
              <w:rFonts w:eastAsia="Times New Roman"/>
            </w:rPr>
          </w:pPr>
          <w:r>
            <w:rPr>
              <w:rFonts w:eastAsia="Times New Roman"/>
            </w:rPr>
            <w:t xml:space="preserve">Harrison, R. G., &amp; Rogers, G. W. (2006). Fine wire resistance thermometer amplifier for atmospheric measurements. </w:t>
          </w:r>
          <w:r>
            <w:rPr>
              <w:rFonts w:eastAsia="Times New Roman"/>
              <w:i/>
              <w:iCs/>
            </w:rPr>
            <w:t>Review of Scientific Instruments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77</w:t>
          </w:r>
          <w:r>
            <w:rPr>
              <w:rFonts w:eastAsia="Times New Roman"/>
            </w:rPr>
            <w:t>(11). https://doi.org/10.1063/1.2400013</w:t>
          </w:r>
        </w:p>
        <w:p w14:paraId="22D2AA88" w14:textId="77777777" w:rsidR="000B0117" w:rsidRDefault="000B0117">
          <w:pPr>
            <w:autoSpaceDE w:val="0"/>
            <w:autoSpaceDN w:val="0"/>
            <w:ind w:hanging="480"/>
            <w:divId w:val="1383364234"/>
            <w:rPr>
              <w:rFonts w:eastAsia="Times New Roman"/>
            </w:rPr>
          </w:pPr>
          <w:r>
            <w:rPr>
              <w:rFonts w:eastAsia="Times New Roman"/>
            </w:rPr>
            <w:t xml:space="preserve">Marlton, G. J., Harrison, R. G., &amp; Nicoll, K. A. (2013). Note: Atmospheric point discharge current measurements using a temperature-compensated logarithmic current amplifier. </w:t>
          </w:r>
          <w:r>
            <w:rPr>
              <w:rFonts w:eastAsia="Times New Roman"/>
              <w:i/>
              <w:iCs/>
            </w:rPr>
            <w:t>Review of Scientific Instruments</w:t>
          </w:r>
          <w:r>
            <w:rPr>
              <w:rFonts w:eastAsia="Times New Roman"/>
            </w:rPr>
            <w:t xml:space="preserve">, </w:t>
          </w:r>
          <w:r>
            <w:rPr>
              <w:rFonts w:eastAsia="Times New Roman"/>
              <w:i/>
              <w:iCs/>
            </w:rPr>
            <w:t>84</w:t>
          </w:r>
          <w:r>
            <w:rPr>
              <w:rFonts w:eastAsia="Times New Roman"/>
            </w:rPr>
            <w:t>(6). https://doi.org/10.1063/1.4810849</w:t>
          </w:r>
        </w:p>
        <w:p w14:paraId="36300782" w14:textId="06E4EAF7" w:rsidR="00645243" w:rsidRDefault="000B0117" w:rsidP="0064016A">
          <w:r>
            <w:rPr>
              <w:rFonts w:eastAsia="Times New Roman"/>
            </w:rPr>
            <w:t> </w:t>
          </w:r>
        </w:p>
      </w:sdtContent>
    </w:sdt>
    <w:p w14:paraId="29E0E6CE" w14:textId="2B83D7CC" w:rsidR="00CF1D89" w:rsidRDefault="00CF1D89" w:rsidP="0064016A"/>
    <w:p w14:paraId="45A2CFB1" w14:textId="33E44200" w:rsidR="00916FEC" w:rsidRDefault="00916FEC" w:rsidP="0064016A"/>
    <w:sectPr w:rsidR="00916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93C16" w14:textId="77777777" w:rsidR="00D947A5" w:rsidRDefault="00D947A5" w:rsidP="00D947A5">
      <w:pPr>
        <w:spacing w:after="0" w:line="240" w:lineRule="auto"/>
      </w:pPr>
      <w:r>
        <w:separator/>
      </w:r>
    </w:p>
  </w:endnote>
  <w:endnote w:type="continuationSeparator" w:id="0">
    <w:p w14:paraId="6834896C" w14:textId="77777777" w:rsidR="00D947A5" w:rsidRDefault="00D947A5" w:rsidP="00D94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F81A2" w14:textId="77777777" w:rsidR="00D947A5" w:rsidRDefault="00D947A5" w:rsidP="00D947A5">
      <w:pPr>
        <w:spacing w:after="0" w:line="240" w:lineRule="auto"/>
      </w:pPr>
      <w:r>
        <w:separator/>
      </w:r>
    </w:p>
  </w:footnote>
  <w:footnote w:type="continuationSeparator" w:id="0">
    <w:p w14:paraId="48DBEBC1" w14:textId="77777777" w:rsidR="00D947A5" w:rsidRDefault="00D947A5" w:rsidP="00D94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409E1"/>
    <w:multiLevelType w:val="hybridMultilevel"/>
    <w:tmpl w:val="E788D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8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6A"/>
    <w:rsid w:val="00026AEC"/>
    <w:rsid w:val="00050065"/>
    <w:rsid w:val="00071E4D"/>
    <w:rsid w:val="000761A4"/>
    <w:rsid w:val="000826FA"/>
    <w:rsid w:val="00082783"/>
    <w:rsid w:val="000B0117"/>
    <w:rsid w:val="000B1B4B"/>
    <w:rsid w:val="000C1E0C"/>
    <w:rsid w:val="000D6080"/>
    <w:rsid w:val="000F04E4"/>
    <w:rsid w:val="000F5238"/>
    <w:rsid w:val="001067F7"/>
    <w:rsid w:val="00113F01"/>
    <w:rsid w:val="00154E9D"/>
    <w:rsid w:val="00166F99"/>
    <w:rsid w:val="00170E99"/>
    <w:rsid w:val="00175B89"/>
    <w:rsid w:val="00196CE2"/>
    <w:rsid w:val="001C6807"/>
    <w:rsid w:val="0023616B"/>
    <w:rsid w:val="00242438"/>
    <w:rsid w:val="00253FE0"/>
    <w:rsid w:val="002640DE"/>
    <w:rsid w:val="00294E40"/>
    <w:rsid w:val="002D3C8E"/>
    <w:rsid w:val="002D5608"/>
    <w:rsid w:val="002E4A6C"/>
    <w:rsid w:val="002F571F"/>
    <w:rsid w:val="003201F9"/>
    <w:rsid w:val="0033230D"/>
    <w:rsid w:val="00337A76"/>
    <w:rsid w:val="00345B52"/>
    <w:rsid w:val="003658AA"/>
    <w:rsid w:val="003660E3"/>
    <w:rsid w:val="003F4AD3"/>
    <w:rsid w:val="00410CE7"/>
    <w:rsid w:val="004263FA"/>
    <w:rsid w:val="00446B67"/>
    <w:rsid w:val="004662CA"/>
    <w:rsid w:val="00495FE0"/>
    <w:rsid w:val="00496479"/>
    <w:rsid w:val="004B0590"/>
    <w:rsid w:val="004B489B"/>
    <w:rsid w:val="00511DD3"/>
    <w:rsid w:val="00515D98"/>
    <w:rsid w:val="0052536F"/>
    <w:rsid w:val="0056711A"/>
    <w:rsid w:val="00573009"/>
    <w:rsid w:val="005852D7"/>
    <w:rsid w:val="0059133B"/>
    <w:rsid w:val="006011CF"/>
    <w:rsid w:val="006054DC"/>
    <w:rsid w:val="006111AB"/>
    <w:rsid w:val="0064016A"/>
    <w:rsid w:val="00640B89"/>
    <w:rsid w:val="00645243"/>
    <w:rsid w:val="006527F9"/>
    <w:rsid w:val="00671FDC"/>
    <w:rsid w:val="00674078"/>
    <w:rsid w:val="00674CF2"/>
    <w:rsid w:val="00675C4D"/>
    <w:rsid w:val="006C0A80"/>
    <w:rsid w:val="006C483E"/>
    <w:rsid w:val="006F0048"/>
    <w:rsid w:val="006F06B1"/>
    <w:rsid w:val="007078F8"/>
    <w:rsid w:val="00707D03"/>
    <w:rsid w:val="007465ED"/>
    <w:rsid w:val="00747F67"/>
    <w:rsid w:val="007515D2"/>
    <w:rsid w:val="00784EB1"/>
    <w:rsid w:val="0079609F"/>
    <w:rsid w:val="007A20CC"/>
    <w:rsid w:val="007A22AE"/>
    <w:rsid w:val="00814ED8"/>
    <w:rsid w:val="008435C6"/>
    <w:rsid w:val="00844D82"/>
    <w:rsid w:val="00857799"/>
    <w:rsid w:val="00857DA0"/>
    <w:rsid w:val="00863E8F"/>
    <w:rsid w:val="00871226"/>
    <w:rsid w:val="008770B6"/>
    <w:rsid w:val="008D3AA5"/>
    <w:rsid w:val="008D63CD"/>
    <w:rsid w:val="008F30DC"/>
    <w:rsid w:val="00910261"/>
    <w:rsid w:val="00916FEC"/>
    <w:rsid w:val="00922982"/>
    <w:rsid w:val="0093579D"/>
    <w:rsid w:val="00945C2C"/>
    <w:rsid w:val="009616E2"/>
    <w:rsid w:val="0098348B"/>
    <w:rsid w:val="009A3B1B"/>
    <w:rsid w:val="009C54EC"/>
    <w:rsid w:val="009D0BEA"/>
    <w:rsid w:val="009E17BA"/>
    <w:rsid w:val="009E2835"/>
    <w:rsid w:val="009E5E43"/>
    <w:rsid w:val="00A26893"/>
    <w:rsid w:val="00A4573B"/>
    <w:rsid w:val="00A7324A"/>
    <w:rsid w:val="00A80449"/>
    <w:rsid w:val="00A8054E"/>
    <w:rsid w:val="00AB1EB1"/>
    <w:rsid w:val="00AF4CDE"/>
    <w:rsid w:val="00AF7008"/>
    <w:rsid w:val="00B1041E"/>
    <w:rsid w:val="00B44CD5"/>
    <w:rsid w:val="00B5376A"/>
    <w:rsid w:val="00B54BFC"/>
    <w:rsid w:val="00B84227"/>
    <w:rsid w:val="00B93E96"/>
    <w:rsid w:val="00B94B42"/>
    <w:rsid w:val="00B96933"/>
    <w:rsid w:val="00BE6858"/>
    <w:rsid w:val="00BF4888"/>
    <w:rsid w:val="00C26CA8"/>
    <w:rsid w:val="00C522B1"/>
    <w:rsid w:val="00C76E40"/>
    <w:rsid w:val="00C95E6F"/>
    <w:rsid w:val="00CC153B"/>
    <w:rsid w:val="00CF1D89"/>
    <w:rsid w:val="00D80486"/>
    <w:rsid w:val="00D947A5"/>
    <w:rsid w:val="00DB56C0"/>
    <w:rsid w:val="00DB6F95"/>
    <w:rsid w:val="00DB7A86"/>
    <w:rsid w:val="00DC1E42"/>
    <w:rsid w:val="00DD357A"/>
    <w:rsid w:val="00DD6984"/>
    <w:rsid w:val="00E32D53"/>
    <w:rsid w:val="00E77A62"/>
    <w:rsid w:val="00E9356F"/>
    <w:rsid w:val="00EA39CD"/>
    <w:rsid w:val="00EA5BC6"/>
    <w:rsid w:val="00EB0ABF"/>
    <w:rsid w:val="00EC5EAC"/>
    <w:rsid w:val="00EC6D8B"/>
    <w:rsid w:val="00ED63B9"/>
    <w:rsid w:val="00ED6FD5"/>
    <w:rsid w:val="00F15FAD"/>
    <w:rsid w:val="00F73B4D"/>
    <w:rsid w:val="00F948FB"/>
    <w:rsid w:val="00FB5FA9"/>
    <w:rsid w:val="00FC32AC"/>
    <w:rsid w:val="00FD7454"/>
    <w:rsid w:val="00FE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03D97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A5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5779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011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11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11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1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1CF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EA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154E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57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79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15D9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94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7A5"/>
  </w:style>
  <w:style w:type="paragraph" w:styleId="Footer">
    <w:name w:val="footer"/>
    <w:basedOn w:val="Normal"/>
    <w:link w:val="FooterChar"/>
    <w:uiPriority w:val="99"/>
    <w:unhideWhenUsed/>
    <w:rsid w:val="00D94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7A5"/>
  </w:style>
  <w:style w:type="character" w:customStyle="1" w:styleId="Heading1Char">
    <w:name w:val="Heading 1 Char"/>
    <w:basedOn w:val="DefaultParagraphFont"/>
    <w:link w:val="Heading1"/>
    <w:uiPriority w:val="9"/>
    <w:rsid w:val="00D94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8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8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reading.ac.uk/meteorology/atmospheric-observator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search.reading.ac.uk/meteorology/atmospheric-observatory/atmospheric-electricity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6528B-18D6-43E6-B541-191B1A5E73B1}"/>
      </w:docPartPr>
      <w:docPartBody>
        <w:p w:rsidR="005D552B" w:rsidRDefault="005D552B">
          <w:r w:rsidRPr="00F94FC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2B"/>
    <w:rsid w:val="005D552B"/>
    <w:rsid w:val="00F9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552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787FA-2E01-42F7-A47E-8BDBFD1E2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2252</Words>
  <Characters>12843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2023-08-31T14:17:00Z</dcterms:created>
  <dcterms:modified xsi:type="dcterms:W3CDTF">2023-09-07T17:03:00Z</dcterms:modified>
</cp:coreProperties>
</file>