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00"/>
      </w:pPr>
      <w:r>
        <w:rPr>
          <w:rFonts w:ascii="Arial" w:hAnsi="Arial" w:eastAsia="黑体"/>
          <w:b/>
          <w:color w:val="000000"/>
          <w:sz w:val="24"/>
        </w:rPr>
        <w:t>AVIATOR  /  接口控制文件</w:t>
      </w:r>
    </w:p>
    <w:p>
      <w:pPr>
        <w:spacing w:before="1100"/>
      </w:pPr>
      <w:r>
        <w:rPr>
          <w:rFonts w:ascii="Arial" w:hAnsi="Arial" w:eastAsia="黑体"/>
          <w:b/>
          <w:color w:val="000000"/>
          <w:sz w:val="52"/>
        </w:rPr>
        <w:t>飞控—机器人双冗余</w:t>
      </w:r>
      <w:r>
        <w:rPr>
          <w:rFonts w:ascii="Arial" w:hAnsi="Arial" w:eastAsia="黑体"/>
          <w:b/>
          <w:color w:val="000000"/>
          <w:sz w:val="52"/>
        </w:rPr>
        <w:br w:type="textWrapping"/>
      </w:r>
      <w:r>
        <w:rPr>
          <w:rFonts w:ascii="Arial" w:hAnsi="Arial" w:eastAsia="黑体"/>
          <w:b/>
          <w:color w:val="000000"/>
          <w:sz w:val="52"/>
        </w:rPr>
        <w:t>RS422 通信协议规范</w:t>
      </w:r>
    </w:p>
    <w:p>
      <w:pPr>
        <w:spacing w:after="20"/>
      </w:pPr>
    </w:p>
    <w:p>
      <w:pPr>
        <w:pStyle w:val="2"/>
      </w:pPr>
      <w:r>
        <w:t>目  录</w:t>
      </w:r>
    </w:p>
    <w:p>
      <w:pPr>
        <w:spacing w:after="160"/>
      </w:pPr>
      <w:r>
        <w:rPr>
          <w:rFonts w:ascii="Times New Roman" w:hAnsi="Times New Roman" w:eastAsia="SimSun"/>
          <w:color w:val="000000"/>
          <w:sz w:val="18"/>
        </w:rPr>
        <w:t>目录项可点击跳转；在 Word 中更新整个目录，可生成对应页码。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spacing w:after="100"/>
        <w:ind w:left="0"/>
      </w:pPr>
      <w:r>
        <w:fldChar w:fldCharType="begin"/>
      </w:r>
      <w:r>
        <w:instrText xml:space="preserve"> HYPERLINK \l "section_1" \h </w:instrText>
      </w:r>
      <w:r>
        <w:fldChar w:fldCharType="separate"/>
      </w:r>
      <w:r>
        <w:rPr>
          <w:rFonts w:ascii="Times New Roman" w:hAnsi="Times New Roman" w:eastAsia="SimSun"/>
          <w:sz w:val="21"/>
        </w:rPr>
        <w:t>1. 接口和总体规则</w:t>
      </w:r>
      <w:r>
        <w:rPr>
          <w:rFonts w:ascii="Times New Roman" w:hAnsi="Times New Roman" w:eastAsia="SimSun"/>
          <w:sz w:val="21"/>
        </w:rPr>
        <w:fldChar w:fldCharType="end"/>
      </w:r>
    </w:p>
    <w:p>
      <w:pPr>
        <w:spacing w:after="100"/>
        <w:ind w:left="0"/>
      </w:pPr>
      <w:r>
        <w:fldChar w:fldCharType="begin"/>
      </w:r>
      <w:r>
        <w:instrText xml:space="preserve"> HYPERLINK \l "section_2" \h </w:instrText>
      </w:r>
      <w:r>
        <w:fldChar w:fldCharType="separate"/>
      </w:r>
      <w:r>
        <w:rPr>
          <w:rFonts w:ascii="Times New Roman" w:hAnsi="Times New Roman" w:eastAsia="SimSun"/>
          <w:sz w:val="21"/>
        </w:rPr>
        <w:t>2. 帧格式</w:t>
      </w:r>
      <w:r>
        <w:rPr>
          <w:rFonts w:ascii="Times New Roman" w:hAnsi="Times New Roman" w:eastAsia="SimSun"/>
          <w:sz w:val="21"/>
        </w:rPr>
        <w:fldChar w:fldCharType="end"/>
      </w:r>
    </w:p>
    <w:p>
      <w:pPr>
        <w:spacing w:after="100"/>
        <w:ind w:left="283"/>
      </w:pPr>
      <w:r>
        <w:fldChar w:fldCharType="begin"/>
      </w:r>
      <w:r>
        <w:instrText xml:space="preserve"> HYPERLINK \l "section_3" \h </w:instrText>
      </w:r>
      <w:r>
        <w:fldChar w:fldCharType="separate"/>
      </w:r>
      <w:r>
        <w:rPr>
          <w:rFonts w:ascii="Times New Roman" w:hAnsi="Times New Roman" w:eastAsia="SimSun"/>
          <w:sz w:val="21"/>
        </w:rPr>
        <w:t>2.1 运行毫秒计数（4 字节）</w:t>
      </w:r>
      <w:r>
        <w:rPr>
          <w:rFonts w:ascii="Times New Roman" w:hAnsi="Times New Roman" w:eastAsia="SimSun"/>
          <w:sz w:val="21"/>
        </w:rPr>
        <w:fldChar w:fldCharType="end"/>
      </w:r>
    </w:p>
    <w:p>
      <w:pPr>
        <w:spacing w:after="100"/>
        <w:ind w:left="0"/>
      </w:pPr>
      <w:r>
        <w:fldChar w:fldCharType="begin"/>
      </w:r>
      <w:r>
        <w:instrText xml:space="preserve"> HYPERLINK \l "section_4" \h </w:instrText>
      </w:r>
      <w:r>
        <w:fldChar w:fldCharType="separate"/>
      </w:r>
      <w:r>
        <w:rPr>
          <w:rFonts w:ascii="Times New Roman" w:hAnsi="Times New Roman" w:eastAsia="SimSun"/>
          <w:sz w:val="21"/>
        </w:rPr>
        <w:t>3. REQUEST / REPLY：离散操作一问一答</w:t>
      </w:r>
      <w:r>
        <w:rPr>
          <w:rFonts w:ascii="Times New Roman" w:hAnsi="Times New Roman" w:eastAsia="SimSun"/>
          <w:sz w:val="21"/>
        </w:rPr>
        <w:fldChar w:fldCharType="end"/>
      </w:r>
    </w:p>
    <w:p>
      <w:pPr>
        <w:spacing w:after="100"/>
        <w:ind w:left="283"/>
      </w:pPr>
      <w:r>
        <w:fldChar w:fldCharType="begin"/>
      </w:r>
      <w:r>
        <w:instrText xml:space="preserve"> HYPERLINK \l "section_5" \h </w:instrText>
      </w:r>
      <w:r>
        <w:fldChar w:fldCharType="separate"/>
      </w:r>
      <w:r>
        <w:rPr>
          <w:rFonts w:ascii="Times New Roman" w:hAnsi="Times New Roman" w:eastAsia="SimSun"/>
          <w:sz w:val="21"/>
        </w:rPr>
        <w:t>3.1 REQUEST（5 字节）</w:t>
      </w:r>
      <w:r>
        <w:rPr>
          <w:rFonts w:ascii="Times New Roman" w:hAnsi="Times New Roman" w:eastAsia="SimSun"/>
          <w:sz w:val="21"/>
        </w:rPr>
        <w:fldChar w:fldCharType="end"/>
      </w:r>
    </w:p>
    <w:p>
      <w:pPr>
        <w:spacing w:after="100"/>
        <w:ind w:left="283"/>
      </w:pPr>
      <w:r>
        <w:fldChar w:fldCharType="begin"/>
      </w:r>
      <w:r>
        <w:instrText xml:space="preserve"> HYPERLINK \l "section_6" \h </w:instrText>
      </w:r>
      <w:r>
        <w:fldChar w:fldCharType="separate"/>
      </w:r>
      <w:r>
        <w:rPr>
          <w:rFonts w:ascii="Times New Roman" w:hAnsi="Times New Roman" w:eastAsia="SimSun"/>
          <w:sz w:val="21"/>
        </w:rPr>
        <w:t>3.2 REPLY（8 字节）</w:t>
      </w:r>
      <w:r>
        <w:rPr>
          <w:rFonts w:ascii="Times New Roman" w:hAnsi="Times New Roman" w:eastAsia="SimSun"/>
          <w:sz w:val="21"/>
        </w:rPr>
        <w:fldChar w:fldCharType="end"/>
      </w:r>
    </w:p>
    <w:p>
      <w:pPr>
        <w:spacing w:after="100"/>
        <w:ind w:left="283"/>
      </w:pPr>
      <w:r>
        <w:fldChar w:fldCharType="begin"/>
      </w:r>
      <w:r>
        <w:instrText xml:space="preserve"> HYPERLINK \l "section_7" \h </w:instrText>
      </w:r>
      <w:r>
        <w:fldChar w:fldCharType="separate"/>
      </w:r>
      <w:r>
        <w:rPr>
          <w:rFonts w:ascii="Times New Roman" w:hAnsi="Times New Roman" w:eastAsia="SimSun"/>
          <w:sz w:val="21"/>
        </w:rPr>
        <w:t>3.3 重试与动作观察</w:t>
      </w:r>
      <w:r>
        <w:rPr>
          <w:rFonts w:ascii="Times New Roman" w:hAnsi="Times New Roman" w:eastAsia="SimSun"/>
          <w:sz w:val="21"/>
        </w:rPr>
        <w:fldChar w:fldCharType="end"/>
      </w:r>
    </w:p>
    <w:p>
      <w:pPr>
        <w:spacing w:after="100"/>
        <w:ind w:left="0"/>
      </w:pPr>
      <w:r>
        <w:fldChar w:fldCharType="begin"/>
      </w:r>
      <w:r>
        <w:instrText xml:space="preserve"> HYPERLINK \l "section_8" \h </w:instrText>
      </w:r>
      <w:r>
        <w:fldChar w:fldCharType="separate"/>
      </w:r>
      <w:r>
        <w:rPr>
          <w:rFonts w:ascii="Times New Roman" w:hAnsi="Times New Roman" w:eastAsia="SimSun"/>
          <w:sz w:val="21"/>
        </w:rPr>
        <w:t>4. CONTROL：完整控制指令，50 Hz</w:t>
      </w:r>
      <w:r>
        <w:rPr>
          <w:rFonts w:ascii="Times New Roman" w:hAnsi="Times New Roman" w:eastAsia="SimSun"/>
          <w:sz w:val="21"/>
        </w:rPr>
        <w:fldChar w:fldCharType="end"/>
      </w:r>
    </w:p>
    <w:p>
      <w:pPr>
        <w:spacing w:after="100"/>
        <w:ind w:left="0"/>
      </w:pPr>
      <w:r>
        <w:fldChar w:fldCharType="begin"/>
      </w:r>
      <w:r>
        <w:instrText xml:space="preserve"> HYPERLINK \l "section_9" \h </w:instrText>
      </w:r>
      <w:r>
        <w:fldChar w:fldCharType="separate"/>
      </w:r>
      <w:r>
        <w:rPr>
          <w:rFonts w:ascii="Times New Roman" w:hAnsi="Times New Roman" w:eastAsia="SimSun"/>
          <w:sz w:val="21"/>
        </w:rPr>
        <w:t>5. STATUS：全部状态单帧，50 Hz</w:t>
      </w:r>
      <w:r>
        <w:rPr>
          <w:rFonts w:ascii="Times New Roman" w:hAnsi="Times New Roman" w:eastAsia="SimSun"/>
          <w:sz w:val="21"/>
        </w:rPr>
        <w:fldChar w:fldCharType="end"/>
      </w:r>
    </w:p>
    <w:p>
      <w:pPr>
        <w:spacing w:after="100"/>
        <w:ind w:left="283"/>
      </w:pPr>
      <w:r>
        <w:fldChar w:fldCharType="begin"/>
      </w:r>
      <w:r>
        <w:instrText xml:space="preserve"> HYPERLINK \l "section_10" \h </w:instrText>
      </w:r>
      <w:r>
        <w:fldChar w:fldCharType="separate"/>
      </w:r>
      <w:r>
        <w:rPr>
          <w:rFonts w:ascii="Times New Roman" w:hAnsi="Times New Roman" w:eastAsia="SimSun"/>
          <w:sz w:val="21"/>
        </w:rPr>
        <w:t>5.1 固定布局与容量</w:t>
      </w:r>
      <w:r>
        <w:rPr>
          <w:rFonts w:ascii="Times New Roman" w:hAnsi="Times New Roman" w:eastAsia="SimSun"/>
          <w:sz w:val="21"/>
        </w:rPr>
        <w:fldChar w:fldCharType="end"/>
      </w:r>
    </w:p>
    <w:p>
      <w:pPr>
        <w:spacing w:after="100"/>
        <w:ind w:left="283"/>
      </w:pPr>
      <w:r>
        <w:fldChar w:fldCharType="begin"/>
      </w:r>
      <w:r>
        <w:instrText xml:space="preserve"> HYPERLINK \l "section_11" \h </w:instrText>
      </w:r>
      <w:r>
        <w:fldChar w:fldCharType="separate"/>
      </w:r>
      <w:r>
        <w:rPr>
          <w:rFonts w:ascii="Times New Roman" w:hAnsi="Times New Roman" w:eastAsia="SimSun"/>
          <w:sz w:val="21"/>
        </w:rPr>
        <w:t>5.2 系统状态（17 字节）</w:t>
      </w:r>
      <w:r>
        <w:rPr>
          <w:rFonts w:ascii="Times New Roman" w:hAnsi="Times New Roman" w:eastAsia="SimSun"/>
          <w:sz w:val="21"/>
        </w:rPr>
        <w:fldChar w:fldCharType="end"/>
      </w:r>
    </w:p>
    <w:p>
      <w:pPr>
        <w:spacing w:after="100"/>
        <w:ind w:left="283"/>
      </w:pPr>
      <w:r>
        <w:fldChar w:fldCharType="begin"/>
      </w:r>
      <w:r>
        <w:instrText xml:space="preserve"> HYPERLINK \l "section_12" \h </w:instrText>
      </w:r>
      <w:r>
        <w:fldChar w:fldCharType="separate"/>
      </w:r>
      <w:r>
        <w:rPr>
          <w:rFonts w:ascii="Times New Roman" w:hAnsi="Times New Roman" w:eastAsia="SimSun"/>
          <w:sz w:val="21"/>
        </w:rPr>
        <w:t>5.3 设备区块：仅双臂、双手关节位置</w:t>
      </w:r>
      <w:r>
        <w:rPr>
          <w:rFonts w:ascii="Times New Roman" w:hAnsi="Times New Roman" w:eastAsia="SimSun"/>
          <w:sz w:val="21"/>
        </w:rPr>
        <w:fldChar w:fldCharType="end"/>
      </w:r>
    </w:p>
    <w:p>
      <w:pPr>
        <w:spacing w:after="100"/>
        <w:ind w:left="283"/>
      </w:pPr>
      <w:r>
        <w:fldChar w:fldCharType="begin"/>
      </w:r>
      <w:r>
        <w:instrText xml:space="preserve"> HYPERLINK \l "section_13" \h </w:instrText>
      </w:r>
      <w:r>
        <w:fldChar w:fldCharType="separate"/>
      </w:r>
      <w:r>
        <w:rPr>
          <w:rFonts w:ascii="Times New Roman" w:hAnsi="Times New Roman" w:eastAsia="SimSun"/>
          <w:sz w:val="21"/>
        </w:rPr>
        <w:t>5.4 相机与方向盘检测（8 字节）</w:t>
      </w:r>
      <w:r>
        <w:rPr>
          <w:rFonts w:ascii="Times New Roman" w:hAnsi="Times New Roman" w:eastAsia="SimSun"/>
          <w:sz w:val="21"/>
        </w:rPr>
        <w:fldChar w:fldCharType="end"/>
      </w:r>
    </w:p>
    <w:p>
      <w:pPr>
        <w:spacing w:after="100"/>
        <w:ind w:left="0"/>
      </w:pPr>
      <w:r>
        <w:fldChar w:fldCharType="begin"/>
      </w:r>
      <w:r>
        <w:instrText xml:space="preserve"> HYPERLINK \l "section_14" \h </w:instrText>
      </w:r>
      <w:r>
        <w:fldChar w:fldCharType="separate"/>
      </w:r>
      <w:r>
        <w:rPr>
          <w:rFonts w:ascii="Times New Roman" w:hAnsi="Times New Roman" w:eastAsia="SimSun"/>
          <w:sz w:val="21"/>
        </w:rPr>
        <w:t>6. 系统状态与动作依据</w:t>
      </w:r>
      <w:r>
        <w:rPr>
          <w:rFonts w:ascii="Times New Roman" w:hAnsi="Times New Roman" w:eastAsia="SimSun"/>
          <w:sz w:val="21"/>
        </w:rPr>
        <w:fldChar w:fldCharType="end"/>
      </w:r>
    </w:p>
    <w:p>
      <w:pPr>
        <w:spacing w:after="100"/>
        <w:ind w:left="0"/>
      </w:pPr>
      <w:r>
        <w:fldChar w:fldCharType="begin"/>
      </w:r>
      <w:r>
        <w:instrText xml:space="preserve"> HYPERLINK \l "section_15" \h </w:instrText>
      </w:r>
      <w:r>
        <w:fldChar w:fldCharType="separate"/>
      </w:r>
      <w:r>
        <w:rPr>
          <w:rFonts w:ascii="Times New Roman" w:hAnsi="Times New Roman" w:eastAsia="SimSun"/>
          <w:sz w:val="21"/>
        </w:rPr>
        <w:t>7. 双路主备、时间戳与超时</w:t>
      </w:r>
      <w:r>
        <w:rPr>
          <w:rFonts w:ascii="Times New Roman" w:hAnsi="Times New Roman" w:eastAsia="SimSun"/>
          <w:sz w:val="21"/>
        </w:rPr>
        <w:fldChar w:fldCharType="end"/>
      </w:r>
    </w:p>
    <w:p>
      <w:pPr>
        <w:spacing w:after="100"/>
        <w:ind w:left="0"/>
      </w:pPr>
      <w:r>
        <w:fldChar w:fldCharType="begin"/>
      </w:r>
      <w:r>
        <w:instrText xml:space="preserve"> HYPERLINK \l "section_16" \h </w:instrText>
      </w:r>
      <w:r>
        <w:fldChar w:fldCharType="separate"/>
      </w:r>
      <w:r>
        <w:rPr>
          <w:rFonts w:ascii="Times New Roman" w:hAnsi="Times New Roman" w:eastAsia="SimSun"/>
          <w:sz w:val="21"/>
        </w:rPr>
        <w:t>8. 错误码</w:t>
      </w:r>
      <w:r>
        <w:rPr>
          <w:rFonts w:ascii="Times New Roman" w:hAnsi="Times New Roman" w:eastAsia="SimSun"/>
          <w:sz w:val="21"/>
        </w:rPr>
        <w:fldChar w:fldCharType="end"/>
      </w:r>
    </w:p>
    <w:p>
      <w:pPr>
        <w:spacing w:after="100"/>
        <w:ind w:left="0"/>
      </w:pPr>
      <w:r>
        <w:fldChar w:fldCharType="begin"/>
      </w:r>
      <w:r>
        <w:instrText xml:space="preserve"> HYPERLINK \l "section_17" \h </w:instrText>
      </w:r>
      <w:r>
        <w:fldChar w:fldCharType="separate"/>
      </w:r>
      <w:r>
        <w:rPr>
          <w:rFonts w:ascii="Times New Roman" w:hAnsi="Times New Roman" w:eastAsia="SimSun"/>
          <w:sz w:val="21"/>
        </w:rPr>
        <w:t>9. 带宽与实现映射</w:t>
      </w:r>
      <w:r>
        <w:rPr>
          <w:rFonts w:ascii="Times New Roman" w:hAnsi="Times New Roman" w:eastAsia="SimSun"/>
          <w:sz w:val="21"/>
        </w:rPr>
        <w:fldChar w:fldCharType="end"/>
      </w:r>
    </w:p>
    <w:p>
      <w:pPr>
        <w:spacing w:after="100"/>
        <w:ind w:left="0"/>
      </w:pPr>
      <w:r>
        <w:fldChar w:fldCharType="begin"/>
      </w:r>
      <w:r>
        <w:instrText xml:space="preserve"> HYPERLINK \l "section_18" \h </w:instrText>
      </w:r>
      <w:r>
        <w:fldChar w:fldCharType="separate"/>
      </w:r>
      <w:r>
        <w:rPr>
          <w:rFonts w:ascii="Times New Roman" w:hAnsi="Times New Roman" w:eastAsia="SimSun"/>
          <w:sz w:val="21"/>
        </w:rPr>
        <w:t>10. 编码向量与联调验收</w:t>
      </w:r>
      <w:r>
        <w:rPr>
          <w:rFonts w:ascii="Times New Roman" w:hAnsi="Times New Roman" w:eastAsia="SimSun"/>
          <w:sz w:val="21"/>
        </w:rPr>
        <w:fldChar w:fldCharType="end"/>
      </w:r>
      <w:r>
        <w:fldChar w:fldCharType="end"/>
      </w:r>
    </w:p>
    <w:p>
      <w:pPr>
        <w:sectPr>
          <w:pgSz w:w="11906" w:h="16838"/>
          <w:pgMar w:top="1304" w:right="1247" w:bottom="1191" w:left="1417" w:header="624" w:footer="567" w:gutter="0"/>
          <w:cols w:space="720" w:num="1"/>
          <w:titlePg/>
          <w:docGrid w:linePitch="360" w:charSpace="0"/>
        </w:sectPr>
      </w:pPr>
    </w:p>
    <w:p>
      <w:pPr>
        <w:pStyle w:val="3"/>
      </w:pPr>
      <w:r>
        <w:t>概述</w:t>
      </w:r>
    </w:p>
    <w:p>
      <w:r>
        <w:rPr>
          <w:rFonts w:ascii="Times New Roman" w:hAnsi="Times New Roman" w:eastAsia="SimSun"/>
          <w:b w:val="0"/>
          <w:color w:val="000000"/>
          <w:sz w:val="21"/>
        </w:rPr>
        <w:t xml:space="preserve">定义 </w:t>
      </w:r>
      <w:r>
        <w:rPr>
          <w:rFonts w:ascii="Times New Roman" w:hAnsi="Times New Roman" w:eastAsia="SimSun"/>
          <w:b/>
          <w:color w:val="000000"/>
          <w:sz w:val="21"/>
        </w:rPr>
        <w:t>REQUEST、REPLY、CONTROL、STATUS 四种消息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。REQUEST/REPLY 用于离散操作的一问一答；CONTROL 和 STATUS 分别以 </w:t>
      </w:r>
      <w:r>
        <w:rPr>
          <w:rFonts w:ascii="Times New Roman" w:hAnsi="Times New Roman" w:eastAsia="SimSun"/>
          <w:b/>
          <w:color w:val="000000"/>
          <w:sz w:val="21"/>
        </w:rPr>
        <w:t>50 Hz（20 ms 周期）</w:t>
      </w:r>
      <w:r>
        <w:rPr>
          <w:rFonts w:ascii="Times New Roman" w:hAnsi="Times New Roman" w:eastAsia="SimSun"/>
          <w:b w:val="0"/>
          <w:color w:val="000000"/>
          <w:sz w:val="21"/>
        </w:rPr>
        <w:t>连续发送，不逐帧回复。STATUS 一帧包含系统状态、双臂及双手关节位置、方向盘检测状态，不分页、不轮流发送设备。</w:t>
      </w:r>
    </w:p>
    <w:p>
      <w:r>
        <w:rPr>
          <w:rFonts w:ascii="Times New Roman" w:hAnsi="Times New Roman" w:eastAsia="SimSun"/>
          <w:b w:val="0"/>
          <w:color w:val="000000"/>
          <w:sz w:val="21"/>
        </w:rPr>
        <w:t>依据：软件架构设计（《AVIATOR机器人驾驶飞机控制系统软件架构设计方案》）、内部 ZMQ 协议（《AVIATOR_ZMQ协议格式说明》）、目录与迁移说明（《项目目录与迁移说明》）。本文定义外部串口协议，不修改内部 ZMQ 格式。字段分配、量化精度、硬件参数及超时值是待双方冻结的设计；当前项目尚未实现本文串口运行入口。</w:t>
      </w:r>
    </w:p>
    <w:p>
      <w:pPr>
        <w:pStyle w:val="2"/>
      </w:pPr>
      <w:bookmarkStart w:id="0" w:name="section_1"/>
      <w:r>
        <w:t>1. 接口和总体规则</w:t>
      </w:r>
      <w:bookmarkEnd w:id="0"/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• A/B 是两套独立的全双工 RS422，各有独立 UART、收发器和线缆；每路包含飞控发送、机器人发送两个差分对。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• 串口建议 921600 bit/s、8N1，无软件/硬件流控；连接器、隔离、终端及接地由硬件接口文件约定。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• 飞控将同一逻辑 REQUEST/CONTROL 原样复制到 A/B；机器人将同一逻辑 REPLY/STATUS 原样复制到 A/B。两路字节完全一致，物理端口区分 A/B。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• CONTROL：飞控→机器人，50 Hz；STATUS：机器人→飞控，50 Hz。在待机、故障和动作执行期间也持续发送，未授权的 CONTROL 不驱动机器人。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• 不发送独立的心跳、握手、时间同步、设备分包、视觉分包、诊断或结果查询消息。双方通过周期消息判断链路存活，通过 STATUS 的状态、阶段和错误码观察动作进展。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• 协议布局、设备关节顺序、坐标系、量纲和超时参数线下配置一致，不在线协商。本文无公共数据前缀，每类 DATA 直接按对应表编码。</w:t>
      </w:r>
    </w:p>
    <w:p>
      <w:pPr>
        <w:pStyle w:val="2"/>
      </w:pPr>
      <w:bookmarkStart w:id="1" w:name="section_2"/>
      <w:r>
        <w:t>2. 帧格式</w:t>
      </w:r>
      <w:bookmarkEnd w:id="1"/>
    </w:p>
    <w:p>
      <w:pPr>
        <w:shd w:val="clear" w:fill="F3F4F5"/>
        <w:spacing w:after="0" w:line="252" w:lineRule="auto"/>
        <w:ind w:left="142" w:right="85"/>
      </w:pPr>
      <w:r>
        <w:rPr>
          <w:rFonts w:ascii="Consolas" w:hAnsi="Consolas" w:eastAsia="SimSun"/>
          <w:color w:val="000000"/>
          <w:sz w:val="17"/>
        </w:rPr>
        <w:t>FF FE | LEN (1 byte) | TYPE (1 byte) | DATA (LEN−5 bytes) | SUM (1 byte)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794"/>
        <w:gridCol w:w="1020"/>
        <w:gridCol w:w="2551"/>
        <w:gridCol w:w="4876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tblHeader/>
          <w:jc w:val="center"/>
        </w:trPr>
        <w:tc>
          <w:tcPr>
            <w:tcW w:w="794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整帧偏移</w:t>
            </w:r>
          </w:p>
        </w:tc>
        <w:tc>
          <w:tcPr>
            <w:tcW w:w="1020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字节数</w:t>
            </w:r>
          </w:p>
        </w:tc>
        <w:tc>
          <w:tcPr>
            <w:tcW w:w="2551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字段</w:t>
            </w:r>
          </w:p>
        </w:tc>
        <w:tc>
          <w:tcPr>
            <w:tcW w:w="4876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定义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2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帧头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 xml:space="preserve">固定 </w:t>
            </w: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FF FE</w:t>
            </w: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2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LEN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整帧总字节数，包含帧头至校验和，最大 255；0 不代表 256。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3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TYPE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四种消息之一，见下表。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4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LEN−5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DATA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对应消息的数据。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LEN−1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SUM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LEN、TYPE、DATA 各无符号字节累加的低 8 位。</w:t>
            </w:r>
          </w:p>
        </w:tc>
      </w:tr>
    </w:tbl>
    <w:p>
      <w:pPr>
        <w:spacing w:after="20"/>
      </w:pPr>
    </w:p>
    <w:p>
      <w:pPr>
        <w:shd w:val="clear" w:fill="F3F4F5"/>
        <w:spacing w:after="0" w:line="252" w:lineRule="auto"/>
        <w:ind w:left="142" w:right="85"/>
      </w:pPr>
      <w:r>
        <w:rPr>
          <w:rFonts w:ascii="Consolas" w:hAnsi="Consolas" w:eastAsia="SimSun"/>
          <w:color w:val="000000"/>
          <w:sz w:val="17"/>
        </w:rPr>
        <w:t>SUM = (LEN + TYPE + 所有 DATA 字节之和) &amp; 0xFF</w:t>
      </w:r>
    </w:p>
    <w:p>
      <w:r>
        <w:rPr>
          <w:rFonts w:ascii="Times New Roman" w:hAnsi="Times New Roman" w:eastAsia="SimSun"/>
          <w:b w:val="0"/>
          <w:color w:val="000000"/>
          <w:sz w:val="21"/>
        </w:rPr>
        <w:t xml:space="preserve">帧头及 SUM 本身不参与计算，不取反、不取补码，不使用 CRC、转义或额外帧尾。DATA 中允许原样出现 </w:t>
      </w:r>
      <w:r>
        <w:rPr>
          <w:rFonts w:ascii="Consolas" w:hAnsi="Consolas" w:eastAsia="SimSun"/>
          <w:b w:val="0"/>
          <w:color w:val="000000"/>
          <w:sz w:val="19"/>
        </w:rPr>
        <w:t>FF FE</w:t>
      </w:r>
      <w:r>
        <w:rPr>
          <w:rFonts w:ascii="Times New Roman" w:hAnsi="Times New Roman" w:eastAsia="SimSun"/>
          <w:b w:val="0"/>
          <w:color w:val="000000"/>
          <w:sz w:val="21"/>
        </w:rPr>
        <w:t>。累加和不能检出字节交换或相互抵消的全部多字节错误；接收方仍须检查长度、范围、时间戳及双路一致性。</w:t>
      </w:r>
    </w:p>
    <w:p>
      <w:r>
        <w:rPr>
          <w:rFonts w:ascii="Times New Roman" w:hAnsi="Times New Roman" w:eastAsia="SimSun"/>
          <w:b w:val="0"/>
          <w:color w:val="000000"/>
          <w:sz w:val="21"/>
        </w:rPr>
        <w:t>多字节整数一律小端，有符号整数采用补码；结构连续打包，无编译器填充。后文偏移均相对 DATA 起点，换算整帧偏移需加 4。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794"/>
        <w:gridCol w:w="1701"/>
        <w:gridCol w:w="1191"/>
        <w:gridCol w:w="794"/>
        <w:gridCol w:w="1814"/>
        <w:gridCol w:w="2948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tblHeader/>
          <w:jc w:val="center"/>
        </w:trPr>
        <w:tc>
          <w:tcPr>
            <w:tcW w:w="794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TYPE</w:t>
            </w:r>
          </w:p>
        </w:tc>
        <w:tc>
          <w:tcPr>
            <w:tcW w:w="1701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名称</w:t>
            </w:r>
          </w:p>
        </w:tc>
        <w:tc>
          <w:tcPr>
            <w:tcW w:w="1191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方向</w:t>
            </w:r>
          </w:p>
        </w:tc>
        <w:tc>
          <w:tcPr>
            <w:tcW w:w="794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DATA 字节</w:t>
            </w:r>
          </w:p>
        </w:tc>
        <w:tc>
          <w:tcPr>
            <w:tcW w:w="1814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LEN（十进制/十六进制）</w:t>
            </w:r>
          </w:p>
        </w:tc>
        <w:tc>
          <w:tcPr>
            <w:tcW w:w="2948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发送方式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0x01</w:t>
            </w:r>
          </w:p>
        </w:tc>
        <w:tc>
          <w:tcPr>
            <w:tcW w:w="170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REQUEST</w:t>
            </w:r>
          </w:p>
        </w:tc>
        <w:tc>
          <w:tcPr>
            <w:tcW w:w="119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飞控→机器人</w:t>
            </w:r>
          </w:p>
        </w:tc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5</w:t>
            </w:r>
          </w:p>
        </w:tc>
        <w:tc>
          <w:tcPr>
            <w:tcW w:w="181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 xml:space="preserve">10 / </w:t>
            </w: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0x0A</w:t>
            </w:r>
          </w:p>
        </w:tc>
        <w:tc>
          <w:tcPr>
            <w:tcW w:w="294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离散操作请求。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0x02</w:t>
            </w:r>
          </w:p>
        </w:tc>
        <w:tc>
          <w:tcPr>
            <w:tcW w:w="170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REPLY</w:t>
            </w:r>
          </w:p>
        </w:tc>
        <w:tc>
          <w:tcPr>
            <w:tcW w:w="119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机器人→飞控</w:t>
            </w:r>
          </w:p>
        </w:tc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8</w:t>
            </w:r>
          </w:p>
        </w:tc>
        <w:tc>
          <w:tcPr>
            <w:tcW w:w="181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 xml:space="preserve">13 / </w:t>
            </w: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0x0D</w:t>
            </w:r>
          </w:p>
        </w:tc>
        <w:tc>
          <w:tcPr>
            <w:tcW w:w="294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每次 REQUEST 对应一条逻辑应答。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0x03</w:t>
            </w:r>
          </w:p>
        </w:tc>
        <w:tc>
          <w:tcPr>
            <w:tcW w:w="170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CONTROL</w:t>
            </w:r>
          </w:p>
        </w:tc>
        <w:tc>
          <w:tcPr>
            <w:tcW w:w="119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飞控→机器人</w:t>
            </w:r>
          </w:p>
        </w:tc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9</w:t>
            </w:r>
          </w:p>
        </w:tc>
        <w:tc>
          <w:tcPr>
            <w:tcW w:w="181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 xml:space="preserve">14 / </w:t>
            </w: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0x0E</w:t>
            </w:r>
          </w:p>
        </w:tc>
        <w:tc>
          <w:tcPr>
            <w:tcW w:w="294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50 Hz，无回复。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0x04</w:t>
            </w:r>
          </w:p>
        </w:tc>
        <w:tc>
          <w:tcPr>
            <w:tcW w:w="170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STATUS</w:t>
            </w:r>
          </w:p>
        </w:tc>
        <w:tc>
          <w:tcPr>
            <w:tcW w:w="119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机器人→飞控</w:t>
            </w:r>
          </w:p>
        </w:tc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77</w:t>
            </w:r>
          </w:p>
        </w:tc>
        <w:tc>
          <w:tcPr>
            <w:tcW w:w="181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 xml:space="preserve">82 / </w:t>
            </w: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0x52</w:t>
            </w:r>
          </w:p>
        </w:tc>
        <w:tc>
          <w:tcPr>
            <w:tcW w:w="294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50 Hz，无回复。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SimSun"/>
          <w:b w:val="0"/>
          <w:color w:val="000000"/>
          <w:sz w:val="21"/>
        </w:rPr>
        <w:t xml:space="preserve">接收端在有界缓冲中搜索帧头，先检查 TYPE 与固定 LEN 是否匹配，再按 LEN 收齐并校验；正常候选帧内的 </w:t>
      </w:r>
      <w:r>
        <w:rPr>
          <w:rFonts w:ascii="Consolas" w:hAnsi="Consolas" w:eastAsia="SimSun"/>
          <w:b w:val="0"/>
          <w:color w:val="000000"/>
          <w:sz w:val="19"/>
        </w:rPr>
        <w:t>FF FE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不另起一帧。格式/校验失败或从候选帧头起 50 ms 未收齐，从该候选帧头的下一字节重新扫描缓存，避免错误长度吞掉下一合法帧。校验通过但业务非法的帧整体拒绝，不重新扫描其数据为命令。须支持跨次读取、粘包和连续噪声。</w:t>
      </w:r>
    </w:p>
    <w:p>
      <w:pPr>
        <w:pStyle w:val="3"/>
      </w:pPr>
      <w:bookmarkStart w:id="2" w:name="section_3"/>
      <w:r>
        <w:t>2.1 运行毫秒计数（4 字节）</w:t>
      </w:r>
      <w:bookmarkEnd w:id="2"/>
    </w:p>
    <w:p>
      <w:r>
        <w:rPr>
          <w:rFonts w:ascii="Times New Roman" w:hAnsi="Times New Roman" w:eastAsia="SimSun"/>
          <w:b w:val="0"/>
          <w:color w:val="000000"/>
          <w:sz w:val="21"/>
        </w:rPr>
        <w:t xml:space="preserve">所有保留的 </w:t>
      </w:r>
      <w:r>
        <w:rPr>
          <w:rFonts w:ascii="Consolas" w:hAnsi="Consolas" w:eastAsia="SimSun"/>
          <w:b w:val="0"/>
          <w:color w:val="000000"/>
          <w:sz w:val="19"/>
        </w:rPr>
        <w:t>timestamp_ms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字段（包括 last_control_timestamp_ms）均为 </w:t>
      </w:r>
      <w:r>
        <w:rPr>
          <w:rFonts w:ascii="Times New Roman" w:hAnsi="Times New Roman" w:eastAsia="SimSun"/>
          <w:b/>
          <w:color w:val="000000"/>
          <w:sz w:val="21"/>
        </w:rPr>
        <w:t>uint32、4 字节、小端序</w:t>
      </w:r>
      <w:r>
        <w:rPr>
          <w:rFonts w:ascii="Times New Roman" w:hAnsi="Times New Roman" w:eastAsia="SimSun"/>
          <w:b w:val="0"/>
          <w:color w:val="000000"/>
          <w:sz w:val="21"/>
        </w:rPr>
        <w:t>。REQUEST、CONTROL、STATUS 的 timestamp_ms 取消息首次生成时，本端通信程序从本次运行开始经过的毫秒数：</w:t>
      </w:r>
    </w:p>
    <w:p>
      <w:pPr>
        <w:shd w:val="clear" w:fill="F3F4F5"/>
        <w:spacing w:after="0" w:line="252" w:lineRule="auto"/>
        <w:ind w:left="142" w:right="85"/>
      </w:pPr>
      <w:r>
        <w:rPr>
          <w:rFonts w:ascii="Consolas" w:hAnsi="Consolas" w:eastAsia="SimSun"/>
          <w:color w:val="000000"/>
          <w:sz w:val="17"/>
        </w:rPr>
        <w:t>timestamp_ms = floor((monotonic_now − run_start) / 1 ms) mod 2^32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• 启动时从 0 计时，每毫秒加 1；不是每发一帧只加 1。50 Hz 周期帧通常相差 20 ms。使用单调时钟，不受 UTC 校时影响；程序重启后重新从 0 计时，不持久化计数。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• 飞控 REQUEST/CONTROL 使用同一本端运行计时器，机器人 STATUS 使用机器人端运行计时器。两端起点独立，不能相减求延迟。REPLY 原样回显 REQUEST 的 timestamp_ms，不填机器人当前运行时间；last_control_timestamp_ms 同样回显已接纳 CONTROL 的值。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• 同一类型的新逻辑消息在同一毫秒内最多生成一条，需要时等待下一毫秒；不同类型允许相同时间戳，接收端按类型分别维护基准。A/B 副本及重试保持原帧和原时间戳，不重新取时。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• 约每 49.7 天从 </w:t>
      </w:r>
      <w:r>
        <w:rPr>
          <w:rFonts w:ascii="Consolas" w:hAnsi="Consolas" w:eastAsia="SimSun"/>
          <w:b w:val="0"/>
          <w:color w:val="000000"/>
          <w:sz w:val="19"/>
        </w:rPr>
        <w:t>0xFFFFFFFF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回绕到 0，0 是合法值。新旧比较使用 </w:t>
      </w:r>
      <w:r>
        <w:rPr>
          <w:rFonts w:ascii="Consolas" w:hAnsi="Consolas" w:eastAsia="SimSun"/>
          <w:b w:val="0"/>
          <w:color w:val="000000"/>
          <w:sz w:val="19"/>
        </w:rPr>
        <w:t>delta=(new-old)&amp;0xFFFFFFFF</w:t>
      </w:r>
      <w:r>
        <w:rPr>
          <w:rFonts w:ascii="Times New Roman" w:hAnsi="Times New Roman" w:eastAsia="SimSun"/>
          <w:b w:val="0"/>
          <w:color w:val="000000"/>
          <w:sz w:val="21"/>
        </w:rPr>
        <w:t>：0 为重复，</w:t>
      </w:r>
      <w:r>
        <w:rPr>
          <w:rFonts w:ascii="Consolas" w:hAnsi="Consolas" w:eastAsia="SimSun"/>
          <w:b w:val="0"/>
          <w:color w:val="000000"/>
          <w:sz w:val="19"/>
        </w:rPr>
        <w:t>0&lt;delta&lt;0x80000000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为更新，其他值为旧值或歧义，不直接用整数大小比较。有效比较跨度必须小于约 24.9 天。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• 周期流长时间中断或某类请求基准超过上述半周期时，停止接纳相关新业务，按第 7 节受控恢复流程重建基准。缓存记录也须限定在本次运行连接及有限时间窗口内，不能把上一圈或上次运行的相同数值当作同一请求。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• 本协议无启动标识，单靠线上时间戳无法可靠区分重启、回绕和旧消息。任一端通信程序或 Core 重启后均须先停止操控，双方协调清空旧队列、取消旧请求重试并重建接收基准，再恢复业务；不得收到小时间戳就自动清基准继续执行。</w:t>
      </w:r>
    </w:p>
    <w:p>
      <w:pPr>
        <w:pStyle w:val="2"/>
      </w:pPr>
      <w:bookmarkStart w:id="3" w:name="section_4"/>
      <w:r>
        <w:t>3. REQUEST / REPLY：离散操作一问一答</w:t>
      </w:r>
      <w:bookmarkEnd w:id="3"/>
    </w:p>
    <w:p>
      <w:pPr>
        <w:pStyle w:val="3"/>
      </w:pPr>
      <w:bookmarkStart w:id="4" w:name="section_5"/>
      <w:r>
        <w:t>3.1 REQUEST（5 字节）</w:t>
      </w:r>
      <w:bookmarkEnd w:id="4"/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794"/>
        <w:gridCol w:w="1020"/>
        <w:gridCol w:w="2551"/>
        <w:gridCol w:w="4876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tblHeader/>
          <w:jc w:val="center"/>
        </w:trPr>
        <w:tc>
          <w:tcPr>
            <w:tcW w:w="794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偏移</w:t>
            </w:r>
          </w:p>
        </w:tc>
        <w:tc>
          <w:tcPr>
            <w:tcW w:w="1020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类型</w:t>
            </w:r>
          </w:p>
        </w:tc>
        <w:tc>
          <w:tcPr>
            <w:tcW w:w="2551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字段</w:t>
            </w:r>
          </w:p>
        </w:tc>
        <w:tc>
          <w:tcPr>
            <w:tcW w:w="4876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说明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u32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timestamp_ms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飞控生成的本次请求时间戳，重试保持不变。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4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u8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operation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下表操作码。</w:t>
            </w:r>
          </w:p>
        </w:tc>
      </w:tr>
    </w:tbl>
    <w:p>
      <w:pPr>
        <w:spacing w:after="20"/>
      </w:pP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134"/>
        <w:gridCol w:w="2438"/>
        <w:gridCol w:w="5669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operation</w:t>
            </w:r>
          </w:p>
        </w:tc>
        <w:tc>
          <w:tcPr>
            <w:tcW w:w="2438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名称</w:t>
            </w:r>
          </w:p>
        </w:tc>
        <w:tc>
          <w:tcPr>
            <w:tcW w:w="5669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允许状态 / 作用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0x01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ENTER_STANDBY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已退出接触的待机状态可幂等确认；不隐含松手、回零或断电。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0x02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GRASP_WHEEL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STANDBY→GRASPING→FOLLOWING，执行抓方向盘程序。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0x03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START_CONTROL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FOLLOWING→CONTROL，成功后开始接收本次操控的新目标。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0x04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EXIT_CONTROL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CONTROL→STOPPING→FOLLOWING；已处于 FOLLOWING 可幂等确认。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0x05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LEAVE_WHEEL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FOLLOWING→RELEASING→STANDBY；CONTROL 下须先退出操控。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0x06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RESET_ERROR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在故障原因解除且本地允许时复位至 SAFE/STANDBY；不解除硬件急停，不自动恢复操控。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SimSun"/>
          <w:b w:val="0"/>
          <w:color w:val="000000"/>
          <w:sz w:val="21"/>
        </w:rPr>
        <w:t>其余操作码保留。状态与动作完成依据由 Core 决定，网关不自行执行机器人动作。</w:t>
      </w:r>
    </w:p>
    <w:p>
      <w:pPr>
        <w:pStyle w:val="3"/>
      </w:pPr>
      <w:bookmarkStart w:id="5" w:name="section_6"/>
      <w:r>
        <w:t>3.2 REPLY（8 字节）</w:t>
      </w:r>
      <w:bookmarkEnd w:id="5"/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794"/>
        <w:gridCol w:w="1020"/>
        <w:gridCol w:w="2551"/>
        <w:gridCol w:w="4876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794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偏移</w:t>
            </w:r>
          </w:p>
        </w:tc>
        <w:tc>
          <w:tcPr>
            <w:tcW w:w="1020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类型</w:t>
            </w:r>
          </w:p>
        </w:tc>
        <w:tc>
          <w:tcPr>
            <w:tcW w:w="2551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字段</w:t>
            </w:r>
          </w:p>
        </w:tc>
        <w:tc>
          <w:tcPr>
            <w:tcW w:w="4876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说明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u32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timestamp_ms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原样回显 REQUEST 的时间戳，用于匹配应答。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4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u8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operation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原样回显操作码。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5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u8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result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 ACCEPTED 已受理；3 COMPLETED 已同步完成；4 REJECTED 拒绝。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6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u16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error_code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成功为 0，拒绝原因见第 8 节。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SimSun"/>
          <w:b w:val="0"/>
          <w:color w:val="000000"/>
          <w:sz w:val="21"/>
        </w:rPr>
        <w:t>一次 REQUEST 只产生一条逻辑 REPLY，复制到 A/B。长动作只回复 ACCEPTED，后续通过 STATUS 的 state、phase 和错误码观察当前进展，不额外发送完成 REPLY。REPLY 表示真实的 Core 受理或同步完成，不能以写入 ZMQ 队列成功代替。</w:t>
      </w:r>
    </w:p>
    <w:p>
      <w:pPr>
        <w:pStyle w:val="3"/>
      </w:pPr>
      <w:bookmarkStart w:id="6" w:name="section_7"/>
      <w:r>
        <w:t>3.3 重试与动作观察</w:t>
      </w:r>
      <w:bookmarkEnd w:id="6"/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• 建议等待应答 100 ms，最多原帧重试 3 次；重试 timestamp_ms 和内容完全不变。飞控按当前未完成请求的时间戳及 operation 匹配 REPLY，忽略双路重复副本，不接受历史未匹配应答。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• 本次运行连接内，机器人按请求时间戳去重，保存原请求及原始 REPLY。同时间戳同内容重发原应答，同时间戳不同内容拒绝。先查缓存，再按第 2.1 节模运算比较 REQUEST 高水位；没有缓存的旧请求拒绝，不重新执行。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• 原请求及应答建议保留 10 分钟，至少覆盖全部重试窗口；缓存过期不清 REQUEST 高水位。容量不足则拒绝新请求。动作开始前先登记去重记录；运行期同一请求只派发一次。请求基准老化至半周期前需受控重建；重启后的新连接不继承旧连接的时间戳去重表。历史执行日志可保留作人工核对，但不按时间戳跨运行自动匹配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• 同时只允许一个普通状态修改操作；安全退出可中止操控开始流程。新受理操作更新 STATUS.operation，拒绝请求不覆盖它。该字段只表示最近受理的操作类别，不能唯一关联一次请求。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• 收到匹配的 ACCEPTED 后，飞控结合后续有效 STATUS 的 operation、state、phase、current_error_code 观察动作是否到达约定目标状态。STATUS 不提供逐请求完成结果，不能仅凭相同 operation 或相同目标状态确认某次未获应答请求已执行；需要严格逐事务最终结果时须另行扩展协议。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• 应答超过重试次数仍未收到，或任何一端重启时，将未决动作视为结果未知；核对实际状态，不自动生成新时间戳重做。恢复时先停止重试、清空双方积压并建立新运行连接，再由受控流程决定后续操作。</w:t>
      </w:r>
    </w:p>
    <w:p>
      <w:pPr>
        <w:pStyle w:val="2"/>
      </w:pPr>
      <w:bookmarkStart w:id="7" w:name="section_8"/>
      <w:r>
        <w:t>4. CONTROL：完整控制指令，50 Hz</w:t>
      </w:r>
      <w:bookmarkEnd w:id="7"/>
    </w:p>
    <w:p>
      <w:r>
        <w:rPr>
          <w:rFonts w:ascii="Times New Roman" w:hAnsi="Times New Roman" w:eastAsia="SimSun"/>
          <w:b w:val="0"/>
          <w:color w:val="000000"/>
          <w:sz w:val="21"/>
        </w:rPr>
        <w:t>DATA 固定 9 字节，一帧同时发送 roll 和 pitch。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794"/>
        <w:gridCol w:w="1020"/>
        <w:gridCol w:w="2551"/>
        <w:gridCol w:w="4876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794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偏移</w:t>
            </w:r>
          </w:p>
        </w:tc>
        <w:tc>
          <w:tcPr>
            <w:tcW w:w="1020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类型</w:t>
            </w:r>
          </w:p>
        </w:tc>
        <w:tc>
          <w:tcPr>
            <w:tcW w:w="2551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字段</w:t>
            </w:r>
          </w:p>
        </w:tc>
        <w:tc>
          <w:tcPr>
            <w:tcW w:w="4876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说明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u32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timestamp_ms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飞控本周期生成的自增时间戳，A/B 相同。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4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i16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roll_q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[-10000,10000]，实际百分比值为 roll_q/10000。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6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i16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pitch_q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[-10000,10000]，实际百分比值为 pitch_q/10000。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8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u8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valid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0 无有效控制，1 有效；其他值非法。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SimSun"/>
          <w:b w:val="0"/>
          <w:color w:val="000000"/>
          <w:sz w:val="21"/>
        </w:rPr>
        <w:t>示例：roll=0.35、pitch=-0.12 编码为 3500、-1200。它们是 [-1,1] 的归一化操纵量，不是关节角度。正方向、零点和机械行程映射线下冻结。越界拒绝，不静默限幅。</w:t>
      </w:r>
    </w:p>
    <w:p>
      <w:r>
        <w:rPr>
          <w:rFonts w:ascii="Times New Roman" w:hAnsi="Times New Roman" w:eastAsia="SimSun"/>
          <w:b w:val="0"/>
          <w:color w:val="000000"/>
          <w:sz w:val="21"/>
        </w:rPr>
        <w:t>只有 Core 处于 CONTROL，且递增时间戳、valid 和范围均合法时才接纳执行。待机仍发 CONTROL，valid=0；valid=0 不表示零目标，不刷新有效控制超时。</w:t>
      </w:r>
    </w:p>
    <w:p>
      <w:r>
        <w:rPr>
          <w:rFonts w:ascii="Times New Roman" w:hAnsi="Times New Roman" w:eastAsia="SimSun"/>
          <w:b w:val="0"/>
          <w:color w:val="000000"/>
          <w:sz w:val="21"/>
        </w:rPr>
        <w:t>飞控收到 START_CONTROL 的匹配 ACCEPTED/COMPLETED 应答，并观察到有效 STATUS.state=CONTROL 后，再生成新的有效控制帧。机器人对首条目标按第 2.1 节模运算检查其时间戳晚于本次 START_CONTROL 请求、且晚于此前 CONTROL 接收高水位；后续仅与最近 CONTROL 基准比较，不长期与最初开始时间比较。非操控状态也维护 CONTROL 接收高水位，但不缓存目标供以后执行。开始后 100 ms 内没有首条有效目标则退出操控并进入安全处理。</w:t>
      </w:r>
    </w:p>
    <w:p>
      <w:r>
        <w:rPr>
          <w:rFonts w:ascii="Times New Roman" w:hAnsi="Times New Roman" w:eastAsia="SimSun"/>
          <w:b w:val="0"/>
          <w:color w:val="000000"/>
          <w:sz w:val="21"/>
        </w:rPr>
        <w:t>退出、失联、网关或 Core 重启、故障时关闭操控接纳并清理待执行目标，恢复后需新的 START_CONTROL，不自动恢复旧目标。本版不包含独立操控标识；尚未收到的延迟帧不能仅凭时间戳完全证明属于当前操控，因此仍须遵守清队列、受控恢复及第 7 节延迟约束。</w:t>
      </w:r>
    </w:p>
    <w:p>
      <w:r>
        <w:rPr>
          <w:rFonts w:ascii="Times New Roman" w:hAnsi="Times New Roman" w:eastAsia="SimSun"/>
          <w:b w:val="0"/>
          <w:color w:val="000000"/>
          <w:sz w:val="21"/>
        </w:rPr>
        <w:t>CONTROL 不携带状态切换命令，切换统一使用 REQUEST。不逐帧 ACK；STATUS 的 last_control_timestamp_ms 仅表明 Core 已接纳的最近时间戳，不表示物理动作到位。</w:t>
      </w:r>
    </w:p>
    <w:p>
      <w:pPr>
        <w:pStyle w:val="2"/>
      </w:pPr>
      <w:bookmarkStart w:id="8" w:name="section_9"/>
      <w:r>
        <w:t>5. STATUS：全部状态单帧，50 Hz</w:t>
      </w:r>
      <w:bookmarkEnd w:id="8"/>
    </w:p>
    <w:p>
      <w:pPr>
        <w:pStyle w:val="3"/>
      </w:pPr>
      <w:bookmarkStart w:id="9" w:name="section_10"/>
      <w:r>
        <w:t>5.1 固定布局与容量</w:t>
      </w:r>
      <w:bookmarkEnd w:id="9"/>
    </w:p>
    <w:p>
      <w:r>
        <w:rPr>
          <w:rFonts w:ascii="Times New Roman" w:hAnsi="Times New Roman" w:eastAsia="SimSun"/>
          <w:b w:val="0"/>
          <w:color w:val="000000"/>
          <w:sz w:val="21"/>
        </w:rPr>
        <w:t>本版采用项目内部协议的示例规模：</w:t>
      </w:r>
      <w:r>
        <w:rPr>
          <w:rFonts w:ascii="Times New Roman" w:hAnsi="Times New Roman" w:eastAsia="SimSun"/>
          <w:b/>
          <w:color w:val="000000"/>
          <w:sz w:val="21"/>
        </w:rPr>
        <w:t>左右臂各 7 关节、左右手各 6 个反馈关节</w:t>
      </w:r>
      <w:r>
        <w:rPr>
          <w:rFonts w:ascii="Times New Roman" w:hAnsi="Times New Roman" w:eastAsia="SimSun"/>
          <w:b w:val="0"/>
          <w:color w:val="000000"/>
          <w:sz w:val="21"/>
        </w:rPr>
        <w:t>。实际手部自由度与反馈能力须在设备选型后核实；六通道驱动量不能冒充完整物理关节。使用定点整数使必要反馈全部装入一帧，不采用浮点、分页或省略某一设备。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134"/>
        <w:gridCol w:w="2438"/>
        <w:gridCol w:w="5669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DATA 偏移</w:t>
            </w:r>
          </w:p>
        </w:tc>
        <w:tc>
          <w:tcPr>
            <w:tcW w:w="2438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字节数</w:t>
            </w:r>
          </w:p>
        </w:tc>
        <w:tc>
          <w:tcPr>
            <w:tcW w:w="5669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内容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17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系统状态。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17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14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左臂：7 个关节位置。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31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14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右臂：同上。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45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12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左手：6 个关节位置。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57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12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右手：同上。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69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8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相机定位与方向盘检测状态。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合计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77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 xml:space="preserve">加外层 5 字节，整帧 </w:t>
            </w: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82 字节</w:t>
            </w: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。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SimSun"/>
          <w:b w:val="0"/>
          <w:color w:val="000000"/>
          <w:sz w:val="21"/>
        </w:rPr>
        <w:t>每 20 ms 取 Core 最近聚合快照，完整编码所有区块并复制到双路。串口发布 50 Hz 不等于各传感器都产生 50 Hz 新测量；各测量的原始采样时效由机器人内部检查，过期或不可用字段填无效值；不能仅更新整帧时间戳伪装新测量。各设备实测时刻可以不同，不宣称所有测量硬件同步。</w:t>
      </w:r>
    </w:p>
    <w:p>
      <w:pPr>
        <w:pStyle w:val="3"/>
      </w:pPr>
      <w:bookmarkStart w:id="10" w:name="section_11"/>
      <w:r>
        <w:t>5.2 系统状态（17 字节）</w:t>
      </w:r>
      <w:bookmarkEnd w:id="10"/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794"/>
        <w:gridCol w:w="1020"/>
        <w:gridCol w:w="2551"/>
        <w:gridCol w:w="4876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tblHeader/>
          <w:jc w:val="center"/>
        </w:trPr>
        <w:tc>
          <w:tcPr>
            <w:tcW w:w="794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偏移</w:t>
            </w:r>
          </w:p>
        </w:tc>
        <w:tc>
          <w:tcPr>
            <w:tcW w:w="1020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类型</w:t>
            </w:r>
          </w:p>
        </w:tc>
        <w:tc>
          <w:tcPr>
            <w:tcW w:w="2551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字段</w:t>
            </w:r>
          </w:p>
        </w:tc>
        <w:tc>
          <w:tcPr>
            <w:tcW w:w="4876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说明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u32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timestamp_ms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机器人本次运行起的毫秒计数。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4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u32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last_control_timestamp_ms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Core 最近接纳的 CONTROL 时间戳；是否存在由 flags bit1 表示。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8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u8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state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运行状态，见第 6 节。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9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u8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phase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当前动作阶段，见第 6 节。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10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u16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current_error_code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当前最高优先级错误，0 无错误。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12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u16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last_error_code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上次非零错误，故障解除后保留。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14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u8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active_link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0 无、1 A、2 B。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15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u8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flags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bit0 系统快照有效；bit1 本次操控期间接纳过有效控制；bit2 A 接收健康；bit3 B 接收健康；bit4 冗余降级；bit5 双路冲突锁存；bit6 动作仅由软件完成确认；bit7 保留 0。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16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u8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operation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最近已受理操作类别，无为 0；不表示某次请求的完成结果。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SimSun"/>
          <w:b w:val="0"/>
          <w:color w:val="000000"/>
          <w:sz w:val="21"/>
        </w:rPr>
        <w:t xml:space="preserve">开始新操控或退出操控时，last_control_timestamp_ms 清零且清 bit1；bit1=1 时该时间戳可以合法为 0（启动或回绕），不能用数值是否为零判断有效。timestamp_ms 属于机器人时钟域，last_control_timestamp_ms 回显飞控时钟域的值，不允许相减计算延迟。启动后未知的历史错误用 </w:t>
      </w:r>
      <w:r>
        <w:rPr>
          <w:rFonts w:ascii="Consolas" w:hAnsi="Consolas" w:eastAsia="SimSun"/>
          <w:b w:val="0"/>
          <w:color w:val="000000"/>
          <w:sz w:val="19"/>
        </w:rPr>
        <w:t>0x1FFD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表示，不能用 0 冒充从未出错。Core 数据过期时清系统有效位，由机器人内部检查时效，不再发送快照年龄。</w:t>
      </w:r>
    </w:p>
    <w:p>
      <w:pPr>
        <w:pStyle w:val="3"/>
      </w:pPr>
      <w:bookmarkStart w:id="11" w:name="section_12"/>
      <w:r>
        <w:t>5.3 设备区块：仅双臂、双手关节位置</w:t>
      </w:r>
      <w:bookmarkEnd w:id="11"/>
    </w:p>
    <w:p>
      <w:r>
        <w:rPr>
          <w:rFonts w:ascii="Times New Roman" w:hAnsi="Times New Roman" w:eastAsia="SimSun"/>
          <w:b w:val="0"/>
          <w:color w:val="000000"/>
          <w:sz w:val="21"/>
        </w:rPr>
        <w:t>双臂、双手均只发送关节位置数组，不发送单设备状态、年龄、关节速度或末端位置/姿态。</w:t>
      </w:r>
    </w:p>
    <w:p>
      <w:r>
        <w:rPr>
          <w:rFonts w:ascii="Times New Roman" w:hAnsi="Times New Roman" w:eastAsia="SimSun"/>
          <w:b/>
          <w:color w:val="000000"/>
          <w:sz w:val="21"/>
        </w:rPr>
        <w:t>关节位置的每个元素为 2 字节有符号 int16_t（表中 i16），小端序，不是 4 字节 float。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解码时先读小端 int16，再按比例转换为物理量；不能直接按 IEEE 754 float32 解释线上字节。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247"/>
        <w:gridCol w:w="850"/>
        <w:gridCol w:w="1361"/>
        <w:gridCol w:w="2098"/>
        <w:gridCol w:w="3685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tblHeader/>
          <w:jc w:val="center"/>
        </w:trPr>
        <w:tc>
          <w:tcPr>
            <w:tcW w:w="1247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设备区块</w:t>
            </w:r>
          </w:p>
        </w:tc>
        <w:tc>
          <w:tcPr>
            <w:tcW w:w="850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块内偏移</w:t>
            </w:r>
          </w:p>
        </w:tc>
        <w:tc>
          <w:tcPr>
            <w:tcW w:w="1361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类型</w:t>
            </w:r>
          </w:p>
        </w:tc>
        <w:tc>
          <w:tcPr>
            <w:tcW w:w="2098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字段</w:t>
            </w:r>
          </w:p>
        </w:tc>
        <w:tc>
          <w:tcPr>
            <w:tcW w:w="3685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字节数 / 单位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1247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左臂、右臂，各一块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w="136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i16[7]</w:t>
            </w:r>
          </w:p>
        </w:tc>
        <w:tc>
          <w:tcPr>
            <w:tcW w:w="209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joint_position</w:t>
            </w:r>
          </w:p>
        </w:tc>
        <w:tc>
          <w:tcPr>
            <w:tcW w:w="3685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每臂 14 字节；编码值×0.001 rad。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1247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左手、右手，各一块</w:t>
            </w:r>
          </w:p>
        </w:tc>
        <w:tc>
          <w:tcPr>
            <w:tcW w:w="85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w="136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i16[6]</w:t>
            </w:r>
          </w:p>
        </w:tc>
        <w:tc>
          <w:tcPr>
            <w:tcW w:w="209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joint_position</w:t>
            </w:r>
          </w:p>
        </w:tc>
        <w:tc>
          <w:tcPr>
            <w:tcW w:w="3685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每手 12 字节；物理关节模式为编码值×0.001 rad。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SimSun"/>
          <w:b w:val="0"/>
          <w:color w:val="000000"/>
          <w:sz w:val="21"/>
        </w:rPr>
        <w:t xml:space="preserve">例如关节位置 1.234 rad 编码为 1234，线上字节 </w:t>
      </w:r>
      <w:r>
        <w:rPr>
          <w:rFonts w:ascii="Consolas" w:hAnsi="Consolas" w:eastAsia="SimSun"/>
          <w:b w:val="0"/>
          <w:color w:val="000000"/>
          <w:sz w:val="19"/>
        </w:rPr>
        <w:t>D2 04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；-0.500 rad 编码为 -500，线上字节 </w:t>
      </w:r>
      <w:r>
        <w:rPr>
          <w:rFonts w:ascii="Consolas" w:hAnsi="Consolas" w:eastAsia="SimSun"/>
          <w:b w:val="0"/>
          <w:color w:val="000000"/>
          <w:sz w:val="19"/>
        </w:rPr>
        <w:t>0C FE</w:t>
      </w:r>
      <w:r>
        <w:rPr>
          <w:rFonts w:ascii="Times New Roman" w:hAnsi="Times New Roman" w:eastAsia="SimSun"/>
          <w:b w:val="0"/>
          <w:color w:val="000000"/>
          <w:sz w:val="21"/>
        </w:rPr>
        <w:t>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• </w:t>
      </w:r>
      <w:r>
        <w:rPr>
          <w:rFonts w:ascii="Consolas" w:hAnsi="Consolas" w:eastAsia="SimSun"/>
          <w:b w:val="0"/>
          <w:color w:val="000000"/>
          <w:sz w:val="19"/>
        </w:rPr>
        <w:t>-32768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表示无效；有效物理位置编码范围 [-32767,32767]。超量程报告无效，不饱和为边界值。不支持或未安装设备的数组仍保留并填无效，不能用零冒充实测。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• 编码四舍五入到最近整数，恰好半整数时向远离 0 方向取整。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• 臂反馈顺序为冻结的 J1..J7；手为冻结的 J1..J6。手若仅提供归一化驱动量，线下配置必须明确手区块采用 q/10000，编码范围 0..10000；线上仍为 int16，不能将其宣称为物理角度反馈。单位模式不得运行时静默改变。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• 只发送实际反馈位置，不用指令目标冒充测量。同一设备数组来自同一源样本；单个关节无效不必抹掉其他有效关节。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• 机器人内部检查双臂、双手的采样时效，源离线或超过约定时效时将对应位置置无效。设备故障通过系统 current_error_code/last_error_code 的左右臂、左右手错误域报告。飞控不能从本版读取四设备各自样本年龄。</w:t>
      </w:r>
    </w:p>
    <w:p>
      <w:r>
        <w:rPr>
          <w:rFonts w:ascii="Times New Roman" w:hAnsi="Times New Roman" w:eastAsia="SimSun"/>
          <w:b w:val="0"/>
          <w:color w:val="000000"/>
          <w:sz w:val="21"/>
        </w:rPr>
        <w:t xml:space="preserve">总 DATA 容量公式为 </w:t>
      </w:r>
      <w:r>
        <w:rPr>
          <w:rFonts w:ascii="Consolas" w:hAnsi="Consolas" w:eastAsia="SimSun"/>
          <w:b w:val="0"/>
          <w:color w:val="000000"/>
          <w:sz w:val="19"/>
        </w:rPr>
        <w:t>25+2×四设备关节总数</w:t>
      </w:r>
      <w:r>
        <w:rPr>
          <w:rFonts w:ascii="Times New Roman" w:hAnsi="Times New Roman" w:eastAsia="SimSun"/>
          <w:b w:val="0"/>
          <w:color w:val="000000"/>
          <w:sz w:val="21"/>
        </w:rPr>
        <w:t>，本版 26 个关节得到 77 字节。实际关节数变化时须重新冻结固定布局，不能单方增加字段、截断数组或分页。本版保持 int16 定点编码，不因删减字段而自动改为 float32。</w:t>
      </w:r>
    </w:p>
    <w:p>
      <w:pPr>
        <w:pStyle w:val="3"/>
      </w:pPr>
      <w:bookmarkStart w:id="12" w:name="section_13"/>
      <w:r>
        <w:t>5.4 相机与方向盘检测（8 字节）</w:t>
      </w:r>
      <w:bookmarkEnd w:id="12"/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794"/>
        <w:gridCol w:w="1020"/>
        <w:gridCol w:w="2551"/>
        <w:gridCol w:w="4876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794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块内偏移</w:t>
            </w:r>
          </w:p>
        </w:tc>
        <w:tc>
          <w:tcPr>
            <w:tcW w:w="1020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类型</w:t>
            </w:r>
          </w:p>
        </w:tc>
        <w:tc>
          <w:tcPr>
            <w:tcW w:w="2551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字段</w:t>
            </w:r>
          </w:p>
        </w:tc>
        <w:tc>
          <w:tcPr>
            <w:tcW w:w="4876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说明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u8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vision_state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0 离线、1 初始化、2 搜索、3 跟踪、4 丢失、5 错误。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u8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flags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bit0 定位有效；bit1 检测到方向盘；bit2 置信度有效；其他位 0。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2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u16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confidence_q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0..10000，除以 10000 为 [0,1]；65535 未知。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4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i16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yoke_roll_q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方向盘实测归一化 roll；类型、字节序及比例与 CONTROL.roll_q 一致。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6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i16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yoke_pitch_q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方向盘实测归一化 pitch；类型、字节序及比例与 CONTROL.pitch_q 一致。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SimSun"/>
          <w:b w:val="0"/>
          <w:color w:val="000000"/>
          <w:sz w:val="21"/>
        </w:rPr>
        <w:t>方向盘状态由 vision_state、flags、置信度及实测 roll/pitch 共同表达。STATUS 报告方向盘当前检测值，CONTROL 发送目标指令值，不能将 CONTROL 原样回填为实测状态。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134"/>
        <w:gridCol w:w="2438"/>
        <w:gridCol w:w="5669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共同约定</w:t>
            </w:r>
          </w:p>
        </w:tc>
        <w:tc>
          <w:tcPr>
            <w:tcW w:w="2438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CONTROL.roll_q / pitch_q</w:t>
            </w:r>
          </w:p>
        </w:tc>
        <w:tc>
          <w:tcPr>
            <w:tcW w:w="5669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STATUS.yoke_roll_q / yoke_pitch_q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线上类型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2 字节有符号 int16，小端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相同。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有效编码范围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[-10000,10000]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相同。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解码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编码值/10000，得到 [-1.0,1.0]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相同。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方向与量纲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无量纲百分比；零点、正负方向和满量程行程线下冻结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与 CONTROL 使用同一映射；视觉输出角度/位移须先转换。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数值示例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roll=0.35→3500→</w:t>
            </w: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AC 0D</w:t>
            </w: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；pitch=-0.12→-1200→</w:t>
            </w: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50 FB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相同数值对应完全相同的字节。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无效表达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valid=0；roll/pitch 仍须在规定范围内，禁止把 -32768 当指令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无效测量为 -32768（</w:t>
            </w: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00 80</w:t>
            </w: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），并清 flags bit0；无效值不参与控制比较。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SimSun"/>
          <w:b w:val="0"/>
          <w:color w:val="000000"/>
          <w:sz w:val="21"/>
        </w:rPr>
        <w:t>原始图像及检测结果的时效由机器人内部检查，不在串口发送样本年龄。飞控依据有效位和 STATUS 接收超时使用结果，不能从本帧反推出原始采样时间。仅当 flags bit0/bit1 均为 1、两个操纵量在有效范围内且样本未过期时，方向盘操纵状态才有效；bit0=1 时 vision_state 必须为 TRACKING（3）。置信度是否可用单独由 bit2 表示。未知置信度为 65535 且 bit2=0。</w:t>
      </w:r>
    </w:p>
    <w:p>
      <w:r>
        <w:rPr>
          <w:rFonts w:ascii="Times New Roman" w:hAnsi="Times New Roman" w:eastAsia="SimSun"/>
          <w:b w:val="0"/>
          <w:color w:val="000000"/>
          <w:sz w:val="21"/>
        </w:rPr>
        <w:t>未检测到方向盘时清 bit0/bit1，两个操纵量均填 -32768；不能填 0 表示回中。检测到但定位无效或样本过期时清 bit0，两个操纵量同样填无效，bit1 只表达检测结果。此区块报告线下指定的主相机/融合定位结果，不传图像或多相机独立列表。</w:t>
      </w:r>
    </w:p>
    <w:p>
      <w:pPr>
        <w:pStyle w:val="2"/>
      </w:pPr>
      <w:bookmarkStart w:id="13" w:name="section_14"/>
      <w:r>
        <w:t>6. 系统状态与动作依据</w:t>
      </w:r>
      <w:bookmarkEnd w:id="13"/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134"/>
        <w:gridCol w:w="2438"/>
        <w:gridCol w:w="5669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tblHeader/>
          <w:jc w:val="center"/>
        </w:trPr>
        <w:tc>
          <w:tcPr>
            <w:tcW w:w="1134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state</w:t>
            </w:r>
          </w:p>
        </w:tc>
        <w:tc>
          <w:tcPr>
            <w:tcW w:w="2438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名称</w:t>
            </w:r>
          </w:p>
        </w:tc>
        <w:tc>
          <w:tcPr>
            <w:tcW w:w="5669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含义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0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INIT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初始化。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STANDBY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空闲/待机。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2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GRASPING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抓方向盘程序执行中。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3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FOLLOWING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随动，不执行主动飞控目标。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4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CONTROL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主动操控，仍受状态、时间戳和输入超时约束。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5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SAFE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安全处理/保持，物理策略线下冻结。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6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ERROR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阻断性故障。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7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EMERGENCY_STOP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硬件急停/驱动保护。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8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RELEASING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离开方向盘中。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9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STOPPING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正在退出操控。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SimSun"/>
          <w:b w:val="0"/>
          <w:color w:val="000000"/>
          <w:sz w:val="21"/>
        </w:rPr>
        <w:t>phase：0 NONE、1 APPROACH、2 CLOSE_HAND、3 SOFTWARE_LOCK、4 DECELERATE、5 OPEN_HAND、6 RETRACT、7 WAIT_FIRST_CONTROL。</w:t>
      </w:r>
    </w:p>
    <w:p>
      <w:r>
        <w:rPr>
          <w:rFonts w:ascii="Times New Roman" w:hAnsi="Times New Roman" w:eastAsia="SimSun"/>
          <w:b w:val="0"/>
          <w:color w:val="000000"/>
          <w:sz w:val="21"/>
        </w:rPr>
        <w:t>当前示例的 lock/unlock 是软件阶段，不表示独立物理抓握验证。软件程序完成须在 STATUS flags bit6 标明；未实现手部/视觉反馈按无效发送。本文不恢复项目已废除的 TCP/关节跟踪偏差或 grasp.ready 判据，不将协议设计描述为已实现的运行条件。</w:t>
      </w:r>
    </w:p>
    <w:p>
      <w:pPr>
        <w:pStyle w:val="2"/>
      </w:pPr>
      <w:bookmarkStart w:id="14" w:name="section_15"/>
      <w:r>
        <w:t>7. 双路主备、时间戳与超时</w:t>
      </w:r>
      <w:bookmarkEnd w:id="14"/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1. 两路独立解帧和校验，机器人默认 A 主、B 备；共享一套请求去重、控制接纳时间戳及状态机。离散有效请求从任一健康路进入同一请求表，只执行一次。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 xml:space="preserve">2. 本次运行连接内按 </w:t>
      </w:r>
      <w:r>
        <w:rPr>
          <w:rFonts w:ascii="Consolas" w:hAnsi="Consolas" w:eastAsia="SimSun"/>
          <w:b w:val="0"/>
          <w:color w:val="000000"/>
          <w:sz w:val="19"/>
        </w:rPr>
        <w:t>(消息类型, timestamp_ms)</w:t>
      </w:r>
      <w:r>
        <w:rPr>
          <w:rFonts w:ascii="Times New Roman" w:hAnsi="Times New Roman" w:eastAsia="SimSun"/>
          <w:b w:val="0"/>
          <w:color w:val="000000"/>
          <w:sz w:val="21"/>
        </w:rPr>
        <w:t xml:space="preserve"> 识别逻辑消息，依第 2.1 节模运算判断新旧。CONTROL 首条目标还须满足本次 START_CONTROL 的时间边界。超时或重启后停止操控；普通短时切路不清基准。需重建基准时由双方受控协调停止有效控制/请求、核对未决动作、清空串口及应用队列，之后重建接收基准和去重表，再用新 START_CONTROL 开始操控。无线上启动标识，不能承诺自动识别所有重启，也不能据时间戳变小自动恢复。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3. 双路同一逻辑时间戳内容完全相同，只接纳一次。建议缓存最近 16 个周期的完整帧以比较副本；同时间戳且校验通过的内容不同，锁存冲突并撤销操控，不能仅凭主路优先断言正确。迟到副本发现冲突也处理，但不能撤销已经发生的运动。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4. 本路 60 ms 未收到递增、格式及语义有效的周期消息，或连续 3 次校验/格式/UART 错误，标为异常。机器人按 CONTROL 判断接收链路，飞控按 STATUS 判断接收链路；CONTROL 的 valid=0 可证明通信存活，不能证明控制输入有效。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5. 备路连续收到至少 10 个有效递增周期帧后可作为候选。主路异常时切到合格备路；切换只采用尚未提交的新时间戳。原主路恢复后保持备用，不自动抢占回切。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6. CONTROL 状态下全局 100 ms 没有新接纳的 valid=1 控制，关闭操控接纳并通知 Core 进入冻结的安全处理。切路不得清零全局超时；新开始操控后才能恢复，不以相同旧目标续命。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7. 飞控连续 100 ms 无有效新 STATUS，停止发有效控制和新动作请求，继续发送 valid=0 的 CONTROL 供观察。机器人 flags bit2/bit3 回报两路接收健康，飞控结合自己对应路 STATUS 接收情况识别单向故障；无需单独心跳或逐帧回复。</w:t>
      </w:r>
    </w:p>
    <w:p>
      <w:pPr>
        <w:ind w:left="312" w:hanging="255"/>
      </w:pPr>
      <w:r>
        <w:rPr>
          <w:rFonts w:ascii="Times New Roman" w:hAnsi="Times New Roman" w:eastAsia="SimSun"/>
          <w:b w:val="0"/>
          <w:color w:val="000000"/>
          <w:sz w:val="21"/>
        </w:rPr>
        <w:t>8. 各端串口发送队列有界：周期数据覆盖尚未发送的旧周期数据，禁止断线后补发历史周期帧；REPLY 优先于周期帧且不可被覆盖。独立本地 watchdog 不因日志或串口阻塞停转。</w:t>
      </w:r>
    </w:p>
    <w:p>
      <w:r>
        <w:rPr>
          <w:rFonts w:ascii="Times New Roman" w:hAnsi="Times New Roman" w:eastAsia="SimSun"/>
          <w:b w:val="0"/>
          <w:color w:val="000000"/>
          <w:sz w:val="21"/>
        </w:rPr>
        <w:t>本简化版携带自增时间戳，但没有跨机时间同步，超时使用本地接收时间，不能仅凭时间戳排除“持续递增但已积压”的历史控制流。实现须直接接入串口、有界队列、发送前丢弃已等待 20 ms 的周期数据，并验证端到端延迟；不能把未知延迟的网络转串口桥当作等价链路。STATUS 不再携带采样年龄；机器人负责源数据时效检查，接收端另外考虑已验收的链路延迟及本地驻留时间。</w:t>
      </w:r>
    </w:p>
    <w:p>
      <w:r>
        <w:rPr>
          <w:rFonts w:ascii="Times New Roman" w:hAnsi="Times New Roman" w:eastAsia="SimSun"/>
          <w:b w:val="0"/>
          <w:color w:val="000000"/>
          <w:sz w:val="21"/>
        </w:rPr>
        <w:t>周期消息存活、切换和控制失效的门限是台架建议，不是物理停止时间承诺；保持、制动、卸力或释放由 Core 和设备安全策略决定，网关不擅自回中或松手。</w:t>
      </w:r>
    </w:p>
    <w:p>
      <w:pPr>
        <w:pStyle w:val="2"/>
      </w:pPr>
      <w:bookmarkStart w:id="15" w:name="section_16"/>
      <w:r>
        <w:t>8. 错误码</w:t>
      </w:r>
      <w:bookmarkEnd w:id="15"/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1134"/>
        <w:gridCol w:w="2438"/>
        <w:gridCol w:w="5669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1134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值</w:t>
            </w:r>
          </w:p>
        </w:tc>
        <w:tc>
          <w:tcPr>
            <w:tcW w:w="2438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名称</w:t>
            </w:r>
          </w:p>
        </w:tc>
        <w:tc>
          <w:tcPr>
            <w:tcW w:w="5669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含义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0x0000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OK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无错误。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0x1001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INVALID_STATE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当前状态不允许操作。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0x1002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BUSY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已有互斥操作。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0x1003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CAPABILITY_UNAVAILABLE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所需能力不可用。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0x1006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OPERATION_FAILED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动作执行失败。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0x1007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RESULT_UNKNOWN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无法确认已有请求的实际执行结果。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0x1FFD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HISTORY_UNAVAILABLE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上次错误历史不可用。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0x1FFE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INTERNAL_UNMAPPED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内部错误无外部登记映射，不能直接截断。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0x2xxx/0x3xxx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ARM_LEFT/RIGHT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左/右臂错误域。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0x4xxx/0x5xxx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HAND_LEFT/RIGHT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左/右手错误域。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0x6001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VISION_STALE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当前依赖模式下视觉过期。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0x7001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CONTROL_TIMEOUT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有效控制超时。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0x7002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BOTH_LINKS_FAILED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双路通信失效。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0x7003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DUAL_LINK_MISMATCH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双路同身份消息内容不同。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0x7006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INVALID_REQUEST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已知请求参数/操作码非法。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0x7007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REQUEST_CONFLICT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请求时间戳重复且内容不同，或旧时间戳不可再受理。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113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Consolas" w:hAnsi="Consolas" w:eastAsia="SimSun"/>
                <w:b w:val="0"/>
                <w:color w:val="000000"/>
                <w:sz w:val="18"/>
              </w:rPr>
              <w:t>0x700B</w:t>
            </w:r>
          </w:p>
        </w:tc>
        <w:tc>
          <w:tcPr>
            <w:tcW w:w="2438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REQUEST_STORAGE_FULL</w:t>
            </w:r>
          </w:p>
        </w:tc>
        <w:tc>
          <w:tcPr>
            <w:tcW w:w="5669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无法保存新的去重记录。</w:t>
            </w:r>
          </w:p>
        </w:tc>
      </w:tr>
    </w:tbl>
    <w:p>
      <w:pPr>
        <w:spacing w:after="20"/>
      </w:pPr>
    </w:p>
    <w:p>
      <w:r>
        <w:rPr>
          <w:rFonts w:ascii="Times New Roman" w:hAnsi="Times New Roman" w:eastAsia="SimSun"/>
          <w:b w:val="0"/>
          <w:color w:val="000000"/>
          <w:sz w:val="21"/>
        </w:rPr>
        <w:t>坏帧和未知 TYPE 直接丢弃，不发 REPLY；已正确解码的 REQUEST 语义错误用 REPLY 拒绝。CONTROL/STATUS 即使非法也不回复。详细错误和链路统计保留在机器人本地日志，不再增加线上诊断消息。</w:t>
      </w:r>
    </w:p>
    <w:p>
      <w:pPr>
        <w:pStyle w:val="2"/>
      </w:pPr>
      <w:bookmarkStart w:id="16" w:name="section_17"/>
      <w:r>
        <w:t>9. 带宽与实现映射</w:t>
      </w:r>
      <w:bookmarkEnd w:id="16"/>
    </w:p>
    <w:p>
      <w:r>
        <w:rPr>
          <w:rFonts w:ascii="Times New Roman" w:hAnsi="Times New Roman" w:eastAsia="SimSun"/>
          <w:b w:val="0"/>
          <w:color w:val="000000"/>
          <w:sz w:val="21"/>
        </w:rPr>
        <w:t>每路、每方向单独计算，双路不分摊数据。8N1 每字节占 10 bit：</w:t>
      </w:r>
    </w:p>
    <w:tbl>
      <w:tblPr>
        <w:tblStyle w:val="12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</w:tblPr>
      <w:tblGrid>
        <w:gridCol w:w="794"/>
        <w:gridCol w:w="1020"/>
        <w:gridCol w:w="2551"/>
        <w:gridCol w:w="4876"/>
      </w:tblGrid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tblHeader/>
          <w:jc w:val="center"/>
        </w:trPr>
        <w:tc>
          <w:tcPr>
            <w:tcW w:w="794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方向</w:t>
            </w:r>
          </w:p>
        </w:tc>
        <w:tc>
          <w:tcPr>
            <w:tcW w:w="1020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周期消息</w:t>
            </w:r>
          </w:p>
        </w:tc>
        <w:tc>
          <w:tcPr>
            <w:tcW w:w="2551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计算</w:t>
            </w:r>
          </w:p>
        </w:tc>
        <w:tc>
          <w:tcPr>
            <w:tcW w:w="4876" w:type="dxa"/>
            <w:shd w:val="clear" w:color="auto" w:fill="E8EDF2"/>
            <w:vAlign w:val="center"/>
          </w:tcPr>
          <w:p>
            <w:pPr>
              <w:keepNext/>
              <w:spacing w:before="40" w:after="40" w:line="264" w:lineRule="auto"/>
            </w:pPr>
            <w:r>
              <w:rPr>
                <w:rFonts w:ascii="Times New Roman" w:hAnsi="Times New Roman" w:eastAsia="SimSun"/>
                <w:b/>
                <w:color w:val="000000"/>
                <w:sz w:val="18"/>
              </w:rPr>
              <w:t>带宽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飞控→机器人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CONTROL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14 字节×50 Hz×10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7000 bit/s</w:t>
            </w:r>
          </w:p>
        </w:tc>
      </w:tr>
      <w:tr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70" w:type="dxa"/>
            <w:left w:w="90" w:type="dxa"/>
            <w:bottom w:w="70" w:type="dxa"/>
            <w:right w:w="90" w:type="dxa"/>
          </w:tblCellMar>
        </w:tblPrEx>
        <w:trPr>
          <w:cantSplit/>
          <w:jc w:val="center"/>
        </w:trPr>
        <w:tc>
          <w:tcPr>
            <w:tcW w:w="794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机器人→飞控</w:t>
            </w:r>
          </w:p>
        </w:tc>
        <w:tc>
          <w:tcPr>
            <w:tcW w:w="1020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STATUS</w:t>
            </w:r>
          </w:p>
        </w:tc>
        <w:tc>
          <w:tcPr>
            <w:tcW w:w="2551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82 字节×50 Hz×10</w:t>
            </w:r>
          </w:p>
        </w:tc>
        <w:tc>
          <w:tcPr>
            <w:tcW w:w="4876" w:type="dxa"/>
            <w:vAlign w:val="center"/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 w:eastAsia="SimSun"/>
                <w:b w:val="0"/>
                <w:color w:val="000000"/>
                <w:sz w:val="18"/>
              </w:rPr>
              <w:t>41000 bit/s</w:t>
            </w:r>
          </w:p>
        </w:tc>
      </w:tr>
    </w:tbl>
    <w:p>
      <w:bookmarkStart w:id="17" w:name="_GoBack"/>
      <w:bookmarkEnd w:id="17"/>
    </w:p>
    <w:sectPr>
      <w:headerReference r:id="rId5" w:type="default"/>
      <w:footerReference r:id="rId6" w:type="default"/>
      <w:pgSz w:w="11906" w:h="16838"/>
      <w:pgMar w:top="1304" w:right="1247" w:bottom="1191" w:left="1417" w:header="624" w:footer="567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FreeSerif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ＭＳ 明朝">
    <w:altName w:val="Gubbi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ＭＳ ゴシック">
    <w:altName w:val="Gubbi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Mukt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Mukti">
    <w:panose1 w:val="00000603000000000000"/>
    <w:charset w:val="00"/>
    <w:family w:val="auto"/>
    <w:pitch w:val="default"/>
    <w:sig w:usb0="80018003" w:usb1="00002002" w:usb2="00000000" w:usb3="00000000" w:csb0="00000001" w:csb1="00000000"/>
  </w:font>
  <w:font w:name="Courier">
    <w:altName w:val="Dhurjati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hurjati">
    <w:panose1 w:val="02000600000000000000"/>
    <w:charset w:val="00"/>
    <w:family w:val="auto"/>
    <w:pitch w:val="default"/>
    <w:sig w:usb0="80200003" w:usb1="00000000" w:usb2="00000000" w:usb3="00000000" w:csb0="00000001" w:csb1="00000000"/>
  </w:font>
  <w:font w:name="Consola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jc w:val="center"/>
    </w:pPr>
    <w:r>
      <w:rPr>
        <w:rFonts w:ascii="Times New Roman" w:hAnsi="Times New Roman" w:eastAsia="SimSun"/>
        <w:color w:val="000000"/>
        <w:sz w:val="18"/>
      </w:rPr>
      <w:t xml:space="preserve">AVIATOR-ICD-RS422  |   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SimSun"/>
        <w:color w:val="000000"/>
        <w:sz w:val="18"/>
      </w:rPr>
      <w:t>1</w:t>
    </w:r>
    <w:r>
      <w:fldChar w:fldCharType="end"/>
    </w:r>
    <w:r>
      <w:rPr>
        <w:rFonts w:ascii="Times New Roman" w:hAnsi="Times New Roman" w:eastAsia="SimSun"/>
        <w:color w:val="00000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9"/>
      <w:pBdr>
        <w:bottom w:val="single" w:color="808080" w:sz="4" w:space="6"/>
      </w:pBdr>
      <w:tabs>
        <w:tab w:val="left" w:pos="7200"/>
      </w:tabs>
    </w:pPr>
    <w:r>
      <w:rPr>
        <w:rFonts w:ascii="Times New Roman" w:hAnsi="Times New Roman" w:eastAsia="SimSun"/>
        <w:color w:val="000000"/>
        <w:sz w:val="18"/>
      </w:rPr>
      <w:t>AVIATOR 双冗余 RS422 通信协议规范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EBB87A"/>
    <w:rsid w:val="3C7FE86B"/>
    <w:rsid w:val="7993AE5A"/>
    <w:rsid w:val="7BDF85DF"/>
    <w:rsid w:val="7F9B6AE7"/>
    <w:rsid w:val="AAF6E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300" w:lineRule="auto"/>
    </w:pPr>
    <w:rPr>
      <w:rFonts w:ascii="Times New Roman" w:hAnsi="Times New Roman" w:eastAsia="SimSun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pageBreakBefore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80" w:after="16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80" w:after="16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widowControl/>
      <w:spacing w:after="120" w:line="300" w:lineRule="auto"/>
    </w:pPr>
    <w:rPr>
      <w:rFonts w:ascii="Times New Roman" w:hAnsi="Times New Roman" w:eastAsia="SimSun"/>
      <w:sz w:val="21"/>
    </w:r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widowControl/>
      <w:spacing w:after="120" w:line="300" w:lineRule="auto"/>
      <w:ind w:left="720"/>
      <w:contextualSpacing/>
    </w:pPr>
    <w:rPr>
      <w:rFonts w:ascii="Times New Roman" w:hAnsi="Times New Roman" w:eastAsia="SimSun"/>
      <w:sz w:val="21"/>
    </w:r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Office_11.1.0.11733_F1E327BC-269C-435d-A152-05C5408002CA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2026-09-29T08:00:00Z</dcterms:created>
  <dc:creator>AVIATOR 项目组</dc:creator>
  <dc:description>generated by python-docx</dc:description>
  <cp:keywords>RS422,ICD,双冗余,通信协议,评审稿</cp:keywords>
  <cp:lastModifiedBy>think</cp:lastModifiedBy>
  <dcterms:modified xsi:type="dcterms:W3CDTF">2026-09-29T20:23:08Z</dcterms:modified>
  <dc:subject>RS422接口控制文件（ICD），甲方评审稿</dc:subject>
  <dc:title>AVIATOR 飞控—机器人双冗余 RS422 通信协议规范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1033-11.1.0.11733</vt:lpwstr>
  </property>
</Properties>
</file>