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8950B">
      <w:pPr>
        <w:pStyle w:val="6"/>
        <w:bidi w:val="0"/>
        <w:jc w:val="center"/>
        <w:rPr>
          <w:rFonts w:hint="eastAsia"/>
        </w:rPr>
      </w:pPr>
      <w:r>
        <w:rPr>
          <w:rFonts w:hint="eastAsia"/>
        </w:rPr>
        <w:t>智能采集</w:t>
      </w:r>
    </w:p>
    <w:p w14:paraId="5EE97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AI智能采集平台</w:t>
      </w:r>
    </w:p>
    <w:p w14:paraId="659E5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副标题：自动采集文件、语音、图像与业务系统数据，打造企业AI数据底座。</w:t>
      </w:r>
    </w:p>
    <w:p w14:paraId="3AC58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行业痛点</w:t>
      </w:r>
    </w:p>
    <w:p w14:paraId="43032A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数据来源复杂</w:t>
      </w:r>
    </w:p>
    <w:p w14:paraId="621986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人工采集低效</w:t>
      </w:r>
    </w:p>
    <w:p w14:paraId="0175EA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格式不统一</w:t>
      </w:r>
    </w:p>
    <w:p w14:paraId="4601F1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数据孤岛</w:t>
      </w:r>
    </w:p>
    <w:p w14:paraId="4669E5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实时性差</w:t>
      </w:r>
    </w:p>
    <w:p w14:paraId="1022D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核心功能</w:t>
      </w:r>
    </w:p>
    <w:p w14:paraId="4AFC41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OCR + Vision AI</w:t>
      </w:r>
    </w:p>
    <w:p w14:paraId="4A9293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识别票据与文件</w:t>
      </w:r>
    </w:p>
    <w:p w14:paraId="4E93C7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语音与会议采集</w:t>
      </w:r>
    </w:p>
    <w:p w14:paraId="3E8952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实时转写与字幕</w:t>
      </w:r>
      <w:bookmarkStart w:id="0" w:name="_GoBack"/>
      <w:bookmarkEnd w:id="0"/>
    </w:p>
    <w:p w14:paraId="64B2A3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IoT设备接入</w:t>
      </w:r>
    </w:p>
    <w:p w14:paraId="07EC05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连接打印机/NFC/扫码器</w:t>
      </w:r>
    </w:p>
    <w:p w14:paraId="2509A6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自动分类与结构化</w:t>
      </w:r>
    </w:p>
    <w:p w14:paraId="27D861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AI整理企业数据</w:t>
      </w:r>
    </w:p>
    <w:p w14:paraId="2E09E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适用场景</w:t>
      </w:r>
    </w:p>
    <w:p w14:paraId="75309D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财务票据采集</w:t>
      </w:r>
    </w:p>
    <w:p w14:paraId="334F23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AI会议采集</w:t>
      </w:r>
    </w:p>
    <w:p w14:paraId="61F448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ERP数据采集</w:t>
      </w:r>
    </w:p>
    <w:p w14:paraId="0CF95B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海外电子发票</w:t>
      </w:r>
    </w:p>
    <w:p w14:paraId="15DE06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企业知识库</w:t>
      </w:r>
    </w:p>
    <w:p w14:paraId="7323A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客户价值</w:t>
      </w:r>
    </w:p>
    <w:p w14:paraId="56E14A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采集效率提升90%</w:t>
      </w:r>
    </w:p>
    <w:p w14:paraId="4D1CC9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数据准确率提升95%</w:t>
      </w:r>
    </w:p>
    <w:p w14:paraId="38BF71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企业知识沉淀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33370"/>
    <w:multiLevelType w:val="singleLevel"/>
    <w:tmpl w:val="BF233370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54524"/>
    <w:rsid w:val="000719D3"/>
    <w:rsid w:val="0B8A4CDE"/>
    <w:rsid w:val="13CB5112"/>
    <w:rsid w:val="14204272"/>
    <w:rsid w:val="3C800F9C"/>
    <w:rsid w:val="51DB4F44"/>
    <w:rsid w:val="61154524"/>
    <w:rsid w:val="6ECC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160" w:lineRule="exact"/>
      <w:jc w:val="left"/>
    </w:pPr>
    <w:rPr>
      <w:rFonts w:eastAsia="等线" w:asciiTheme="minorAscii" w:hAnsiTheme="minorAscii" w:cstheme="minorBidi"/>
      <w:kern w:val="2"/>
      <w:sz w:val="16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宋体" w:hAnsi="宋体" w:eastAsia="黑体" w:cs="宋体"/>
      <w:bCs/>
      <w:kern w:val="44"/>
      <w:sz w:val="36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sz w:val="32"/>
      <w:szCs w:val="36"/>
      <w:lang w:val="en-US" w:eastAsia="zh-CN" w:bidi="ar"/>
    </w:rPr>
  </w:style>
  <w:style w:type="paragraph" w:styleId="5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黑体" w:cs="宋体"/>
      <w:bCs/>
      <w:sz w:val="30"/>
      <w:szCs w:val="27"/>
      <w:lang w:val="en-US" w:eastAsia="zh-CN" w:bidi="ar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  <w:szCs w:val="22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2026-05-19T09:52:00Z</dcterms:created>
  <dc:creator>哟</dc:creator>
  <cp:lastModifiedBy>哟</cp:lastModifiedBy>
  <dcterms:modified xsi:type="dcterms:W3CDTF">2026-05-19T10:14:07Z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7667DAEEECB342828BA0067C494F2525_11</vt:lpwstr>
  </property>
  <property fmtid="{D5CDD505-2E9C-101B-9397-08002B2CF9AE}" pid="4" name="KSOTemplateDocerSaveRecord">
    <vt:lpwstr>eyJoZGlkIjoiYjFmZTUxYjBlMmM2MTFhNmEwNWMwM2UxOWM4NTE0NDUiLCJ1c2VySWQiOiI0NDIzMTkyMjUifQ==</vt:lpwstr>
  </property>
</Properties>
</file>