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9325B4">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58B55558" w:rsidR="00D05474" w:rsidRPr="00EE3247" w:rsidRDefault="00D05474" w:rsidP="00D05474">
      <w:pPr>
        <w:spacing w:line="240" w:lineRule="auto"/>
        <w:ind w:firstLine="0"/>
        <w:rPr>
          <w:rFonts w:ascii="Times New Roman" w:eastAsia="Calibri" w:hAnsi="Times New Roman" w:cs="Times New Roman"/>
          <w:b/>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Jina Yoon, Ph.D.</w:t>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587DA1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C81788">
        <w:rPr>
          <w:rFonts w:eastAsia="Times New Roman" w:cs="Times New Roman"/>
          <w:kern w:val="0"/>
          <w:lang w:eastAsia="en-US"/>
        </w:rPr>
        <w:t>13</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5D72734A"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C81788">
        <w:rPr>
          <w:rFonts w:eastAsia="Times New Roman" w:cs="Times New Roman"/>
          <w:kern w:val="0"/>
          <w:lang w:eastAsia="en-US"/>
        </w:rPr>
        <w:t>….13</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35D2ACEA"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C81788">
        <w:rPr>
          <w:rFonts w:eastAsia="Times New Roman" w:cs="Times New Roman"/>
          <w:kern w:val="0"/>
          <w:lang w:eastAsia="en-US"/>
        </w:rPr>
        <w:t>……………………………………………………14</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34DC455B" w:rsidR="00956FF3" w:rsidRDefault="00C81788" w:rsidP="001B5B3C">
      <w:r>
        <w:tab/>
        <w:t>Macro p</w:t>
      </w:r>
      <w:r w:rsidR="00956FF3">
        <w:t>erspective………………………………………………………</w:t>
      </w:r>
      <w:r w:rsidR="00D3302D">
        <w:t>……</w:t>
      </w:r>
      <w:r w:rsidR="00956FF3">
        <w:t>…..</w:t>
      </w:r>
      <w:r>
        <w:t>14</w:t>
      </w:r>
    </w:p>
    <w:p w14:paraId="532D8F31" w14:textId="78EC3255" w:rsidR="00956FF3" w:rsidRDefault="00C81788" w:rsidP="001B5B3C">
      <w:r>
        <w:tab/>
        <w:t>Micro p</w:t>
      </w:r>
      <w:r w:rsidR="00956FF3">
        <w:t>erspective……………………………………………………………</w:t>
      </w:r>
      <w:r>
        <w:t>…..15</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552DDB9C"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C81788">
        <w:rPr>
          <w:rFonts w:eastAsia="Times New Roman" w:cs="Times New Roman"/>
          <w:kern w:val="0"/>
          <w:lang w:eastAsia="en-US"/>
        </w:rPr>
        <w:t>…………………………………………...17</w:t>
      </w:r>
    </w:p>
    <w:p w14:paraId="3A80B37B" w14:textId="584F63B1" w:rsidR="00D11960" w:rsidRPr="00D11960" w:rsidRDefault="00C81788" w:rsidP="001B5B3C">
      <w:pPr>
        <w:ind w:left="720"/>
        <w:rPr>
          <w:rFonts w:ascii="Times New Roman" w:hAnsi="Times New Roman"/>
        </w:rPr>
      </w:pPr>
      <w:r>
        <w:t>Acute/traumatic vs chronic/daily hassle s</w:t>
      </w:r>
      <w:r w:rsidR="00956FF3" w:rsidRPr="00956FF3">
        <w:t>tressors</w:t>
      </w:r>
      <w:r w:rsidR="00956FF3" w:rsidRPr="00956FF3">
        <w:rPr>
          <w:rFonts w:eastAsia="Times New Roman" w:cs="Times New Roman"/>
          <w:kern w:val="0"/>
          <w:lang w:eastAsia="en-US"/>
        </w:rPr>
        <w:t xml:space="preserve"> </w:t>
      </w:r>
      <w:r w:rsidR="00D11960">
        <w:rPr>
          <w:rFonts w:eastAsia="Times New Roman" w:cs="Times New Roman"/>
          <w:kern w:val="0"/>
          <w:lang w:eastAsia="en-US"/>
        </w:rPr>
        <w:t>…………………</w:t>
      </w:r>
      <w:r>
        <w:rPr>
          <w:rFonts w:eastAsia="Times New Roman" w:cs="Times New Roman"/>
          <w:kern w:val="0"/>
          <w:lang w:eastAsia="en-US"/>
        </w:rPr>
        <w:t>….</w:t>
      </w:r>
      <w:r w:rsidR="00D11960">
        <w:rPr>
          <w:rFonts w:eastAsia="Times New Roman" w:cs="Times New Roman"/>
          <w:kern w:val="0"/>
          <w:lang w:eastAsia="en-US"/>
        </w:rPr>
        <w:t>…………</w:t>
      </w:r>
      <w:r>
        <w:rPr>
          <w:rFonts w:eastAsia="Times New Roman" w:cs="Times New Roman"/>
          <w:kern w:val="0"/>
          <w:lang w:eastAsia="en-US"/>
        </w:rPr>
        <w:t>17</w:t>
      </w:r>
    </w:p>
    <w:p w14:paraId="2D17BE2C" w14:textId="2DA526E5"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33825">
        <w:rPr>
          <w:rFonts w:eastAsia="Times New Roman" w:cs="Times New Roman"/>
          <w:kern w:val="0"/>
          <w:lang w:eastAsia="en-US"/>
        </w:rPr>
        <w:t>18</w:t>
      </w:r>
    </w:p>
    <w:p w14:paraId="02E76ED6" w14:textId="55777955" w:rsidR="00956FF3" w:rsidRDefault="00B926E8" w:rsidP="00B33825">
      <w:pPr>
        <w:ind w:left="720"/>
        <w:rPr>
          <w:rFonts w:ascii="Times New Roman" w:hAnsi="Times New Roman"/>
        </w:rPr>
      </w:pPr>
      <w:r>
        <w:t>Aspects</w:t>
      </w:r>
      <w:r w:rsidR="00B33825">
        <w:t xml:space="preserve"> of s</w:t>
      </w:r>
      <w:r w:rsidR="000D1187">
        <w:t>leep</w:t>
      </w:r>
      <w:r w:rsidR="00B33825" w:rsidRPr="00B33825">
        <w:rPr>
          <w:b/>
        </w:rPr>
        <w:t xml:space="preserve"> </w:t>
      </w:r>
      <w:r w:rsidR="00B33825" w:rsidRPr="00B33825">
        <w:t>in undergraduate s</w:t>
      </w:r>
      <w:r w:rsidR="00B33825">
        <w:t>tudents...</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07D592CA" w:rsidR="000D1187" w:rsidRDefault="000D1187" w:rsidP="001B5B3C">
      <w:r>
        <w:tab/>
      </w:r>
      <w:r>
        <w:tab/>
      </w:r>
      <w:r w:rsidRPr="00930862">
        <w:rPr>
          <w:i/>
        </w:rPr>
        <w:t>ABCs of SLEEPING</w:t>
      </w:r>
      <w:r>
        <w:t>…………………………………………………</w:t>
      </w:r>
      <w:r w:rsidR="00930862">
        <w:t>.…..20</w:t>
      </w:r>
    </w:p>
    <w:p w14:paraId="2EB3DE9E" w14:textId="35187F3A" w:rsidR="00B926E8" w:rsidRDefault="00B926E8" w:rsidP="001B5B3C">
      <w:r>
        <w:tab/>
        <w:t>Exercise……………………………………………………………</w:t>
      </w:r>
      <w:r w:rsidR="00C27A83">
        <w:t>……………</w:t>
      </w:r>
      <w:r w:rsidR="00930862">
        <w:t>.</w:t>
      </w:r>
      <w:r w:rsidR="00C27A83">
        <w:t>.</w:t>
      </w:r>
      <w:r w:rsidR="00930862">
        <w:t>21</w:t>
      </w:r>
    </w:p>
    <w:p w14:paraId="3815130D" w14:textId="3788F25A"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r>
      <w:r w:rsidR="00930862">
        <w:rPr>
          <w:rFonts w:eastAsia="Times New Roman" w:cs="Times New Roman"/>
          <w:i/>
          <w:kern w:val="0"/>
          <w:lang w:eastAsia="en-US"/>
        </w:rPr>
        <w:t>Exercise types and d</w:t>
      </w:r>
      <w:r w:rsidRPr="00930862">
        <w:rPr>
          <w:rFonts w:eastAsia="Times New Roman" w:cs="Times New Roman"/>
          <w:i/>
          <w:kern w:val="0"/>
          <w:lang w:eastAsia="en-US"/>
        </w:rPr>
        <w:t>osages</w:t>
      </w:r>
      <w:r>
        <w:rPr>
          <w:rFonts w:eastAsia="Times New Roman" w:cs="Times New Roman"/>
          <w:kern w:val="0"/>
          <w:lang w:eastAsia="en-US"/>
        </w:rPr>
        <w:t>…………………………………………</w:t>
      </w:r>
      <w:r w:rsidR="00930862">
        <w:rPr>
          <w:rFonts w:eastAsia="Times New Roman" w:cs="Times New Roman"/>
          <w:kern w:val="0"/>
          <w:lang w:eastAsia="en-US"/>
        </w:rPr>
        <w:t>...</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1C446166"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930862">
        <w:rPr>
          <w:rFonts w:eastAsia="Times New Roman" w:cs="Times New Roman"/>
          <w:kern w:val="0"/>
          <w:lang w:eastAsia="en-US"/>
        </w:rPr>
        <w:t>.....24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BD6FFE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w:t>
      </w:r>
      <w:r w:rsidR="008540E9">
        <w:rPr>
          <w:rFonts w:eastAsia="Times New Roman" w:cs="Times New Roman"/>
          <w:kern w:val="0"/>
          <w:lang w:eastAsia="en-US"/>
        </w:rPr>
        <w:t>2: Review of Relevant Literature…………….</w:t>
      </w:r>
      <w:r>
        <w:rPr>
          <w:rFonts w:eastAsia="Times New Roman" w:cs="Times New Roman"/>
          <w:kern w:val="0"/>
          <w:lang w:eastAsia="en-US"/>
        </w:rPr>
        <w:t>…………………………………</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13AEAA7" w14:textId="70A979ED" w:rsidR="005210E5" w:rsidRDefault="00905A3E" w:rsidP="00905A3E">
      <w:pPr>
        <w:ind w:left="720"/>
        <w:rPr>
          <w:rFonts w:ascii="Times New Roman" w:eastAsia="Times New Roman" w:hAnsi="Times New Roman" w:cs="Times New Roman"/>
          <w:kern w:val="0"/>
          <w:lang w:eastAsia="en-US"/>
        </w:rPr>
      </w:pPr>
      <w:r>
        <w:rPr>
          <w:rFonts w:eastAsia="Times New Roman" w:cs="Times New Roman"/>
          <w:kern w:val="0"/>
          <w:lang w:eastAsia="en-US"/>
        </w:rPr>
        <w:t>Stress &amp; academic e</w:t>
      </w:r>
      <w:r w:rsidR="004F35FD">
        <w:rPr>
          <w:rFonts w:eastAsia="Times New Roman" w:cs="Times New Roman"/>
          <w:kern w:val="0"/>
          <w:lang w:eastAsia="en-US"/>
        </w:rPr>
        <w:t>n</w:t>
      </w:r>
      <w:r w:rsidR="002F1F9F">
        <w:rPr>
          <w:rFonts w:eastAsia="Times New Roman" w:cs="Times New Roman"/>
          <w:kern w:val="0"/>
          <w:lang w:eastAsia="en-US"/>
        </w:rPr>
        <w:t>g</w:t>
      </w:r>
      <w:r>
        <w:rPr>
          <w:rFonts w:eastAsia="Times New Roman" w:cs="Times New Roman"/>
          <w:kern w:val="0"/>
          <w:lang w:eastAsia="en-US"/>
        </w:rPr>
        <w:t>agement……………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…....27</w:t>
      </w:r>
    </w:p>
    <w:p w14:paraId="1C48BAB9" w14:textId="30B77A5A" w:rsidR="005210E5" w:rsidRDefault="004F35FD" w:rsidP="00905A3E">
      <w:pPr>
        <w:ind w:left="720"/>
      </w:pPr>
      <w:r>
        <w:t>S</w:t>
      </w:r>
      <w:r w:rsidR="00905A3E">
        <w:t>tressful Life Events: Acute vs c</w:t>
      </w:r>
      <w:r>
        <w:t>hronic</w:t>
      </w:r>
      <w:r w:rsidR="00905A3E">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905A3E">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0E3399E7" w:rsidR="005210E5" w:rsidRDefault="0012750D" w:rsidP="0012750D">
      <w:pPr>
        <w:ind w:left="720"/>
        <w:rPr>
          <w:rFonts w:ascii="Times New Roman" w:hAnsi="Times New Roman"/>
        </w:rPr>
      </w:pPr>
      <w:r>
        <w:t>Sleep and neurobehavioral and cognitive f</w:t>
      </w:r>
      <w:r w:rsidR="004F35FD">
        <w:t>unctioning</w:t>
      </w:r>
      <w:r w:rsidR="004F35FD">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.31</w:t>
      </w:r>
    </w:p>
    <w:p w14:paraId="466ADC78" w14:textId="2F2ACFCD" w:rsidR="005210E5" w:rsidRDefault="0012750D" w:rsidP="0012750D">
      <w:pPr>
        <w:ind w:left="720"/>
        <w:rPr>
          <w:rFonts w:ascii="Times New Roman" w:hAnsi="Times New Roman"/>
        </w:rPr>
      </w:pPr>
      <w:r>
        <w:t>Sleep and academic engagement/a</w:t>
      </w:r>
      <w:r w:rsidR="004F35FD">
        <w:t>chievement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33</w:t>
      </w:r>
    </w:p>
    <w:p w14:paraId="0C98CFE6" w14:textId="0AE6F9C9" w:rsidR="005210E5" w:rsidRDefault="0012750D" w:rsidP="0012750D">
      <w:pPr>
        <w:ind w:left="720"/>
        <w:rPr>
          <w:rFonts w:ascii="Times New Roman" w:eastAsia="Times New Roman" w:hAnsi="Times New Roman" w:cs="Times New Roman"/>
          <w:kern w:val="0"/>
          <w:lang w:eastAsia="en-US"/>
        </w:rPr>
      </w:pPr>
      <w:r>
        <w:t>Sleep habits in adolescents and young a</w:t>
      </w:r>
      <w:r w:rsidR="004F35FD">
        <w:t>dults</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38</w:t>
      </w:r>
    </w:p>
    <w:p w14:paraId="5D6C5809" w14:textId="2EF53B18" w:rsidR="005210E5" w:rsidRDefault="0012750D" w:rsidP="0012750D">
      <w:pPr>
        <w:ind w:left="720"/>
        <w:rPr>
          <w:rFonts w:ascii="Times New Roman" w:eastAsia="Times New Roman" w:hAnsi="Times New Roman" w:cs="Times New Roman"/>
          <w:kern w:val="0"/>
          <w:lang w:eastAsia="en-US"/>
        </w:rPr>
      </w:pPr>
      <w:r>
        <w:rPr>
          <w:rFonts w:eastAsia="Times New Roman" w:cs="Times New Roman"/>
          <w:kern w:val="0"/>
          <w:lang w:eastAsia="en-US"/>
        </w:rPr>
        <w:t>Sleep hygiene………………………….</w:t>
      </w:r>
      <w:r w:rsidR="004F35FD">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106316">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38EE476E" w:rsidR="005210E5" w:rsidRDefault="00730F13" w:rsidP="00730F13">
      <w:pPr>
        <w:ind w:left="720"/>
      </w:pPr>
      <w:r>
        <w:t>Exercise types and d</w:t>
      </w:r>
      <w:r w:rsidR="004F35FD">
        <w:t>osages……………</w:t>
      </w:r>
      <w:r>
        <w:rPr>
          <w:rFonts w:eastAsia="Times New Roman" w:cs="Times New Roman"/>
          <w:kern w:val="0"/>
          <w:lang w:eastAsia="en-US"/>
        </w:rPr>
        <w:t>……………………</w:t>
      </w:r>
      <w:r w:rsidR="002F1F9F">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283718DC" w:rsidR="005210E5" w:rsidRDefault="004F35FD" w:rsidP="00730F13">
      <w:pPr>
        <w:ind w:left="720"/>
      </w:pPr>
      <w:r>
        <w:t>Ex</w:t>
      </w:r>
      <w:r w:rsidR="00730F13">
        <w:t>ercise and self-esteem…………………</w:t>
      </w:r>
      <w:r>
        <w:t>.</w:t>
      </w:r>
      <w:r w:rsidR="002F1F9F">
        <w:rPr>
          <w:rFonts w:eastAsia="Times New Roman" w:cs="Times New Roman"/>
          <w:kern w:val="0"/>
          <w:lang w:eastAsia="en-US"/>
        </w:rPr>
        <w:t>……………………………………</w:t>
      </w:r>
      <w:r w:rsidR="00730F13">
        <w:rPr>
          <w:rFonts w:eastAsia="Times New Roman" w:cs="Times New Roman"/>
          <w:kern w:val="0"/>
          <w:lang w:eastAsia="en-US"/>
        </w:rPr>
        <w:t>..</w:t>
      </w:r>
      <w:r w:rsidR="00B44FE3">
        <w:rPr>
          <w:rFonts w:eastAsia="Times New Roman" w:cs="Times New Roman"/>
          <w:kern w:val="0"/>
          <w:lang w:eastAsia="en-US"/>
        </w:rPr>
        <w:t>.46</w:t>
      </w:r>
    </w:p>
    <w:p w14:paraId="725EFDB5" w14:textId="4F099758" w:rsidR="005210E5" w:rsidRDefault="00730F13" w:rsidP="00730F13">
      <w:pPr>
        <w:ind w:left="720"/>
      </w:pPr>
      <w:r>
        <w:t>Exercise and stress……………………</w:t>
      </w:r>
      <w:r w:rsidR="004F35FD">
        <w: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2D4CCEA9" w:rsidR="005210E5" w:rsidRDefault="009F24BF">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w:t>
      </w:r>
      <w:r w:rsidR="002F1F9F">
        <w:rPr>
          <w:rFonts w:eastAsia="Times New Roman" w:cs="Times New Roman"/>
          <w:kern w:val="0"/>
          <w:lang w:eastAsia="en-US"/>
        </w:rPr>
        <w:t>……………………………………………………………....</w:t>
      </w:r>
      <w:r w:rsidR="00730F13">
        <w:rPr>
          <w:rFonts w:eastAsia="Times New Roman" w:cs="Times New Roman"/>
          <w:kern w:val="0"/>
          <w:lang w:eastAsia="en-US"/>
        </w:rPr>
        <w:t>.</w:t>
      </w:r>
      <w:r w:rsidR="00424D4B">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964EDB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730F13">
        <w:rPr>
          <w:rFonts w:eastAsia="Times New Roman" w:cs="Times New Roman"/>
          <w:kern w:val="0"/>
          <w:lang w:eastAsia="en-US"/>
        </w:rPr>
        <w:t>.</w:t>
      </w:r>
      <w:r w:rsidR="002F1F9F">
        <w:rPr>
          <w:rFonts w:eastAsia="Times New Roman" w:cs="Times New Roman"/>
          <w:kern w:val="0"/>
          <w:lang w:eastAsia="en-US"/>
        </w:rPr>
        <w:t>.</w:t>
      </w:r>
      <w:r w:rsidR="00424D4B">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50F2CD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424D4B">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3310BF3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424D4B">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F1B0C9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948E9">
        <w:rPr>
          <w:rFonts w:eastAsia="Times New Roman" w:cs="Times New Roman"/>
          <w:kern w:val="0"/>
          <w:lang w:eastAsia="en-US"/>
        </w:rPr>
        <w:t>…54</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D27AC02" w:rsidR="005210E5" w:rsidRDefault="003038D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4F35FD">
        <w:rPr>
          <w:rFonts w:eastAsia="Times New Roman" w:cs="Times New Roman"/>
          <w:kern w:val="0"/>
          <w:lang w:eastAsia="en-US"/>
        </w:rPr>
        <w:t>…………………………………………………………………</w:t>
      </w:r>
      <w:r>
        <w:rPr>
          <w:rFonts w:eastAsia="Times New Roman" w:cs="Times New Roman"/>
          <w:kern w:val="0"/>
          <w:lang w:eastAsia="en-US"/>
        </w:rPr>
        <w:t>……...56</w:t>
      </w:r>
      <w:r w:rsidR="004F35FD">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A67C154" w14:textId="6E44C330" w:rsidR="00C279E2" w:rsidRDefault="005B4776" w:rsidP="003038DD">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3038DD">
        <w:rPr>
          <w:rFonts w:eastAsia="Times New Roman" w:cs="Times New Roman"/>
          <w:kern w:val="0"/>
          <w:lang w:eastAsia="en-US"/>
        </w:rPr>
        <w:t>.56</w:t>
      </w:r>
    </w:p>
    <w:p w14:paraId="5F00F502" w14:textId="77777777" w:rsidR="003038DD" w:rsidRPr="003038DD" w:rsidRDefault="003038DD" w:rsidP="003038DD">
      <w:pPr>
        <w:spacing w:line="240" w:lineRule="auto"/>
        <w:rPr>
          <w:rFonts w:ascii="Times New Roman" w:eastAsia="Times New Roman" w:hAnsi="Times New Roman" w:cs="Times New Roman"/>
          <w:kern w:val="0"/>
          <w:lang w:eastAsia="en-US"/>
        </w:rPr>
      </w:pP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.61</w:t>
      </w:r>
    </w:p>
    <w:p w14:paraId="15A62252" w14:textId="3380E783" w:rsidR="00CB3417" w:rsidRPr="00E13669" w:rsidRDefault="00E13669" w:rsidP="00E13669">
      <w:pPr>
        <w:ind w:left="720" w:firstLine="0"/>
        <w:rPr>
          <w:b/>
        </w:rPr>
      </w:pPr>
      <w:r w:rsidRPr="00E13669">
        <w:t xml:space="preserve">Research Question 6: </w:t>
      </w:r>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sidR="008A2CA0">
        <w:rPr>
          <w:rFonts w:ascii="Times New Roman" w:hAnsi="Times New Roman" w:cs="Times New Roman"/>
        </w:rPr>
        <w:t>………....66</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3B2324B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lastRenderedPageBreak/>
        <w:t>CHA</w:t>
      </w:r>
      <w:r w:rsidR="00B43504">
        <w:rPr>
          <w:rFonts w:eastAsia="Times New Roman" w:cs="Times New Roman"/>
          <w:kern w:val="0"/>
          <w:lang w:eastAsia="en-US"/>
        </w:rPr>
        <w:t>PTER 5: Discussion/</w:t>
      </w:r>
      <w:r w:rsidR="00311023">
        <w:rPr>
          <w:rFonts w:eastAsia="Times New Roman" w:cs="Times New Roman"/>
          <w:kern w:val="0"/>
          <w:lang w:eastAsia="en-US"/>
        </w:rPr>
        <w:t>Conclusions……….</w:t>
      </w:r>
      <w:r>
        <w:rPr>
          <w:rFonts w:eastAsia="Times New Roman" w:cs="Times New Roman"/>
          <w:kern w:val="0"/>
          <w:lang w:eastAsia="en-US"/>
        </w:rPr>
        <w:t>…</w:t>
      </w:r>
      <w:r w:rsidR="00B43504">
        <w:rPr>
          <w:rFonts w:eastAsia="Times New Roman" w:cs="Times New Roman"/>
          <w:kern w:val="0"/>
          <w:lang w:eastAsia="en-US"/>
        </w:rPr>
        <w:t>…..</w:t>
      </w:r>
      <w:r>
        <w:rPr>
          <w:rFonts w:eastAsia="Times New Roman" w:cs="Times New Roman"/>
          <w:kern w:val="0"/>
          <w:lang w:eastAsia="en-US"/>
        </w:rPr>
        <w:t>……………………………………</w:t>
      </w:r>
      <w:r w:rsidR="008A2CA0">
        <w:rPr>
          <w:rFonts w:eastAsia="Times New Roman" w:cs="Times New Roman"/>
          <w:kern w:val="0"/>
          <w:lang w:eastAsia="en-US"/>
        </w:rPr>
        <w:t>…...…70</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04373D8F"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6E497C">
        <w:rPr>
          <w:rFonts w:eastAsia="Times New Roman" w:cs="Times New Roman"/>
          <w:i/>
          <w:kern w:val="0"/>
          <w:lang w:eastAsia="en-US"/>
        </w:rPr>
        <w:t>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w:t>
      </w:r>
      <w:r w:rsidR="004E497A">
        <w:rPr>
          <w:rFonts w:eastAsia="Times New Roman" w:cs="Times New Roman"/>
          <w:kern w:val="0"/>
          <w:lang w:eastAsia="en-US"/>
        </w:rPr>
        <w:t>……………………………………………………...</w:t>
      </w:r>
      <w:r w:rsidR="008A2CA0">
        <w:rPr>
          <w:rFonts w:eastAsia="Times New Roman" w:cs="Times New Roman"/>
          <w:kern w:val="0"/>
          <w:lang w:eastAsia="en-US"/>
        </w:rPr>
        <w:t>70</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22274564"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2:.</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6E497C">
        <w:rPr>
          <w:rFonts w:eastAsia="Times New Roman" w:cs="Times New Roman"/>
          <w:kern w:val="0"/>
          <w:lang w:eastAsia="en-US"/>
        </w:rPr>
        <w:t>.....</w:t>
      </w:r>
      <w:r w:rsidR="008A2CA0">
        <w:rPr>
          <w:rFonts w:eastAsia="Times New Roman" w:cs="Times New Roman"/>
          <w:kern w:val="0"/>
          <w:lang w:eastAsia="en-US"/>
        </w:rPr>
        <w:t>..............................71</w:t>
      </w:r>
      <w:r w:rsidR="004A65E0"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613DCF"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w:t>
      </w:r>
      <w:r w:rsidR="002D1D73">
        <w:rPr>
          <w:rFonts w:eastAsia="Times New Roman" w:cs="Times New Roman"/>
          <w:i/>
          <w:kern w:val="0"/>
          <w:lang w:eastAsia="en-US"/>
        </w:rPr>
        <w:t xml:space="preserve">h Question </w:t>
      </w:r>
      <w:r>
        <w:rPr>
          <w:rFonts w:eastAsia="Times New Roman" w:cs="Times New Roman"/>
          <w:i/>
          <w:kern w:val="0"/>
          <w:lang w:eastAsia="en-US"/>
        </w:rPr>
        <w:t>3:</w:t>
      </w:r>
      <w:r w:rsidRPr="006E497C">
        <w:rPr>
          <w:rFonts w:eastAsia="Times New Roman" w:cs="Times New Roman"/>
          <w:kern w:val="0"/>
          <w:lang w:eastAsia="en-US"/>
        </w:rPr>
        <w:t>……………</w:t>
      </w:r>
      <w:r w:rsidR="002D1D73">
        <w:rPr>
          <w:rFonts w:eastAsia="Times New Roman" w:cs="Times New Roman"/>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8A2CA0">
        <w:rPr>
          <w:rFonts w:eastAsia="Times New Roman" w:cs="Times New Roman"/>
          <w:kern w:val="0"/>
          <w:lang w:eastAsia="en-US"/>
        </w:rPr>
        <w:t>71</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6987BF1B" w:rsidR="004A65E0" w:rsidRPr="006E497C"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4:.</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FA48C0">
        <w:rPr>
          <w:rFonts w:eastAsia="Times New Roman" w:cs="Times New Roman"/>
          <w:kern w:val="0"/>
          <w:lang w:eastAsia="en-US"/>
        </w:rPr>
        <w:t>.............</w:t>
      </w:r>
      <w:r w:rsidR="008A2CA0">
        <w:rPr>
          <w:rFonts w:eastAsia="Times New Roman" w:cs="Times New Roman"/>
          <w:kern w:val="0"/>
          <w:lang w:eastAsia="en-US"/>
        </w:rPr>
        <w:t>..............................72</w:t>
      </w:r>
      <w:r w:rsidR="004A65E0" w:rsidRPr="006E497C">
        <w:rPr>
          <w:rFonts w:eastAsia="Times New Roman" w:cs="Times New Roman"/>
          <w:kern w:val="0"/>
          <w:lang w:eastAsia="en-US"/>
        </w:rPr>
        <w:t xml:space="preserve"> </w:t>
      </w:r>
    </w:p>
    <w:p w14:paraId="52B7DC51" w14:textId="0A992F0B" w:rsidR="004A65E0" w:rsidRPr="00FA48C0"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4A65E0">
        <w:rPr>
          <w:rFonts w:eastAsia="Times New Roman" w:cs="Times New Roman"/>
          <w:i/>
          <w:kern w:val="0"/>
          <w:lang w:eastAsia="en-US"/>
        </w:rPr>
        <w:t>5</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sidR="008A2CA0">
        <w:rPr>
          <w:rFonts w:eastAsia="Times New Roman" w:cs="Times New Roman"/>
          <w:kern w:val="0"/>
          <w:lang w:eastAsia="en-US"/>
        </w:rPr>
        <w:t>…………………….73</w:t>
      </w:r>
      <w:r w:rsidR="004A65E0" w:rsidRPr="00FA48C0">
        <w:rPr>
          <w:rFonts w:eastAsia="Times New Roman" w:cs="Times New Roman"/>
          <w:kern w:val="0"/>
          <w:lang w:eastAsia="en-US"/>
        </w:rPr>
        <w:t xml:space="preserve"> </w:t>
      </w:r>
    </w:p>
    <w:p w14:paraId="4626BDFE" w14:textId="0D615A2A" w:rsidR="004A65E0" w:rsidRPr="00FA48C0"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6:.</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w:t>
      </w:r>
      <w:r w:rsidR="008A2CA0">
        <w:rPr>
          <w:rFonts w:eastAsia="Times New Roman" w:cs="Times New Roman"/>
          <w:kern w:val="0"/>
          <w:lang w:eastAsia="en-US"/>
        </w:rPr>
        <w:t>74</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A8AE39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8A2CA0">
        <w:rPr>
          <w:rFonts w:eastAsia="Times New Roman" w:cs="Times New Roman"/>
          <w:kern w:val="0"/>
          <w:lang w:eastAsia="en-US"/>
        </w:rPr>
        <w:t>…...76</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59125F3C"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r w:rsidR="008E5CC9">
        <w:rPr>
          <w:rFonts w:eastAsia="Times New Roman" w:cs="Times New Roman"/>
          <w:kern w:val="0"/>
          <w:lang w:eastAsia="en-US"/>
        </w:rPr>
        <w:t>………………………………………...</w:t>
      </w:r>
      <w:r w:rsidR="008A2CA0">
        <w:rPr>
          <w:rFonts w:eastAsia="Times New Roman" w:cs="Times New Roman"/>
          <w:kern w:val="0"/>
          <w:lang w:eastAsia="en-US"/>
        </w:rPr>
        <w:t>….81</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10FB2BFA"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w:t>
      </w:r>
      <w:r w:rsidR="008E5CC9">
        <w:rPr>
          <w:rFonts w:ascii="TimesNewRomanPSMT" w:hAnsi="TimesNewRomanPSMT" w:cs="TimesNewRomanPSMT"/>
          <w:kern w:val="0"/>
        </w:rPr>
        <w:t>.</w:t>
      </w:r>
      <w:r w:rsidR="008A2CA0">
        <w:rPr>
          <w:rFonts w:ascii="TimesNewRomanPSMT" w:hAnsi="TimesNewRomanPSMT" w:cs="TimesNewRomanPSMT"/>
          <w:kern w:val="0"/>
        </w:rPr>
        <w:t>87</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51D5257F" w14:textId="4636015B" w:rsidR="004F1089" w:rsidRPr="004F1089" w:rsidRDefault="004F1089" w:rsidP="004F1089">
      <w:pPr>
        <w:ind w:left="1440" w:hanging="1440"/>
        <w:rPr>
          <w:rFonts w:ascii="Arial" w:eastAsia="Times New Roman" w:hAnsi="Arial" w:cs="Arial"/>
          <w:i/>
          <w:color w:val="222222"/>
          <w:sz w:val="19"/>
          <w:szCs w:val="19"/>
        </w:rPr>
      </w:pPr>
      <w:r>
        <w:rPr>
          <w:rFonts w:ascii="Times New Roman" w:hAnsi="Times New Roman" w:cs="Times New Roman"/>
          <w:kern w:val="0"/>
        </w:rPr>
        <w:t>Table 1</w:t>
      </w:r>
      <w:r>
        <w:rPr>
          <w:rFonts w:ascii="Times New Roman" w:hAnsi="Times New Roman" w:cs="Times New Roman"/>
          <w:kern w:val="0"/>
        </w:rPr>
        <w:t xml:space="preserve">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C948E9">
        <w:rPr>
          <w:rFonts w:ascii="Times New Roman" w:hAnsi="Times New Roman" w:cs="Times New Roman"/>
          <w:kern w:val="0"/>
        </w:rPr>
        <w:t>..............................53</w:t>
      </w:r>
    </w:p>
    <w:p w14:paraId="780EB707" w14:textId="77777777" w:rsidR="00ED63C1" w:rsidRDefault="004F1089" w:rsidP="00ED63C1">
      <w:pPr>
        <w:ind w:firstLine="0"/>
        <w:rPr>
          <w:rFonts w:eastAsia="Times New Roman" w:cstheme="minorHAnsi"/>
          <w:iCs/>
          <w:color w:val="222222"/>
        </w:rPr>
      </w:pPr>
      <w:r>
        <w:rPr>
          <w:rFonts w:ascii="Times New Roman" w:hAnsi="Times New Roman" w:cs="Times New Roman"/>
          <w:kern w:val="0"/>
        </w:rPr>
        <w:t>Table 2</w:t>
      </w:r>
      <w:r w:rsidR="00C90EBB">
        <w:rPr>
          <w:rFonts w:ascii="Times New Roman" w:hAnsi="Times New Roman" w:cs="Times New Roman"/>
          <w:kern w:val="0"/>
        </w:rPr>
        <w:t xml:space="preserve"> </w:t>
      </w:r>
      <w:r w:rsidR="00C90EBB">
        <w:rPr>
          <w:rFonts w:ascii="Times New Roman" w:hAnsi="Times New Roman" w:cs="Times New Roman"/>
          <w:kern w:val="0"/>
        </w:rPr>
        <w:tab/>
      </w:r>
      <w:r w:rsidR="00ED63C1" w:rsidRPr="00ED63C1">
        <w:rPr>
          <w:rFonts w:eastAsia="Times New Roman" w:cstheme="minorHAnsi"/>
          <w:iCs/>
          <w:color w:val="222222"/>
        </w:rPr>
        <w:t xml:space="preserve">Means and Standard Deviations for Independent and Dependent Variable </w:t>
      </w:r>
    </w:p>
    <w:p w14:paraId="360005D2" w14:textId="74E1D185" w:rsidR="00C90EBB" w:rsidRPr="00ED63C1" w:rsidRDefault="00ED63C1" w:rsidP="00ED63C1">
      <w:pPr>
        <w:ind w:left="720"/>
        <w:rPr>
          <w:rFonts w:eastAsia="Times New Roman" w:cstheme="minorHAnsi"/>
          <w:iCs/>
          <w:color w:val="222222"/>
        </w:rPr>
      </w:pPr>
      <w:r w:rsidRPr="00ED63C1">
        <w:rPr>
          <w:rFonts w:eastAsia="Times New Roman" w:cstheme="minorHAnsi"/>
          <w:iCs/>
          <w:color w:val="222222"/>
        </w:rPr>
        <w:t>Scores</w:t>
      </w:r>
      <w:r>
        <w:rPr>
          <w:rFonts w:eastAsia="Times New Roman" w:cstheme="minorHAnsi"/>
          <w:iCs/>
          <w:color w:val="222222"/>
        </w:rPr>
        <w:t>…………………………</w:t>
      </w:r>
      <w:r w:rsidR="00C90EBB">
        <w:rPr>
          <w:rFonts w:ascii="Times New Roman" w:hAnsi="Times New Roman" w:cs="Times New Roman"/>
          <w:kern w:val="0"/>
        </w:rPr>
        <w:t>..............................................</w:t>
      </w:r>
      <w:r w:rsidR="00C948E9">
        <w:rPr>
          <w:rFonts w:ascii="Times New Roman" w:hAnsi="Times New Roman" w:cs="Times New Roman"/>
          <w:kern w:val="0"/>
        </w:rPr>
        <w:t>..............................55</w:t>
      </w:r>
    </w:p>
    <w:p w14:paraId="1106D060" w14:textId="7E2C1F63" w:rsidR="004A65E0" w:rsidRDefault="00C90EBB"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w:t>
      </w:r>
      <w:r w:rsidR="004F1089">
        <w:rPr>
          <w:rFonts w:ascii="Times New Roman" w:hAnsi="Times New Roman" w:cs="Times New Roman"/>
          <w:kern w:val="0"/>
        </w:rPr>
        <w:t>e 3</w:t>
      </w:r>
      <w:r w:rsidR="004A65E0">
        <w:rPr>
          <w:rFonts w:ascii="Times New Roman" w:hAnsi="Times New Roman" w:cs="Times New Roman"/>
          <w:kern w:val="0"/>
        </w:rPr>
        <w:t xml:space="preserve"> </w:t>
      </w:r>
      <w:r w:rsidR="004A65E0">
        <w:rPr>
          <w:rFonts w:ascii="Times New Roman" w:hAnsi="Times New Roman" w:cs="Times New Roman"/>
          <w:kern w:val="0"/>
        </w:rPr>
        <w:tab/>
        <w:t>Demographic Characteristics of the Sample ....................................................</w:t>
      </w:r>
      <w:r w:rsidR="003038DD">
        <w:rPr>
          <w:rFonts w:ascii="Times New Roman" w:hAnsi="Times New Roman" w:cs="Times New Roman"/>
          <w:kern w:val="0"/>
        </w:rPr>
        <w:t>....56</w:t>
      </w:r>
    </w:p>
    <w:p w14:paraId="0E52858D" w14:textId="18F19C3A" w:rsidR="004A65E0" w:rsidRDefault="004F108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F86404">
        <w:rPr>
          <w:rFonts w:ascii="Times New Roman" w:hAnsi="Times New Roman" w:cs="Times New Roman"/>
          <w:kern w:val="0"/>
        </w:rPr>
        <w:t>58</w:t>
      </w:r>
    </w:p>
    <w:p w14:paraId="656E8CF6" w14:textId="5210B855" w:rsidR="004A65E0" w:rsidRDefault="004F108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sidR="00E13669">
        <w:rPr>
          <w:rFonts w:ascii="Times New Roman" w:hAnsi="Times New Roman" w:cs="Times New Roman"/>
          <w:kern w:val="0"/>
        </w:rPr>
        <w:t>..</w:t>
      </w:r>
      <w:r w:rsidR="00F86404">
        <w:rPr>
          <w:rFonts w:ascii="Times New Roman" w:hAnsi="Times New Roman" w:cs="Times New Roman"/>
          <w:kern w:val="0"/>
        </w:rPr>
        <w:t>..60</w:t>
      </w:r>
    </w:p>
    <w:p w14:paraId="13537FF9" w14:textId="4DD3D149" w:rsidR="004A65E0" w:rsidRDefault="004F108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F86404">
        <w:rPr>
          <w:rFonts w:ascii="Times New Roman" w:hAnsi="Times New Roman" w:cs="Times New Roman"/>
          <w:kern w:val="0"/>
        </w:rPr>
        <w:t>....62</w:t>
      </w:r>
    </w:p>
    <w:p w14:paraId="05611C12" w14:textId="23E31204"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0B1626">
        <w:rPr>
          <w:rFonts w:ascii="Times New Roman" w:hAnsi="Times New Roman" w:cs="Times New Roman"/>
          <w:kern w:val="0"/>
        </w:rPr>
        <w:t>...68</w:t>
      </w:r>
    </w:p>
    <w:p w14:paraId="797EA33F" w14:textId="288F923F"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8</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ED63C1">
        <w:rPr>
          <w:rFonts w:ascii="Times New Roman" w:hAnsi="Times New Roman" w:cs="Times New Roman"/>
          <w:kern w:val="0"/>
        </w:rPr>
        <w:t>..</w:t>
      </w:r>
      <w:r w:rsidR="000B1626">
        <w:rPr>
          <w:rFonts w:ascii="Times New Roman" w:hAnsi="Times New Roman" w:cs="Times New Roman"/>
          <w:kern w:val="0"/>
        </w:rPr>
        <w:t>69</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4A3B030E" w14:textId="5708B6FA" w:rsidR="00D86857" w:rsidRDefault="00322DBE" w:rsidP="00D86857">
      <w:pPr>
        <w:ind w:firstLine="0"/>
        <w:rPr>
          <w:rFonts w:ascii="Times New Roman" w:hAnsi="Times New Roman" w:cs="Times New Roman"/>
          <w:kern w:val="0"/>
        </w:rPr>
      </w:pPr>
      <w:r>
        <w:rPr>
          <w:rFonts w:ascii="Times New Roman" w:hAnsi="Times New Roman" w:cs="Times New Roman"/>
          <w:kern w:val="0"/>
        </w:rPr>
        <w:t>Figure 1</w:t>
      </w:r>
      <w:r w:rsidR="00D86857">
        <w:rPr>
          <w:rFonts w:ascii="Times New Roman" w:hAnsi="Times New Roman" w:cs="Times New Roman"/>
          <w:kern w:val="0"/>
        </w:rPr>
        <w:tab/>
      </w:r>
      <w:r w:rsidR="00D86857">
        <w:rPr>
          <w:rFonts w:ascii="Times New Roman" w:hAnsi="Times New Roman"/>
        </w:rPr>
        <w:t>Scatterplot of high exercise</w:t>
      </w:r>
      <w:r w:rsidR="00AF5300">
        <w:rPr>
          <w:rFonts w:ascii="Times New Roman" w:hAnsi="Times New Roman"/>
        </w:rPr>
        <w:t xml:space="preserve"> </w:t>
      </w:r>
      <w:r w:rsidR="00AF5300">
        <w:rPr>
          <w:rFonts w:ascii="Times New Roman" w:hAnsi="Times New Roman"/>
        </w:rPr>
        <w:t>(top third of respondents)</w:t>
      </w:r>
      <w:r w:rsidR="00D86857">
        <w:rPr>
          <w:rFonts w:ascii="Times New Roman" w:hAnsi="Times New Roman"/>
        </w:rPr>
        <w:t xml:space="preserve"> in moderation effect</w:t>
      </w:r>
      <w:r w:rsidR="00AF5300">
        <w:rPr>
          <w:rFonts w:ascii="Times New Roman" w:hAnsi="Times New Roman" w:cs="Times New Roman"/>
          <w:kern w:val="0"/>
        </w:rPr>
        <w:t>.....</w:t>
      </w:r>
      <w:r w:rsidR="00D86857">
        <w:rPr>
          <w:rFonts w:ascii="Times New Roman" w:hAnsi="Times New Roman" w:cs="Times New Roman"/>
          <w:kern w:val="0"/>
        </w:rPr>
        <w:t>....6</w:t>
      </w:r>
      <w:r w:rsidR="00311023">
        <w:rPr>
          <w:rFonts w:ascii="Times New Roman" w:hAnsi="Times New Roman" w:cs="Times New Roman"/>
          <w:kern w:val="0"/>
        </w:rPr>
        <w:t>3</w:t>
      </w:r>
    </w:p>
    <w:p w14:paraId="6565B7D5" w14:textId="7D10981B" w:rsidR="00322DBE" w:rsidRDefault="00322DBE" w:rsidP="00D86857">
      <w:pPr>
        <w:ind w:firstLine="0"/>
        <w:rPr>
          <w:rFonts w:ascii="Times New Roman" w:hAnsi="Times New Roman" w:cs="Times New Roman"/>
          <w:kern w:val="0"/>
        </w:rPr>
      </w:pPr>
      <w:r>
        <w:rPr>
          <w:rFonts w:ascii="Times New Roman" w:hAnsi="Times New Roman" w:cs="Times New Roman"/>
          <w:kern w:val="0"/>
        </w:rPr>
        <w:t>Figure 2</w:t>
      </w:r>
      <w:r w:rsidR="00D86857">
        <w:rPr>
          <w:rFonts w:ascii="Times New Roman" w:hAnsi="Times New Roman" w:cs="Times New Roman"/>
          <w:kern w:val="0"/>
        </w:rPr>
        <w:tab/>
      </w:r>
      <w:r w:rsidR="00D86857">
        <w:rPr>
          <w:rFonts w:ascii="Times New Roman" w:hAnsi="Times New Roman"/>
        </w:rPr>
        <w:t>Scatterplot of low exercise</w:t>
      </w:r>
      <w:r w:rsidR="00AF5300">
        <w:rPr>
          <w:rFonts w:ascii="Times New Roman" w:hAnsi="Times New Roman"/>
        </w:rPr>
        <w:t xml:space="preserve"> (bottom</w:t>
      </w:r>
      <w:r w:rsidR="00AF5300">
        <w:rPr>
          <w:rFonts w:ascii="Times New Roman" w:hAnsi="Times New Roman"/>
        </w:rPr>
        <w:t xml:space="preserve"> third of respondents)</w:t>
      </w:r>
      <w:r w:rsidR="00D86857">
        <w:rPr>
          <w:rFonts w:ascii="Times New Roman" w:hAnsi="Times New Roman"/>
        </w:rPr>
        <w:t xml:space="preserve"> in moderation effect</w:t>
      </w:r>
      <w:r w:rsidR="00AF5300">
        <w:rPr>
          <w:rFonts w:ascii="Times New Roman" w:hAnsi="Times New Roman" w:cs="Times New Roman"/>
          <w:kern w:val="0"/>
        </w:rPr>
        <w:t>.</w:t>
      </w:r>
      <w:r w:rsidR="00D86857">
        <w:rPr>
          <w:rFonts w:ascii="Times New Roman" w:hAnsi="Times New Roman" w:cs="Times New Roman"/>
          <w:kern w:val="0"/>
        </w:rPr>
        <w:t>..6</w:t>
      </w:r>
      <w:r w:rsidR="0064322D">
        <w:rPr>
          <w:rFonts w:ascii="Times New Roman" w:hAnsi="Times New Roman" w:cs="Times New Roman"/>
          <w:kern w:val="0"/>
        </w:rPr>
        <w:t>4</w:t>
      </w:r>
    </w:p>
    <w:p w14:paraId="633A14B4" w14:textId="15FF8EB5" w:rsidR="00322DBE" w:rsidRDefault="00322DBE" w:rsidP="00322DBE">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3 </w:t>
      </w:r>
      <w:r>
        <w:rPr>
          <w:rFonts w:ascii="Times New Roman" w:hAnsi="Times New Roman" w:cs="Times New Roman"/>
          <w:kern w:val="0"/>
        </w:rPr>
        <w:tab/>
      </w:r>
      <w:r>
        <w:rPr>
          <w:rFonts w:ascii="Times New Roman" w:hAnsi="Times New Roman"/>
        </w:rPr>
        <w:t>Prediction surface of the moderation effect of exercise</w:t>
      </w:r>
      <w:r>
        <w:rPr>
          <w:rFonts w:ascii="Times New Roman" w:hAnsi="Times New Roman" w:cs="Times New Roman"/>
          <w:kern w:val="0"/>
        </w:rPr>
        <w:t>...........</w:t>
      </w:r>
      <w:r w:rsidR="0064322D">
        <w:rPr>
          <w:rFonts w:ascii="Times New Roman" w:hAnsi="Times New Roman" w:cs="Times New Roman"/>
          <w:kern w:val="0"/>
        </w:rPr>
        <w:t>..............................65</w:t>
      </w:r>
    </w:p>
    <w:p w14:paraId="122D6715" w14:textId="0A4A660F" w:rsidR="00A22B08" w:rsidRDefault="00A22B08" w:rsidP="00D86857">
      <w:pPr>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3FB56BA1" w:rsidR="00097600" w:rsidRPr="00F93CAC" w:rsidRDefault="00793C3D" w:rsidP="00F93CAC">
      <w:pPr>
        <w:rPr>
          <w:color w:val="000000" w:themeColor="text1"/>
        </w:rPr>
        <w:sectPr w:rsidR="00097600" w:rsidRPr="00F93CAC"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intrinsic aspects of academic engagement</w:t>
      </w:r>
      <w:r w:rsidR="000A3B3F" w:rsidRPr="00487D73">
        <w:rPr>
          <w:rFonts w:cstheme="minorHAnsi"/>
        </w:rPr>
        <w:t xml:space="preserve"> (e.g. effort, 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engagement as outlined by Handelsman</w:t>
      </w:r>
      <w:r w:rsidR="000032F0">
        <w:t>, Briggs, Sullivan, &amp; Towler (2005)</w:t>
      </w:r>
      <w:r w:rsidR="008817CF">
        <w:t>:</w:t>
      </w:r>
      <w:r w:rsidR="000032F0">
        <w:t xml:space="preserve"> Factor 1 – “skills engagement,” Factor 2 – “emotional engagement,” Factor 3 – “participation/interaction engagement,” and Factor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00F93CAC" w:rsidRPr="00F93CAC">
        <w:rPr>
          <w:color w:val="000000" w:themeColor="text1"/>
        </w:rPr>
        <w:t xml:space="preserve"> </w:t>
      </w:r>
      <w:r w:rsidR="00F93CAC">
        <w:rPr>
          <w:color w:val="000000" w:themeColor="text1"/>
        </w:rPr>
        <w:t>Intrinsic versus extrinsic engagement was evaluated in this study as it is believed this approach affords more opportunities for</w:t>
      </w:r>
      <w:r w:rsidR="00AE5BE6">
        <w:rPr>
          <w:color w:val="000000" w:themeColor="text1"/>
        </w:rPr>
        <w:t xml:space="preserve"> subsequent</w:t>
      </w:r>
      <w:r w:rsidR="00F93CAC">
        <w:rPr>
          <w:color w:val="000000" w:themeColor="text1"/>
        </w:rPr>
        <w:t xml:space="preserve"> interventions since they can be implemented in an individual or small group setting, and not be constrained by the challenges of making large institutional changes.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 xml:space="preserve">participation/interaction engagement when both stress and exercise </w:t>
      </w:r>
      <w:r w:rsidR="004433F8" w:rsidRPr="00487D73">
        <w:rPr>
          <w:rFonts w:eastAsia="Times New Roman" w:cstheme="minorHAnsi"/>
          <w:color w:val="222222"/>
        </w:rPr>
        <w:lastRenderedPageBreak/>
        <w:t>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hese results highlight the potential benefits of improving sleep habits and promoting programs aimed at minimizing and addressing stress (e.g. 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Handelsman et al.</w:t>
      </w:r>
      <w:r w:rsidR="004F35FD">
        <w:t>,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FEFF862" w:rsidR="005210E5" w:rsidRDefault="00775018">
      <w:pPr>
        <w:rPr>
          <w:rFonts w:ascii="Times New Roman" w:eastAsia="Times New Roman" w:hAnsi="Times New Roman" w:cs="Times New Roman"/>
          <w:color w:val="000000" w:themeColor="text1"/>
          <w:kern w:val="0"/>
          <w:lang w:eastAsia="en-US"/>
        </w:rPr>
      </w:pPr>
      <w:r>
        <w:rPr>
          <w:rFonts w:eastAsia="Times New Roman" w:cs="Times New Roman"/>
          <w:b/>
          <w:kern w:val="0"/>
          <w:lang w:eastAsia="en-US"/>
        </w:rPr>
        <w:t>Macro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34460C23" w:rsidR="005314F6" w:rsidRPr="008817CF" w:rsidRDefault="004F35FD" w:rsidP="008817CF">
      <w:r>
        <w:rPr>
          <w:rFonts w:eastAsia="Times New Roman" w:cs="Times New Roman"/>
          <w:kern w:val="0"/>
          <w:lang w:eastAsia="en-US"/>
        </w:rPr>
        <w:t xml:space="preserve"> </w:t>
      </w:r>
      <w:r w:rsidR="00775018">
        <w:rPr>
          <w:rFonts w:eastAsia="Times New Roman" w:cs="Times New Roman"/>
          <w:b/>
          <w:kern w:val="0"/>
          <w:lang w:eastAsia="en-US"/>
        </w:rPr>
        <w:t>Micro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focusing on motivation as a defining characteristic of academic engagement at the university level, Handelsman et al. (2005) approached engagement as a multi-faceted concept while developing a measure on student course engagement. Study results identified four distinct factors of university student engagement: Factor 1 – “skills engagement</w:t>
      </w:r>
      <w:r w:rsidR="000032F0">
        <w:t>”</w:t>
      </w:r>
      <w:r w:rsidR="008817CF">
        <w:t xml:space="preserve"> – includes study skills, effort, work completion, attendance, and taking and reviewing notes;</w:t>
      </w:r>
      <w:r>
        <w:t xml:space="preserve"> Factor 2 – “emotional engagement</w:t>
      </w:r>
      <w:r w:rsidR="000032F0">
        <w:t>”</w:t>
      </w:r>
      <w:r w:rsidR="008817CF">
        <w:t xml:space="preserve"> – includes emotional aspects such as desiring to learn and finding ways to make a course interesting or relevant to their lives; </w:t>
      </w:r>
      <w:r>
        <w:t>Factor 3 – “participation/interaction engagement</w:t>
      </w:r>
      <w:r w:rsidR="000032F0">
        <w:t>”</w:t>
      </w:r>
      <w:r w:rsidR="008817CF">
        <w:t xml:space="preserve"> –</w:t>
      </w:r>
      <w:r>
        <w:t xml:space="preserve"> </w:t>
      </w:r>
      <w:r w:rsidR="008817CF">
        <w:t xml:space="preserve">includes participatory aspects such as participating in discussions, asking questions, and seeking help when necessary; </w:t>
      </w:r>
      <w:r>
        <w:t>and Factor</w:t>
      </w:r>
      <w:r w:rsidR="008817CF">
        <w:t xml:space="preserve"> 4 – “performance engagement” –</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w:t>
      </w:r>
      <w:r>
        <w:lastRenderedPageBreak/>
        <w:t xml:space="preserve">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Pechtel and Pizzagalli (2011) found that even early life stress has shown long-term impacts on various areas related to academic </w:t>
      </w:r>
      <w:r>
        <w:rPr>
          <w:color w:val="000000" w:themeColor="text1"/>
        </w:rPr>
        <w:lastRenderedPageBreak/>
        <w:t>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5CFEB7C3" w:rsidR="005B5763" w:rsidRPr="00A41C24" w:rsidRDefault="005B5763" w:rsidP="00A41C24">
      <w:pPr>
        <w:ind w:firstLine="0"/>
        <w:rPr>
          <w:color w:val="000000" w:themeColor="text1"/>
        </w:rPr>
      </w:pPr>
      <w:r>
        <w:rPr>
          <w:b/>
          <w:color w:val="000000" w:themeColor="text1"/>
        </w:rPr>
        <w:tab/>
      </w:r>
      <w:r w:rsidR="00C81788">
        <w:rPr>
          <w:b/>
        </w:rPr>
        <w:t>Acute/traumatic vs chronic/daily hassle s</w:t>
      </w:r>
      <w:r w:rsidR="00246745">
        <w:rPr>
          <w:b/>
        </w:rPr>
        <w:t>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Minkel et al. </w:t>
      </w:r>
      <w:r>
        <w:rPr>
          <w:color w:val="000000" w:themeColor="text1"/>
        </w:rPr>
        <w:lastRenderedPageBreak/>
        <w:t>(2012),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4330EDE8" w14:textId="12916C34" w:rsidR="009E1CE5" w:rsidRPr="00270398" w:rsidRDefault="00F73D35" w:rsidP="00270398">
      <w:pPr>
        <w:rPr>
          <w:b/>
        </w:rPr>
      </w:pPr>
      <w:r>
        <w:rPr>
          <w:b/>
        </w:rPr>
        <w:t>Aspects of</w:t>
      </w:r>
      <w:r w:rsidR="00270398">
        <w:rPr>
          <w:b/>
        </w:rPr>
        <w:t xml:space="preserve"> s</w:t>
      </w:r>
      <w:r w:rsidR="009723E8">
        <w:rPr>
          <w:b/>
        </w:rPr>
        <w:t>leep</w:t>
      </w:r>
      <w:r w:rsidR="00270398">
        <w:rPr>
          <w:b/>
        </w:rPr>
        <w:t xml:space="preserve"> in undergraduate s</w:t>
      </w:r>
      <w:r>
        <w:rPr>
          <w:b/>
        </w:rPr>
        <w:t>tudents</w:t>
      </w:r>
      <w:r w:rsidR="00270398">
        <w:rPr>
          <w:b/>
        </w:rPr>
        <w:t xml:space="preserve">. </w:t>
      </w: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 xml:space="preserve">is declining </w:t>
      </w:r>
      <w:r w:rsidR="007A6513">
        <w:rPr>
          <w:color w:val="000000" w:themeColor="text1"/>
        </w:rPr>
        <w:lastRenderedPageBreak/>
        <w:t>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w:t>
      </w:r>
      <w:r w:rsidR="004F35FD">
        <w:lastRenderedPageBreak/>
        <w:t xml:space="preserve">executive functioning including working memory tasks, reading and math performance, physical conditioning, and emotional regulation). </w:t>
      </w:r>
    </w:p>
    <w:p w14:paraId="16DB98EF" w14:textId="0D457DEB"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682D53">
        <w:t>.</w:t>
      </w:r>
      <w:r w:rsidR="00CB461D">
        <w:t xml:space="preserve">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w:t>
      </w:r>
      <w:r w:rsidR="00B02EE2">
        <w:lastRenderedPageBreak/>
        <w:t>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activity at least three times per week (Fedewa &amp; Ahn, 2011). Additionally, multiple studies have </w:t>
      </w:r>
      <w:r w:rsidR="003F174C">
        <w:lastRenderedPageBreak/>
        <w:t>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6AAD0520" w14:textId="7C86F571" w:rsidR="006371B5" w:rsidRPr="00C664F1" w:rsidRDefault="004F35FD" w:rsidP="00C664F1">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 xml:space="preserve">Dewald, Meijer, Oort, </w:t>
      </w:r>
      <w:r>
        <w:rPr>
          <w:rFonts w:eastAsia="Times New Roman" w:cs="Times New Roman"/>
          <w:color w:val="000000" w:themeColor="text1"/>
          <w:kern w:val="0"/>
          <w:lang w:eastAsia="en-US"/>
        </w:rPr>
        <w:lastRenderedPageBreak/>
        <w:t>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academic 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05DEFFE8"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w:t>
      </w:r>
      <w:r w:rsidR="00C664F1">
        <w:rPr>
          <w:i/>
          <w:color w:val="000000"/>
        </w:rPr>
        <w:t>ed levels of life stressors would</w:t>
      </w:r>
      <w:r>
        <w:rPr>
          <w:i/>
          <w:color w:val="000000"/>
        </w:rPr>
        <w:t xml:space="preserve">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sidR="00C664F1">
        <w:rPr>
          <w:i/>
          <w:color w:val="000000"/>
        </w:rPr>
        <w:t xml:space="preserve"> that academic engagement would</w:t>
      </w:r>
      <w:r>
        <w:rPr>
          <w:i/>
          <w:color w:val="000000"/>
        </w:rPr>
        <w:t xml:space="preserve">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6B4BBB"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t>
      </w:r>
      <w:r w:rsidR="00C664F1">
        <w:rPr>
          <w:i/>
          <w:color w:val="000000"/>
        </w:rPr>
        <w:t>wer levels of sleep hygiene would</w:t>
      </w:r>
      <w:r>
        <w:rPr>
          <w:i/>
          <w:color w:val="000000"/>
        </w:rPr>
        <w:t xml:space="preserve"> be associated with impairments in academic engagement. Specif</w:t>
      </w:r>
      <w:r w:rsidR="00C664F1">
        <w:rPr>
          <w:i/>
          <w:color w:val="000000"/>
        </w:rPr>
        <w:t>ically, academic engagement would</w:t>
      </w:r>
      <w:r>
        <w:rPr>
          <w:i/>
          <w:color w:val="000000"/>
        </w:rPr>
        <w:t xml:space="preserve"> be lower in undergraduate students who experience reduced levels of healthy sleep hygiene practices.</w:t>
      </w:r>
      <w:r>
        <w:rPr>
          <w:color w:val="000000"/>
        </w:rPr>
        <w:t xml:space="preserve"> </w:t>
      </w:r>
    </w:p>
    <w:p w14:paraId="1DD3882F" w14:textId="357286D6"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C664F1">
        <w:rPr>
          <w:i/>
          <w:color w:val="000000"/>
        </w:rPr>
        <w:t xml:space="preserve"> would</w:t>
      </w:r>
      <w:r w:rsidR="00A847D3">
        <w:rPr>
          <w:i/>
          <w:color w:val="000000"/>
        </w:rPr>
        <w:t xml:space="preserve">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214FB06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w:t>
      </w:r>
      <w:r w:rsidR="00C664F1">
        <w:rPr>
          <w:i/>
        </w:rPr>
        <w:t>nts and academic engagement would</w:t>
      </w:r>
      <w:r w:rsidR="004F35FD">
        <w:rPr>
          <w:i/>
        </w:rPr>
        <w:t xml:space="preserve"> be</w:t>
      </w:r>
      <w:r w:rsidR="00D706CF">
        <w:rPr>
          <w:i/>
        </w:rPr>
        <w:t xml:space="preserve"> mediated</w:t>
      </w:r>
      <w:r w:rsidR="004F35FD">
        <w:rPr>
          <w:i/>
        </w:rPr>
        <w:t xml:space="preserve"> by good sleep hygiene practices in undergraduate students.</w:t>
      </w:r>
    </w:p>
    <w:p w14:paraId="6C1DA5F0" w14:textId="7AA567CD" w:rsidR="005210E5" w:rsidRDefault="005451E1">
      <w:pPr>
        <w:rPr>
          <w:rFonts w:ascii="Times New Roman" w:hAnsi="Times New Roman"/>
          <w:i/>
        </w:rPr>
      </w:pPr>
      <w:r>
        <w:rPr>
          <w:i/>
        </w:rPr>
        <w:t>Additionally, it was</w:t>
      </w:r>
      <w:r w:rsidR="004F35FD">
        <w:rPr>
          <w:i/>
        </w:rPr>
        <w:t xml:space="preserve"> hypothesize</w:t>
      </w:r>
      <w:r w:rsidR="0036253D">
        <w:rPr>
          <w:i/>
        </w:rPr>
        <w:t>d</w:t>
      </w:r>
      <w:r w:rsidR="004F35FD">
        <w:rPr>
          <w:i/>
        </w:rPr>
        <w:t xml:space="preserve"> that sleep hygiene practices w</w:t>
      </w:r>
      <w:r w:rsidR="00C664F1">
        <w:rPr>
          <w:i/>
        </w:rPr>
        <w:t>ould</w:t>
      </w:r>
      <w:r w:rsidR="004F35FD">
        <w:rPr>
          <w:i/>
        </w:rPr>
        <w:t xml:space="preserve"> show the greatest m</w:t>
      </w:r>
      <w:r w:rsidR="00D706CF">
        <w:rPr>
          <w:i/>
        </w:rPr>
        <w:t>e</w:t>
      </w:r>
      <w:r w:rsidR="004F35FD">
        <w:rPr>
          <w:i/>
        </w:rPr>
        <w:t>d</w:t>
      </w:r>
      <w:r w:rsidR="00D706CF">
        <w:rPr>
          <w:i/>
        </w:rPr>
        <w:t>i</w:t>
      </w:r>
      <w:r w:rsidR="004F35FD">
        <w:rPr>
          <w:i/>
        </w:rPr>
        <w:t xml:space="preserve">ating effect on the academic engagement factors of skills engagement and performance </w:t>
      </w:r>
      <w:r w:rsidR="004F35FD">
        <w:rPr>
          <w:i/>
        </w:rPr>
        <w:lastRenderedPageBreak/>
        <w:t>engagement due to the research indicating strong associations between sleep quality and both executive functioning and academic achievement.</w:t>
      </w:r>
      <w:r w:rsidR="004F35FD">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15E41A99" w:rsidR="005210E5" w:rsidRDefault="004F35FD">
      <w:pPr>
        <w:rPr>
          <w:rFonts w:ascii="Times New Roman" w:hAnsi="Times New Roman"/>
          <w:i/>
          <w:color w:val="000000"/>
        </w:rPr>
      </w:pPr>
      <w:r>
        <w:rPr>
          <w:i/>
          <w:color w:val="000000"/>
        </w:rPr>
        <w:t>Hypothesis 4: I</w:t>
      </w:r>
      <w:r w:rsidR="005451E1">
        <w:rPr>
          <w:i/>
          <w:color w:val="000000"/>
        </w:rPr>
        <w:t>t was</w:t>
      </w:r>
      <w:r>
        <w:rPr>
          <w:i/>
          <w:color w:val="000000"/>
        </w:rPr>
        <w:t xml:space="preserve"> hypothesize</w:t>
      </w:r>
      <w:r w:rsidR="0036253D">
        <w:rPr>
          <w:i/>
          <w:color w:val="000000"/>
        </w:rPr>
        <w:t>d</w:t>
      </w:r>
      <w:r>
        <w:rPr>
          <w:i/>
          <w:color w:val="000000"/>
        </w:rPr>
        <w:t xml:space="preserve"> that increased levels of exercise (based on number of days per w</w:t>
      </w:r>
      <w:r w:rsidR="008C00D1">
        <w:rPr>
          <w:i/>
          <w:color w:val="000000"/>
        </w:rPr>
        <w:t>eek) for strenuous exercise would</w:t>
      </w:r>
      <w:r>
        <w:rPr>
          <w:i/>
          <w:color w:val="000000"/>
        </w:rPr>
        <w:t xml:space="preserve">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DAE7C8E" w:rsidR="005210E5" w:rsidRDefault="004F35FD">
      <w:pPr>
        <w:rPr>
          <w:rFonts w:ascii="Times New Roman" w:hAnsi="Times New Roman"/>
          <w:i/>
        </w:rPr>
      </w:pPr>
      <w:r>
        <w:rPr>
          <w:i/>
        </w:rPr>
        <w:t>Hypothesis 5: I</w:t>
      </w:r>
      <w:r w:rsidR="005451E1">
        <w:rPr>
          <w:i/>
        </w:rPr>
        <w:t>t was</w:t>
      </w:r>
      <w:r>
        <w:rPr>
          <w:i/>
        </w:rPr>
        <w:t xml:space="preserve"> hypothesize</w:t>
      </w:r>
      <w:r w:rsidR="0036253D">
        <w:rPr>
          <w:i/>
        </w:rPr>
        <w:t>d</w:t>
      </w:r>
      <w:r>
        <w:rPr>
          <w:i/>
        </w:rPr>
        <w:t xml:space="preserve"> that students with higher leve</w:t>
      </w:r>
      <w:r w:rsidR="00F74B67">
        <w:rPr>
          <w:i/>
        </w:rPr>
        <w:t>ls of stressful life events would</w:t>
      </w:r>
      <w:r>
        <w:rPr>
          <w:i/>
        </w:rPr>
        <w:t xml:space="preserve">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w:t>
      </w:r>
      <w:r w:rsidR="005451E1">
        <w:rPr>
          <w:i/>
        </w:rPr>
        <w:t>e based on a dosage-threshold, it was</w:t>
      </w:r>
      <w:r>
        <w:rPr>
          <w:i/>
        </w:rPr>
        <w:t xml:space="preserve"> postulate</w:t>
      </w:r>
      <w:r w:rsidR="00862A7A">
        <w:rPr>
          <w:i/>
        </w:rPr>
        <w:t>d</w:t>
      </w:r>
      <w:r>
        <w:rPr>
          <w:i/>
        </w:rPr>
        <w:t xml:space="preserve"> that high levels of strenuous activ</w:t>
      </w:r>
      <w:r w:rsidR="00F74B67">
        <w:rPr>
          <w:i/>
        </w:rPr>
        <w:t>ity would</w:t>
      </w:r>
      <w:r w:rsidR="00796BE7">
        <w:rPr>
          <w:i/>
        </w:rPr>
        <w:t xml:space="preserve">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2BD011C8" w:rsidR="005210E5" w:rsidRDefault="008540E9">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7031610C" w14:textId="714B1CFE" w:rsidR="005210E5" w:rsidRPr="00BA67CC" w:rsidRDefault="00BA67CC" w:rsidP="00BA67CC">
      <w:pPr>
        <w:rPr>
          <w:b/>
        </w:rPr>
      </w:pPr>
      <w:r>
        <w:rPr>
          <w:b/>
        </w:rPr>
        <w:t>Stress and academic e</w:t>
      </w:r>
      <w:r w:rsidR="004F35FD">
        <w:rPr>
          <w:b/>
        </w:rPr>
        <w:t>ngagement</w:t>
      </w:r>
      <w:r>
        <w:rPr>
          <w:b/>
        </w:rPr>
        <w:t xml:space="preserve">. </w:t>
      </w:r>
      <w:r w:rsidR="004F35FD">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sidR="004F35FD">
        <w:rPr>
          <w:color w:val="000000" w:themeColor="text1"/>
        </w:rPr>
        <w:t>academic performance as a whole</w:t>
      </w:r>
      <w:r w:rsidR="000C2615">
        <w:rPr>
          <w:color w:val="000000" w:themeColor="text1"/>
        </w:rPr>
        <w:t xml:space="preserve"> construct</w:t>
      </w:r>
      <w:r w:rsidR="004F35FD">
        <w:rPr>
          <w:color w:val="000000" w:themeColor="text1"/>
        </w:rPr>
        <w:t xml:space="preserve">, while others have focused more specifically at impacts of </w:t>
      </w:r>
      <w:r w:rsidR="000C2615">
        <w:rPr>
          <w:color w:val="000000" w:themeColor="text1"/>
        </w:rPr>
        <w:t xml:space="preserve">narrower constructs of </w:t>
      </w:r>
      <w:r w:rsidR="004F35FD">
        <w:rPr>
          <w:color w:val="000000" w:themeColor="text1"/>
        </w:rPr>
        <w:t>mood</w:t>
      </w:r>
      <w:r w:rsidR="004F35FD">
        <w:rPr>
          <w:i/>
          <w:color w:val="000000" w:themeColor="text1"/>
        </w:rPr>
        <w:t xml:space="preserve">, </w:t>
      </w:r>
      <w:r w:rsidR="004F35FD">
        <w:rPr>
          <w:color w:val="000000" w:themeColor="text1"/>
        </w:rPr>
        <w:t>executive functioning</w:t>
      </w:r>
      <w:r w:rsidR="004F35FD">
        <w:rPr>
          <w:i/>
          <w:color w:val="000000" w:themeColor="text1"/>
        </w:rPr>
        <w:t>,</w:t>
      </w:r>
      <w:r w:rsidR="004F35FD">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sidR="004F35FD">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sidR="004F35FD">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w:t>
      </w:r>
      <w:r w:rsidR="004F35FD">
        <w:rPr>
          <w:color w:val="000000" w:themeColor="text1"/>
        </w:rPr>
        <w:lastRenderedPageBreak/>
        <w:t>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sidR="004F35FD">
        <w:rPr>
          <w:color w:val="000000" w:themeColor="text1"/>
        </w:rPr>
        <w:t>esearch is more prolific when looking into</w:t>
      </w:r>
      <w:r w:rsidR="00910C4C">
        <w:rPr>
          <w:color w:val="000000" w:themeColor="text1"/>
        </w:rPr>
        <w:t xml:space="preserve"> relationships between stress and</w:t>
      </w:r>
      <w:r w:rsidR="004F35FD">
        <w:rPr>
          <w:color w:val="000000" w:themeColor="text1"/>
        </w:rPr>
        <w:t xml:space="preserve"> mood, behaviors, and other </w:t>
      </w:r>
      <w:r w:rsidR="00910C4C">
        <w:rPr>
          <w:color w:val="000000" w:themeColor="text1"/>
        </w:rPr>
        <w:t>correlates</w:t>
      </w:r>
      <w:r w:rsidR="004F35FD">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22142A04" w14:textId="4076AD40" w:rsidR="005210E5" w:rsidRPr="00BA67CC" w:rsidRDefault="004F35FD" w:rsidP="00BA67CC">
      <w:pPr>
        <w:rPr>
          <w:b/>
        </w:rPr>
      </w:pPr>
      <w:r>
        <w:rPr>
          <w:b/>
        </w:rPr>
        <w:t>S</w:t>
      </w:r>
      <w:r w:rsidR="00BA67CC">
        <w:rPr>
          <w:b/>
        </w:rPr>
        <w:t>tressful Life Events: Acute vs c</w:t>
      </w:r>
      <w:r>
        <w:rPr>
          <w:b/>
        </w:rPr>
        <w:t>hronic</w:t>
      </w:r>
      <w:r w:rsidR="00BA67CC">
        <w:rPr>
          <w:b/>
        </w:rPr>
        <w:t xml:space="preserve">. </w:t>
      </w: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w:t>
      </w:r>
      <w:r>
        <w:rPr>
          <w:rFonts w:eastAsia="Times New Roman" w:cs="Times New Roman"/>
          <w:kern w:val="0"/>
          <w:lang w:eastAsia="en-US"/>
        </w:rPr>
        <w:lastRenderedPageBreak/>
        <w:t xml:space="preserve">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rsidP="0012750D">
      <w:pPr>
        <w:ind w:firstLine="0"/>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w:t>
      </w:r>
      <w:r>
        <w:lastRenderedPageBreak/>
        <w:t xml:space="preserve">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537E694B" w14:textId="7CD9D13F" w:rsidR="005210E5" w:rsidRPr="0012750D" w:rsidRDefault="0012750D" w:rsidP="0012750D">
      <w:pPr>
        <w:rPr>
          <w:rFonts w:ascii="Times New Roman" w:hAnsi="Times New Roman"/>
        </w:rPr>
      </w:pPr>
      <w:r>
        <w:rPr>
          <w:b/>
        </w:rPr>
        <w:t>Sleep and neurobehavioral and cognitive f</w:t>
      </w:r>
      <w:r w:rsidR="004F35FD">
        <w:rPr>
          <w:b/>
        </w:rPr>
        <w:t>unctioning</w:t>
      </w:r>
      <w:r>
        <w:rPr>
          <w:b/>
        </w:rPr>
        <w:t>.</w:t>
      </w:r>
      <w:r>
        <w:rPr>
          <w:rFonts w:ascii="Times New Roman" w:hAnsi="Times New Roman"/>
        </w:rPr>
        <w:t xml:space="preserve"> </w:t>
      </w:r>
      <w:r w:rsidR="001412B3">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w:t>
      </w:r>
      <w:r w:rsidR="004F35FD">
        <w:lastRenderedPageBreak/>
        <w:t xml:space="preserve">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w:t>
      </w:r>
      <w:r>
        <w:lastRenderedPageBreak/>
        <w:t>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731867E4" w14:textId="7AE377CD" w:rsidR="005210E5" w:rsidRPr="006862B2" w:rsidRDefault="006862B2" w:rsidP="006862B2">
      <w:pPr>
        <w:rPr>
          <w:rFonts w:ascii="Times New Roman" w:hAnsi="Times New Roman"/>
          <w:b/>
        </w:rPr>
      </w:pPr>
      <w:r>
        <w:rPr>
          <w:b/>
        </w:rPr>
        <w:t>Sleep and academic engagement/a</w:t>
      </w:r>
      <w:r w:rsidR="004F35FD">
        <w:rPr>
          <w:b/>
        </w:rPr>
        <w:t>chievement</w:t>
      </w:r>
      <w:r>
        <w:rPr>
          <w:b/>
        </w:rPr>
        <w:t>.</w:t>
      </w:r>
      <w:r>
        <w:rPr>
          <w:rFonts w:ascii="Times New Roman" w:hAnsi="Times New Roman"/>
          <w:b/>
        </w:rPr>
        <w:t xml:space="preserve"> </w:t>
      </w:r>
      <w:r w:rsidR="004F35FD">
        <w:t xml:space="preserve">Sleep impairments have a profound influence on the functioning of students in various </w:t>
      </w:r>
      <w:r w:rsidR="007A5963">
        <w:t>domains</w:t>
      </w:r>
      <w:r w:rsidR="004F35FD">
        <w:t xml:space="preserve"> </w:t>
      </w:r>
      <w:r w:rsidR="007A5963">
        <w:t>but the academic domain might be most impacted</w:t>
      </w:r>
      <w:r w:rsidR="004F35FD">
        <w:t xml:space="preserve">.  </w:t>
      </w:r>
      <w:r w:rsidR="002A18A0">
        <w:t>Moreover, o</w:t>
      </w:r>
      <w:r w:rsidR="004F35FD">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rsidR="004F35FD">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t>
      </w:r>
      <w:r>
        <w:lastRenderedPageBreak/>
        <w:t xml:space="preserve">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w:t>
      </w:r>
      <w:r>
        <w:rPr>
          <w:rFonts w:eastAsia="Times New Roman" w:cs="Times New Roman"/>
          <w:kern w:val="0"/>
          <w:lang w:eastAsia="en-US"/>
        </w:rPr>
        <w:lastRenderedPageBreak/>
        <w:t xml:space="preserve">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w:t>
      </w:r>
      <w:r>
        <w:lastRenderedPageBreak/>
        <w:t xml:space="preserve">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lastRenderedPageBreak/>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w:t>
      </w:r>
      <w:r w:rsidR="004F35FD">
        <w:lastRenderedPageBreak/>
        <w:t>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18136E4" w14:textId="6507B9C2" w:rsidR="005210E5" w:rsidRPr="006862B2" w:rsidRDefault="006862B2" w:rsidP="006862B2">
      <w:pPr>
        <w:rPr>
          <w:b/>
        </w:rPr>
      </w:pPr>
      <w:r>
        <w:rPr>
          <w:b/>
        </w:rPr>
        <w:t>Sleep habits in a</w:t>
      </w:r>
      <w:r w:rsidR="004F35FD">
        <w:rPr>
          <w:b/>
        </w:rPr>
        <w:t xml:space="preserve">dolescents and </w:t>
      </w:r>
      <w:r>
        <w:rPr>
          <w:b/>
        </w:rPr>
        <w:t>young a</w:t>
      </w:r>
      <w:r w:rsidR="004F35FD">
        <w:rPr>
          <w:b/>
        </w:rPr>
        <w:t>dults</w:t>
      </w:r>
      <w:r>
        <w:rPr>
          <w:b/>
        </w:rPr>
        <w:t xml:space="preserve">. </w:t>
      </w:r>
      <w:r w:rsidR="004F35FD">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sidR="004F35FD">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sidR="004F35FD">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sidR="004F35FD">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w:t>
      </w:r>
      <w:r w:rsidR="004F35FD">
        <w:rPr>
          <w:rFonts w:eastAsia="Times New Roman" w:cs="Times New Roman"/>
          <w:kern w:val="0"/>
          <w:lang w:eastAsia="en-US"/>
        </w:rPr>
        <w:lastRenderedPageBreak/>
        <w:t>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sidR="004F35FD">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18C870BB" w14:textId="354EE6B3" w:rsidR="005210E5" w:rsidRPr="00106316" w:rsidRDefault="00106316" w:rsidP="00106316">
      <w:pPr>
        <w:rPr>
          <w:b/>
        </w:rPr>
      </w:pPr>
      <w:r>
        <w:rPr>
          <w:b/>
        </w:rPr>
        <w:t>Sleep h</w:t>
      </w:r>
      <w:r w:rsidR="004F35FD">
        <w:rPr>
          <w:b/>
        </w:rPr>
        <w:t>ygiene</w:t>
      </w:r>
      <w:r>
        <w:rPr>
          <w:b/>
        </w:rPr>
        <w:t xml:space="preserve">. </w:t>
      </w:r>
      <w:r w:rsidR="004F35FD">
        <w:t>A student’s behaviors and choices are integral to the quality and quantity of sleep they receive.  Certain conditions and practices have been found to be more conducive to sleeping well (</w:t>
      </w:r>
      <w:r w:rsidR="004F35FD">
        <w:rPr>
          <w:rFonts w:eastAsia="Times New Roman" w:cstheme="minorHAnsi"/>
          <w:color w:val="000000" w:themeColor="text1"/>
          <w:shd w:val="clear" w:color="auto" w:fill="FFFFFF"/>
        </w:rPr>
        <w:t>Bootzin, &amp; Stevens, 2005; Cho et al., 2013</w:t>
      </w:r>
      <w:r w:rsidR="004F35FD">
        <w:t xml:space="preserve">).  For instance, light, noise, caffeine, alcohol, </w:t>
      </w:r>
      <w:r w:rsidR="00C02BBA">
        <w:t xml:space="preserve">lack of a </w:t>
      </w:r>
      <w:r w:rsidR="004F35FD">
        <w:t>sleep schedule, delayed circadian phase, discomfort, rumination, naps, exercise near bedtime, and being upset at bedtime have all been associated with impaired sleep (</w:t>
      </w:r>
      <w:r w:rsidR="004F35FD">
        <w:rPr>
          <w:color w:val="000000" w:themeColor="text1"/>
        </w:rPr>
        <w:t>Brown &amp; Bulbotz, 2002; Brown et al. 2001; Mastin, Bryson, &amp; Corwyn, 2006; Stepanski &amp; Wyatt, 2003</w:t>
      </w:r>
      <w:r w:rsidR="004F35FD">
        <w:t>).  There are various steps we can take to optimize our sleep and improve aspects of functioning that benefit from adequate sleep.</w:t>
      </w:r>
    </w:p>
    <w:p w14:paraId="5C997E9D" w14:textId="4A8616BF" w:rsidR="005210E5" w:rsidRDefault="004F35FD">
      <w:pPr>
        <w:rPr>
          <w:color w:val="FFC000"/>
        </w:rPr>
      </w:pPr>
      <w:r>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 xml:space="preserve">consistent/variable sleep bedtimes/waking; light and noise conditions; naps/homeostatic pressure; impact of stimulants/depressives including alcohol, caffeine, and prescription medications; exercising close to bed time; spending time in bed while not sleeping, for example, </w:t>
      </w:r>
      <w:r>
        <w:lastRenderedPageBreak/>
        <w:t>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lastRenderedPageBreak/>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rsidP="004C5A6B">
      <w:pPr>
        <w:ind w:firstLine="0"/>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(Budde, Voelcker-Rehage,</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Colcombe &amp; Kramer, 2003;</w:t>
      </w:r>
      <w:r w:rsidRPr="00487D73">
        <w:rPr>
          <w:rFonts w:cstheme="minorHAnsi"/>
        </w:rPr>
        <w:t xml:space="preserve"> Eveland-Sayers, Farley, Fuller, Morgan, &amp; Caputo, 2009; Fedeway &amp; Ahn, 2011; </w:t>
      </w:r>
      <w:r w:rsidRPr="00487D73">
        <w:rPr>
          <w:rFonts w:cstheme="minorHAnsi"/>
          <w:color w:val="000000"/>
          <w:kern w:val="0"/>
        </w:rPr>
        <w:t>Hillman, Castelli, &amp; Buck, 2005</w:t>
      </w:r>
      <w:r w:rsidRPr="00487D73">
        <w:rPr>
          <w:rFonts w:cstheme="minorHAnsi"/>
          <w:color w:val="000000"/>
          <w:kern w:val="0"/>
          <w:sz w:val="26"/>
          <w:szCs w:val="26"/>
        </w:rPr>
        <w:t xml:space="preserve">; </w:t>
      </w:r>
      <w:r w:rsidRPr="00487D73">
        <w:rPr>
          <w:rFonts w:cstheme="minorHAnsi"/>
        </w:rPr>
        <w:t xml:space="preserve">Hillman, Erickson, &amp; Kramer, 2008; Kall, Nilsson, &amp; Linden, 2013; Kristjansson, </w:t>
      </w:r>
      <w:r w:rsidRPr="00487D73">
        <w:rPr>
          <w:rFonts w:eastAsia="Times New Roman" w:cstheme="minorHAnsi"/>
          <w:color w:val="000000" w:themeColor="text1"/>
          <w:kern w:val="0"/>
          <w:lang w:eastAsia="en-US"/>
        </w:rPr>
        <w:t>Sigfúsdóttir, &amp; Allegrante,</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w:t>
      </w:r>
      <w:r w:rsidRPr="00487D73">
        <w:rPr>
          <w:rFonts w:cstheme="minorHAnsi"/>
        </w:rPr>
        <w:lastRenderedPageBreak/>
        <w:t>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As further evidence of the association between physical activity and academic performance, a study completed by Kall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sidRPr="00487D73">
        <w:rPr>
          <w:rFonts w:cstheme="minorHAnsi"/>
          <w:color w:val="000000" w:themeColor="text1"/>
          <w:kern w:val="0"/>
        </w:rPr>
        <w:t>Uijtdewilligen, Twisk, van Mechelen, &amp; Chinapaw</w:t>
      </w:r>
      <w:r w:rsidRPr="00487D73">
        <w:rPr>
          <w:rFonts w:cstheme="minorHAnsi"/>
        </w:rPr>
        <w:t xml:space="preserve">, 2012; Trudeau &amp; Shephard, 2007). Moreover, Kall et al. (2013) identified potential benefits associated </w:t>
      </w:r>
      <w:r w:rsidRPr="00487D73">
        <w:rPr>
          <w:rFonts w:cstheme="minorHAnsi"/>
        </w:rPr>
        <w:lastRenderedPageBreak/>
        <w:t xml:space="preserve">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r w:rsidR="0034482B" w:rsidRPr="00487D73">
        <w:rPr>
          <w:rFonts w:cstheme="minorHAnsi"/>
        </w:rPr>
        <w:t xml:space="preserve">Rasberry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Gortmaker, Subramanian, and Wechsler (2007) </w:t>
      </w:r>
      <w:r w:rsidR="0034482B" w:rsidRPr="00487D73">
        <w:rPr>
          <w:rFonts w:cstheme="minorHAnsi"/>
        </w:rPr>
        <w:t xml:space="preserve">found that </w:t>
      </w:r>
      <w:r w:rsidRPr="00487D73">
        <w:rPr>
          <w:rFonts w:cstheme="minorHAnsi"/>
        </w:rPr>
        <w:t xml:space="preserve">vigorous physical 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FF50087" w14:textId="563BD951" w:rsidR="005210E5" w:rsidRPr="004C5A6B" w:rsidRDefault="004C5A6B" w:rsidP="004C5A6B">
      <w:pPr>
        <w:rPr>
          <w:rFonts w:cstheme="minorHAnsi"/>
          <w:b/>
        </w:rPr>
      </w:pPr>
      <w:r>
        <w:rPr>
          <w:rFonts w:cstheme="minorHAnsi"/>
          <w:b/>
        </w:rPr>
        <w:lastRenderedPageBreak/>
        <w:t>Exercise types and d</w:t>
      </w:r>
      <w:r w:rsidR="004F35FD" w:rsidRPr="00487D73">
        <w:rPr>
          <w:rFonts w:cstheme="minorHAnsi"/>
          <w:b/>
        </w:rPr>
        <w:t>osages</w:t>
      </w:r>
      <w:r>
        <w:rPr>
          <w:rFonts w:cstheme="minorHAnsi"/>
          <w:b/>
        </w:rPr>
        <w:t xml:space="preserve">. </w:t>
      </w:r>
      <w:r w:rsidR="004F35FD"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004F35FD" w:rsidRPr="00487D73">
        <w:rPr>
          <w:rFonts w:cstheme="minorHAnsi"/>
        </w:rPr>
        <w:t>(</w:t>
      </w:r>
      <w:r w:rsidR="004F35FD" w:rsidRPr="00487D73">
        <w:rPr>
          <w:rFonts w:cstheme="minorHAnsi"/>
          <w:color w:val="000000" w:themeColor="text1"/>
        </w:rPr>
        <w:t xml:space="preserve">Coe et al., 2006; </w:t>
      </w:r>
      <w:r w:rsidR="004F35FD" w:rsidRPr="00487D73">
        <w:rPr>
          <w:rFonts w:cstheme="minorHAnsi"/>
        </w:rPr>
        <w:t xml:space="preserve">Fedewa &amp; Ahn, 2011, Pontifex et al. 2009). For instance, Fedewa and Ahn (2011) described in their meta-analysis, </w:t>
      </w:r>
      <w:r w:rsidR="004F35FD"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4F35FD" w:rsidRPr="00487D73">
        <w:rPr>
          <w:rFonts w:cstheme="minorHAnsi"/>
        </w:rPr>
        <w:t>(</w:t>
      </w:r>
      <w:r w:rsidR="00E87957" w:rsidRPr="00487D73">
        <w:rPr>
          <w:rFonts w:cstheme="minorHAnsi"/>
        </w:rPr>
        <w:t>p.</w:t>
      </w:r>
      <w:r w:rsidR="004F35FD" w:rsidRPr="00487D73">
        <w:rPr>
          <w:rFonts w:cstheme="minorHAnsi"/>
        </w:rPr>
        <w:t xml:space="preserve"> 531).</w:t>
      </w:r>
      <w:r w:rsidR="004F35FD" w:rsidRPr="00487D73">
        <w:rPr>
          <w:rFonts w:cstheme="minorHAnsi"/>
          <w:b/>
        </w:rPr>
        <w:t xml:space="preserve"> </w:t>
      </w:r>
      <w:r w:rsidR="0064753F" w:rsidRPr="00487D73">
        <w:rPr>
          <w:rFonts w:cstheme="minorHAnsi"/>
        </w:rPr>
        <w:t>Moreover, i</w:t>
      </w:r>
      <w:r w:rsidR="004F35FD" w:rsidRPr="00487D73">
        <w:rPr>
          <w:rFonts w:cstheme="minorHAnsi"/>
        </w:rPr>
        <w:t>n</w:t>
      </w:r>
      <w:r w:rsidR="0064753F" w:rsidRPr="00487D73">
        <w:rPr>
          <w:rFonts w:cstheme="minorHAnsi"/>
        </w:rPr>
        <w:t xml:space="preserve"> a study</w:t>
      </w:r>
      <w:r w:rsidR="004F35FD"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004F35FD" w:rsidRPr="00487D73">
        <w:rPr>
          <w:rFonts w:cstheme="minorHAnsi"/>
        </w:rPr>
        <w:t>postulate a “threshold level of physical activity” at which the beneficial impacts of exercise occur</w:t>
      </w:r>
      <w:r w:rsidR="0064753F" w:rsidRPr="00487D73">
        <w:rPr>
          <w:rFonts w:cstheme="minorHAnsi"/>
        </w:rPr>
        <w:t xml:space="preserve"> may exist</w:t>
      </w:r>
      <w:r w:rsidR="004F35FD" w:rsidRPr="00487D73">
        <w:rPr>
          <w:rFonts w:cstheme="minorHAnsi"/>
        </w:rPr>
        <w:t xml:space="preserve"> (</w:t>
      </w:r>
      <w:r w:rsidR="00E87957" w:rsidRPr="00487D73">
        <w:rPr>
          <w:rFonts w:cstheme="minorHAnsi"/>
        </w:rPr>
        <w:t>p.</w:t>
      </w:r>
      <w:r w:rsidR="004F35FD"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Galper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r w:rsidR="0064753F" w:rsidRPr="00487D73">
        <w:rPr>
          <w:rFonts w:cstheme="minorHAnsi"/>
          <w:color w:val="000000"/>
          <w:kern w:val="0"/>
        </w:rPr>
        <w:t xml:space="preserve">Galper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r w:rsidRPr="00487D73">
        <w:rPr>
          <w:rFonts w:cstheme="minorHAnsi"/>
        </w:rP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w:t>
      </w:r>
      <w:r w:rsidRPr="00487D73">
        <w:rPr>
          <w:rFonts w:cstheme="minorHAnsi"/>
        </w:rPr>
        <w:lastRenderedPageBreak/>
        <w:t xml:space="preserve">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64F6FCAA" w14:textId="5D880AD6" w:rsidR="005210E5" w:rsidRPr="004C5A6B" w:rsidRDefault="004C5A6B" w:rsidP="004C5A6B">
      <w:pPr>
        <w:rPr>
          <w:rFonts w:cstheme="minorHAnsi"/>
          <w:b/>
        </w:rPr>
      </w:pPr>
      <w:r>
        <w:rPr>
          <w:rFonts w:cstheme="minorHAnsi"/>
          <w:b/>
        </w:rPr>
        <w:t>Exercise and self-e</w:t>
      </w:r>
      <w:r w:rsidR="004F35FD" w:rsidRPr="00487D73">
        <w:rPr>
          <w:rFonts w:cstheme="minorHAnsi"/>
          <w:b/>
        </w:rPr>
        <w:t>steem</w:t>
      </w:r>
      <w:r>
        <w:rPr>
          <w:rFonts w:cstheme="minorHAnsi"/>
          <w:b/>
        </w:rPr>
        <w:t xml:space="preserve">. </w:t>
      </w:r>
      <w:r w:rsidR="004F35FD" w:rsidRPr="00487D73">
        <w:rPr>
          <w:rFonts w:cstheme="minorHAnsi"/>
        </w:rPr>
        <w:t>One of the four factors of Academic Engagement identified by Handelsman et al. (2005) is “performance engagement” and a component of th</w:t>
      </w:r>
      <w:r w:rsidR="000F66A1" w:rsidRPr="00487D73">
        <w:rPr>
          <w:rFonts w:cstheme="minorHAnsi"/>
        </w:rPr>
        <w:t>is</w:t>
      </w:r>
      <w:r w:rsidR="004F35FD"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004F35FD"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r w:rsidRPr="00487D73">
        <w:rPr>
          <w:rFonts w:cstheme="minorHAnsi"/>
        </w:rPr>
        <w:t>Kristjansson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r w:rsidR="000F66A1" w:rsidRPr="00487D73">
        <w:rPr>
          <w:rFonts w:cstheme="minorHAnsi"/>
        </w:rPr>
        <w:t>Kristjansson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0FE53B08" w14:textId="4E6E484A" w:rsidR="005210E5" w:rsidRPr="004C5A6B" w:rsidRDefault="004C5A6B" w:rsidP="004C5A6B">
      <w:pPr>
        <w:rPr>
          <w:rFonts w:cstheme="minorHAnsi"/>
          <w:b/>
        </w:rPr>
      </w:pPr>
      <w:r>
        <w:rPr>
          <w:rFonts w:cstheme="minorHAnsi"/>
          <w:b/>
        </w:rPr>
        <w:t>Exercise and s</w:t>
      </w:r>
      <w:r w:rsidR="004F35FD" w:rsidRPr="00487D73">
        <w:rPr>
          <w:rFonts w:cstheme="minorHAnsi"/>
          <w:b/>
        </w:rPr>
        <w:t>tress</w:t>
      </w:r>
      <w:r>
        <w:rPr>
          <w:rFonts w:cstheme="minorHAnsi"/>
          <w:b/>
        </w:rPr>
        <w:t xml:space="preserve">. </w:t>
      </w:r>
      <w:r w:rsidR="004F35FD" w:rsidRPr="00487D73">
        <w:rPr>
          <w:rFonts w:cstheme="minorHAnsi"/>
        </w:rPr>
        <w:t>Exercise has been shown to reduce stress and improve emotional well-being.  For instance, a study</w:t>
      </w:r>
      <w:r w:rsidR="00521F16" w:rsidRPr="00487D73">
        <w:rPr>
          <w:rFonts w:cstheme="minorHAnsi"/>
        </w:rPr>
        <w:t xml:space="preserve"> on adults age 18-65</w:t>
      </w:r>
      <w:r w:rsidR="004F35FD" w:rsidRPr="00487D73">
        <w:rPr>
          <w:rFonts w:cstheme="minorHAnsi"/>
        </w:rPr>
        <w:t xml:space="preserve"> indicated</w:t>
      </w:r>
      <w:r w:rsidR="005B3168" w:rsidRPr="00487D73">
        <w:rPr>
          <w:rFonts w:cstheme="minorHAnsi"/>
        </w:rPr>
        <w:t xml:space="preserve"> that</w:t>
      </w:r>
      <w:r w:rsidR="004F35FD" w:rsidRPr="00487D73">
        <w:rPr>
          <w:rFonts w:cstheme="minorHAnsi"/>
        </w:rPr>
        <w:t xml:space="preserve"> a 12-session aerobic exercise </w:t>
      </w:r>
      <w:r w:rsidR="004F35FD" w:rsidRPr="00487D73">
        <w:rPr>
          <w:rFonts w:cstheme="minorHAnsi"/>
        </w:rPr>
        <w:lastRenderedPageBreak/>
        <w:t>intervention improved the symptoms of PTSD, anxiety, and depression</w:t>
      </w:r>
      <w:r w:rsidR="00521F16" w:rsidRPr="00487D73">
        <w:rPr>
          <w:rFonts w:cstheme="minorHAnsi"/>
        </w:rPr>
        <w:t xml:space="preserve"> (Manger &amp; Motta, 2005)</w:t>
      </w:r>
      <w:r w:rsidR="004F35FD" w:rsidRPr="00487D73">
        <w:rPr>
          <w:rFonts w:cstheme="minorHAnsi"/>
        </w:rPr>
        <w:t>.  Moreover, a study by Puterman et al. (2010)</w:t>
      </w:r>
      <w:r w:rsidR="004F35FD" w:rsidRPr="00487D73">
        <w:rPr>
          <w:rFonts w:cstheme="minorHAnsi"/>
          <w:shd w:val="clear" w:color="auto" w:fill="FFFFFF"/>
        </w:rPr>
        <w:t xml:space="preserve"> found a significant moderating effect of exercise on the impact of perceived stress levels on telomere length</w:t>
      </w:r>
      <w:r w:rsidR="00A56AB6" w:rsidRPr="00487D73">
        <w:rPr>
          <w:rFonts w:cstheme="minorHAnsi"/>
          <w:shd w:val="clear" w:color="auto" w:fill="FFFFFF"/>
        </w:rPr>
        <w:t xml:space="preserve"> in adult females</w:t>
      </w:r>
      <w:r w:rsidR="004F35FD" w:rsidRPr="00487D73">
        <w:rPr>
          <w:rFonts w:cstheme="minorHAnsi"/>
          <w:shd w:val="clear" w:color="auto" w:fill="FFFFFF"/>
        </w:rPr>
        <w:t xml:space="preserve">. </w:t>
      </w:r>
      <w:r w:rsidR="005B3168" w:rsidRPr="00487D73">
        <w:rPr>
          <w:rFonts w:cstheme="minorHAnsi"/>
          <w:shd w:val="clear" w:color="auto" w:fill="FFFFFF"/>
        </w:rPr>
        <w:t>In this study, the</w:t>
      </w:r>
      <w:r w:rsidR="004F35FD" w:rsidRPr="00487D73">
        <w:rPr>
          <w:rFonts w:cstheme="minorHAnsi"/>
          <w:shd w:val="clear" w:color="auto" w:fill="FFFFFF"/>
        </w:rPr>
        <w:t xml:space="preserve"> researchers concluded that:</w:t>
      </w:r>
      <w:r w:rsidR="004F35FD" w:rsidRPr="00487D73">
        <w:rPr>
          <w:rFonts w:cstheme="minorHAnsi"/>
        </w:rPr>
        <w:t xml:space="preserve"> “</w:t>
      </w:r>
      <w:r w:rsidR="004F35FD" w:rsidRPr="00487D73">
        <w:rPr>
          <w:rFonts w:cstheme="minorHAnsi"/>
          <w:shd w:val="clear" w:color="auto" w:fill="FFFFFF"/>
        </w:rPr>
        <w:t>Vigorous physical activity appears to protect those experiencing high stress by buffering its relationship with telomere length” (</w:t>
      </w:r>
      <w:r w:rsidR="00E87957" w:rsidRPr="00487D73">
        <w:rPr>
          <w:rFonts w:cstheme="minorHAnsi"/>
          <w:shd w:val="clear" w:color="auto" w:fill="FFFFFF"/>
        </w:rPr>
        <w:t>p.</w:t>
      </w:r>
      <w:r w:rsidR="004F35FD" w:rsidRPr="00487D73">
        <w:rPr>
          <w:rFonts w:cstheme="minorHAnsi"/>
          <w:shd w:val="clear" w:color="auto" w:fill="FFFFFF"/>
        </w:rPr>
        <w:t xml:space="preserve"> 1). </w:t>
      </w:r>
      <w:r w:rsidR="005B3168" w:rsidRPr="00487D73">
        <w:rPr>
          <w:rFonts w:cstheme="minorHAnsi"/>
          <w:shd w:val="clear" w:color="auto" w:fill="FFFFFF"/>
        </w:rPr>
        <w:t>Furthermore, a</w:t>
      </w:r>
      <w:r w:rsidR="004F35FD" w:rsidRPr="00487D73">
        <w:rPr>
          <w:rFonts w:cstheme="min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sidRPr="00487D73">
        <w:rPr>
          <w:rFonts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r w:rsidR="004F35FD" w:rsidRPr="00487D73">
        <w:rPr>
          <w:rFonts w:eastAsia="Times New Roman" w:cstheme="minorHAnsi"/>
          <w:kern w:val="0"/>
          <w:lang w:eastAsia="en-US"/>
        </w:rPr>
        <w:t>Fredricks, Blumenfeld,</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5F9EFDCD" w:rsidR="005210E5" w:rsidRDefault="00424D4B">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he internal consistency was measured with the Kuder-Richardson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5BE49419" w14:textId="0B521471" w:rsidR="00C90EBB" w:rsidRPr="001A34A4" w:rsidRDefault="00C90EBB" w:rsidP="001A34A4">
      <w:pPr>
        <w:shd w:val="clear" w:color="auto" w:fill="FFFFFF"/>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w:t>
      </w:r>
      <w:r w:rsidR="001A34A4">
        <w:rPr>
          <w:rFonts w:ascii="Times New Roman" w:eastAsia="Times New Roman" w:hAnsi="Times New Roman" w:cs="Times New Roman" w:hint="cs"/>
          <w:b/>
          <w:color w:val="222222"/>
        </w:rPr>
        <w:t>nfirmatory Factor Analysis for academic e</w:t>
      </w:r>
      <w:r>
        <w:rPr>
          <w:rFonts w:ascii="Times New Roman" w:eastAsia="Times New Roman" w:hAnsi="Times New Roman" w:cs="Times New Roman" w:hint="cs"/>
          <w:b/>
          <w:color w:val="222222"/>
        </w:rPr>
        <w:t xml:space="preserve">ngagement </w:t>
      </w:r>
      <w:r w:rsidR="001A34A4">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r w:rsidR="001A34A4">
        <w:rPr>
          <w:rFonts w:ascii="Times New Roman" w:eastAsia="Times New Roman" w:hAnsi="Times New Roman" w:cs="Times New Roman"/>
          <w:b/>
          <w:color w:val="222222"/>
        </w:rPr>
        <w:t xml:space="preserve">. </w:t>
      </w:r>
      <w:r>
        <w:rPr>
          <w:rFonts w:ascii="Times New Roman" w:eastAsia="Times New Roman" w:hAnsi="Times New Roman" w:cs="Times New Roman"/>
          <w:color w:val="222222"/>
        </w:rPr>
        <w:t>A Confirmatory Factor Analysis (CFA) was completed to test the factor loadings as outlined in findings by Handelsman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4F1089">
        <w:rPr>
          <w:rFonts w:ascii="Times New Roman" w:eastAsia="Times New Roman" w:hAnsi="Times New Roman" w:cs="Times New Roman"/>
          <w:color w:val="222222"/>
        </w:rPr>
        <w:t>nt study are outlined in Table 1</w:t>
      </w:r>
      <w:r>
        <w:rPr>
          <w:rFonts w:ascii="Times New Roman" w:eastAsia="Times New Roman" w:hAnsi="Times New Roman" w:cs="Times New Roman"/>
          <w:color w:val="222222"/>
        </w:rPr>
        <w:t xml:space="preserve">. </w:t>
      </w:r>
    </w:p>
    <w:p w14:paraId="6B127B0A" w14:textId="77777777" w:rsidR="00C90EBB" w:rsidRDefault="00C90EBB" w:rsidP="00C90EBB">
      <w:pPr>
        <w:shd w:val="clear" w:color="auto" w:fill="FFFFFF"/>
        <w:rPr>
          <w:rFonts w:ascii="Times New Roman" w:eastAsia="Times New Roman" w:hAnsi="Times New Roman" w:cs="Times New Roman"/>
          <w:color w:val="222222"/>
        </w:rPr>
      </w:pPr>
    </w:p>
    <w:p w14:paraId="3F07276B" w14:textId="77777777" w:rsidR="00C90EBB" w:rsidRDefault="00C90EBB" w:rsidP="00C90EBB">
      <w:pPr>
        <w:shd w:val="clear" w:color="auto" w:fill="FFFFFF"/>
        <w:rPr>
          <w:rFonts w:ascii="Times New Roman" w:eastAsia="Times New Roman" w:hAnsi="Times New Roman" w:cs="Times New Roman"/>
          <w:color w:val="222222"/>
        </w:rPr>
      </w:pPr>
    </w:p>
    <w:p w14:paraId="10800638" w14:textId="77777777" w:rsidR="00C90EBB" w:rsidRDefault="00C90EBB" w:rsidP="00C90EBB">
      <w:pPr>
        <w:shd w:val="clear" w:color="auto" w:fill="FFFFFF"/>
        <w:rPr>
          <w:rFonts w:ascii="Times New Roman" w:eastAsia="Times New Roman" w:hAnsi="Times New Roman" w:cs="Times New Roman"/>
          <w:color w:val="222222"/>
        </w:rPr>
      </w:pPr>
    </w:p>
    <w:p w14:paraId="1A7B5DB9" w14:textId="77777777" w:rsidR="00C90EBB" w:rsidRDefault="00C90EBB" w:rsidP="00C90EBB">
      <w:pPr>
        <w:shd w:val="clear" w:color="auto" w:fill="FFFFFF"/>
        <w:rPr>
          <w:rFonts w:ascii="Times New Roman" w:eastAsia="Times New Roman" w:hAnsi="Times New Roman" w:cs="Times New Roman"/>
          <w:color w:val="222222"/>
        </w:rPr>
      </w:pPr>
    </w:p>
    <w:p w14:paraId="09C751B6" w14:textId="77777777" w:rsidR="00C90EBB" w:rsidRDefault="00C90EBB" w:rsidP="00C90EBB">
      <w:pPr>
        <w:shd w:val="clear" w:color="auto" w:fill="FFFFFF"/>
        <w:rPr>
          <w:rFonts w:ascii="Times New Roman" w:eastAsia="Times New Roman" w:hAnsi="Times New Roman" w:cs="Times New Roman"/>
          <w:color w:val="222222"/>
        </w:rPr>
      </w:pPr>
    </w:p>
    <w:p w14:paraId="3E965BE1" w14:textId="77777777" w:rsidR="00C90EBB" w:rsidRDefault="00C90EBB" w:rsidP="00C90EBB">
      <w:pPr>
        <w:shd w:val="clear" w:color="auto" w:fill="FFFFFF"/>
        <w:rPr>
          <w:rFonts w:ascii="Times New Roman" w:eastAsia="Times New Roman" w:hAnsi="Times New Roman" w:cs="Times New Roman"/>
          <w:color w:val="222222"/>
        </w:rPr>
      </w:pPr>
    </w:p>
    <w:p w14:paraId="1685A0E5" w14:textId="77777777" w:rsidR="00C90EBB" w:rsidRDefault="00C90EBB" w:rsidP="00C90EBB">
      <w:pPr>
        <w:shd w:val="clear" w:color="auto" w:fill="FFFFFF"/>
        <w:ind w:firstLine="0"/>
        <w:rPr>
          <w:rFonts w:ascii="Times New Roman" w:eastAsia="Times New Roman" w:hAnsi="Times New Roman" w:cs="Times New Roman"/>
          <w:color w:val="222222"/>
        </w:rPr>
      </w:pPr>
    </w:p>
    <w:p w14:paraId="66E6DD3C" w14:textId="77777777" w:rsidR="001A34A4" w:rsidRDefault="001A34A4" w:rsidP="00C90EBB">
      <w:pPr>
        <w:shd w:val="clear" w:color="auto" w:fill="FFFFFF"/>
        <w:ind w:firstLine="0"/>
        <w:rPr>
          <w:rFonts w:ascii="Times New Roman" w:eastAsia="Times New Roman" w:hAnsi="Times New Roman" w:cs="Times New Roman"/>
          <w:color w:val="222222"/>
        </w:rPr>
      </w:pPr>
    </w:p>
    <w:p w14:paraId="2476B4C6" w14:textId="77777777" w:rsidR="00C90EBB" w:rsidRPr="00146A95" w:rsidRDefault="00C90EBB" w:rsidP="00C90EBB">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C90EBB" w:rsidRPr="00EA45E7" w14:paraId="4F87BD94" w14:textId="77777777" w:rsidTr="009325B4">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7A3813" w14:textId="5880871A"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TABLE 1</w:t>
            </w:r>
            <w:r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2EC6044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7D9FB7D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735BAF74"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1F66EFF3"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4B100C07"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41AA3EB6"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3B34A19C"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6D28C12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F9AC623" w14:textId="77777777" w:rsidTr="009325B4">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2580B5B4" w14:textId="77777777" w:rsidR="00C90EBB" w:rsidRPr="00EA45E7" w:rsidRDefault="00C90EBB" w:rsidP="009325B4">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55C7732F" w14:textId="77777777" w:rsidR="00C90EBB" w:rsidRPr="00EA45E7" w:rsidRDefault="00C90EBB" w:rsidP="009325B4">
            <w:pPr>
              <w:spacing w:line="240" w:lineRule="auto"/>
              <w:ind w:firstLine="0"/>
              <w:rPr>
                <w:rFonts w:eastAsia="Times New Roman" w:cstheme="minorHAnsi"/>
                <w:i/>
                <w:color w:val="222222"/>
                <w:sz w:val="20"/>
                <w:szCs w:val="20"/>
              </w:rPr>
            </w:pPr>
          </w:p>
        </w:tc>
      </w:tr>
      <w:tr w:rsidR="00C90EBB" w:rsidRPr="00EA45E7" w14:paraId="05209A3E"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B0146A"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310C0F5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36B50E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5AEC41E2"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50DF4881">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4A86DE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3C8CA82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B1BE8AF"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0ED5A73">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78BA7F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25C6C46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(Part/int)</w:t>
            </w:r>
          </w:p>
          <w:p w14:paraId="55697BE8"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4CB3C299">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AC360F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446C2DAA"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73D32BD">
                <v:rect id="_x0000_i1028" alt="" style="width:4.7pt;height:.05pt;mso-width-percent:0;mso-height-percent:0;mso-width-percent:0;mso-height-percent:0" o:hrpct="10" o:hralign="center" o:hrstd="t" o:hr="t" fillcolor="#a0a0a0" stroked="f"/>
              </w:pict>
            </w:r>
          </w:p>
        </w:tc>
      </w:tr>
      <w:tr w:rsidR="00C90EBB" w:rsidRPr="00EA45E7" w14:paraId="50932229" w14:textId="77777777" w:rsidTr="009325B4">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EC9FAF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5ACAEC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CBA60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24A93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A7C1291"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4E14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2610ECC"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0817C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85C2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C90EBB" w:rsidRPr="00EA45E7" w14:paraId="09263361"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7925D9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1DCD9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363E76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AB034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D9132B"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6C127F9"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B273CA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1B4E60D5"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8E58B85"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5DB0889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98DB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6DA5C0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0AC929D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25764F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DC835B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4C2526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DDF07FC"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04249F3"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A1BF5C6"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6C047764"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874022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7582BBE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33704A5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75DFC96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253DAB2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9DB455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BFFFC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851D40"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BBFE6C2"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262DDF3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2652C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7E5B41C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0DF88F2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3987368"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A90250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6E8C1D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A609E6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7A9E50E"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BC52BCC"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7766F5E"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8D829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27BBFC85"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71D353E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347B49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00E7EAB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C230FA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81BFF24"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517D0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DB92346"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28AF219"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0417C8E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9B2B2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1CD39E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7D7C654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846921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65E430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93F68B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A1459D"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5F89204"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C069891"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F8877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F83BB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1BC9B9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24E8507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7F6300C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420AFB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50139DF"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B1603A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69780E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D39DAB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1931B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15A350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0CB0989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6DD9E2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ADD6F37"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C006E1D"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78D4645"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1CDA91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9DCEA5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B17DA2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4676410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94CC4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296DFD1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7B9221E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302BAB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67188D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C9B4C9E"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CD6F8D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E14B60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B9822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CA432F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A973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1CCC332D"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60D4058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E6325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A2602F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F4C32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292E5CB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2A6B28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01B3EF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4BF2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64C8D3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243CA4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2DB3E793"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C7CDE3" w14:textId="77777777" w:rsidR="00C90EBB" w:rsidRPr="00EA45E7" w:rsidRDefault="00C90EBB" w:rsidP="009325B4">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132755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7CCC9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064D8D4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831819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4E451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AD3B17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566FF8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D1F5B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5ECBF738"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51D810B6"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05E923"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2CDC77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4B6931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D90D0F0"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7AC3A2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053F3E5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647391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2C1DF23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64B5E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11A3480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0FA1D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2C098C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21B13AA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2723A28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1D2020E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49A959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96A3FC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CF9E7E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3E0F20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37B2DC0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AFC352"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8E5054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3507F1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0CD3EEC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397B658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DF32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8D54C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FC904C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A4256B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3E04B2F8"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552B8CC"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18848B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45B8AA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6E3C6A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6B49745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7C0064B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6240B0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99D835B"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DCA42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5359B567"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33911067"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F2F0D0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B143FB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2DDAF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DA338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9C85A7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664235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505C6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7FFD3F13"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C505E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037FA86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36CA0E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965B92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1E7DC57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A0D696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4F927C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41CB78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5E07BE1"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C2723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69C20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41453F6A"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189E9A2E"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78D93EE"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D70D44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C8D425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323728E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928CDD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7D6E1D4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661B0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4AF04A"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486BE3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203B8DCF"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27BC0B8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412FEE6"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7C9BAF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31173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61E935F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4AC8BCA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11FAC7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CD11CC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53A30D2"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EF11E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232AEEC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1166A6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3FD012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6C2137A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161451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1BA405A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7E7AAFE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3BA82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8FAD1E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46FC36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EA81B76"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2325DED"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14A21B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13FB5FE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D9B5AF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3BFD9B9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0B4700F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3DFC73F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C90EBB" w:rsidRPr="00EA45E7" w14:paraId="0B1937C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9547E8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98831C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E991F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23920DFF"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352FB1E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01C7A7BC"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637A841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E2ACB1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7ABEF71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C90EBB" w:rsidRPr="00EA45E7" w14:paraId="63E3DE96"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17E40E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438C0BA6"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6EA7A835"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0ECEF5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6C0A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38F37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47E2378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C78777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448C69D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59C489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C90EBB" w:rsidRPr="00EA45E7" w14:paraId="412B1DE1" w14:textId="77777777" w:rsidTr="009325B4">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7DF07AB"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2360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6E187B2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C394B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D0CB7D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6BF5FF35"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574C8C5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B1AC3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128B16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1A133CA" w14:textId="77777777" w:rsidTr="009325B4">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E2609A5" w14:textId="77777777" w:rsidR="00C90EBB" w:rsidRPr="00EA45E7" w:rsidRDefault="00C90EBB" w:rsidP="009325B4">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Orig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044CCEAB" w14:textId="77777777" w:rsidR="00C90EBB" w:rsidRPr="00EA45E7" w:rsidRDefault="00C90EBB" w:rsidP="009325B4">
            <w:pPr>
              <w:spacing w:line="240" w:lineRule="auto"/>
              <w:ind w:firstLine="0"/>
              <w:rPr>
                <w:rFonts w:eastAsia="Times New Roman" w:cstheme="minorHAnsi"/>
                <w:color w:val="222222"/>
                <w:sz w:val="20"/>
                <w:szCs w:val="20"/>
              </w:rPr>
            </w:pPr>
          </w:p>
        </w:tc>
      </w:tr>
      <w:tr w:rsidR="00C90EBB" w:rsidRPr="00994180" w14:paraId="29F3A4B5" w14:textId="77777777" w:rsidTr="009325B4">
        <w:tc>
          <w:tcPr>
            <w:tcW w:w="4042" w:type="dxa"/>
            <w:tcBorders>
              <w:top w:val="nil"/>
              <w:left w:val="nil"/>
              <w:bottom w:val="nil"/>
              <w:right w:val="nil"/>
            </w:tcBorders>
            <w:shd w:val="clear" w:color="auto" w:fill="FFFFFF"/>
            <w:vAlign w:val="center"/>
            <w:hideMark/>
          </w:tcPr>
          <w:p w14:paraId="704C92AA" w14:textId="77777777" w:rsidR="00C90EBB" w:rsidRPr="00994180" w:rsidRDefault="00C90EBB" w:rsidP="009325B4">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44A36C2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4C782F3D"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39B91DAA"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DB3C8D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52BCD6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3C7382DE"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36705D0F"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0FAEDD3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42688B5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3FB6BA6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01A2941"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66AD9E0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2D9405E0"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2B236F9" w14:textId="77777777" w:rsidR="00C90EBB" w:rsidRPr="00994180" w:rsidRDefault="00C90EBB" w:rsidP="009325B4">
            <w:pPr>
              <w:spacing w:line="240" w:lineRule="auto"/>
              <w:rPr>
                <w:rFonts w:ascii="Times New Roman" w:eastAsia="Times New Roman" w:hAnsi="Times New Roman" w:cs="Times New Roman"/>
                <w:sz w:val="20"/>
                <w:szCs w:val="20"/>
              </w:rPr>
            </w:pPr>
          </w:p>
        </w:tc>
      </w:tr>
    </w:tbl>
    <w:p w14:paraId="03027AB7" w14:textId="77777777" w:rsidR="00C90EBB" w:rsidRDefault="00C90EBB" w:rsidP="00C90EBB">
      <w:pPr>
        <w:spacing w:line="240" w:lineRule="auto"/>
        <w:ind w:firstLine="0"/>
        <w:rPr>
          <w:b/>
          <w:color w:val="000000" w:themeColor="text1"/>
        </w:rPr>
        <w:sectPr w:rsidR="00C90EBB" w:rsidSect="00FA09B1">
          <w:type w:val="continuous"/>
          <w:pgSz w:w="12240" w:h="15840"/>
          <w:pgMar w:top="1440" w:right="1440" w:bottom="1440" w:left="1440" w:header="720" w:footer="0" w:gutter="0"/>
          <w:cols w:space="720"/>
          <w:formProt w:val="0"/>
          <w:titlePg/>
          <w:docGrid w:linePitch="360"/>
        </w:sectPr>
      </w:pPr>
    </w:p>
    <w:p w14:paraId="19050432" w14:textId="112A727C" w:rsidR="00C90EBB" w:rsidRDefault="00C90EBB" w:rsidP="00C90EBB">
      <w:pPr>
        <w:ind w:firstLine="0"/>
        <w:rPr>
          <w:b/>
          <w:color w:val="000000" w:themeColor="text1"/>
        </w:rPr>
      </w:pPr>
      <w:r>
        <w:rPr>
          <w:b/>
          <w:color w:val="000000" w:themeColor="text1"/>
        </w:rPr>
        <w:br w:type="page"/>
      </w:r>
    </w:p>
    <w:p w14:paraId="20E745F4" w14:textId="77777777" w:rsidR="005210E5" w:rsidRDefault="004F35FD">
      <w:pPr>
        <w:ind w:firstLine="0"/>
        <w:rPr>
          <w:b/>
          <w:color w:val="000000" w:themeColor="text1"/>
        </w:rPr>
      </w:pPr>
      <w:r>
        <w:rPr>
          <w:b/>
          <w:color w:val="000000" w:themeColor="text1"/>
        </w:rPr>
        <w:lastRenderedPageBreak/>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0EB1A815" w:rsidR="00487D73" w:rsidRPr="00292ED7" w:rsidRDefault="00487D73" w:rsidP="00487D73">
      <w:pPr>
        <w:rPr>
          <w:color w:val="FF0000"/>
        </w:rPr>
      </w:pPr>
      <w:r>
        <w:rPr>
          <w:color w:val="000000" w:themeColor="text1"/>
        </w:rPr>
        <w:t xml:space="preserve">For all analyses described in the results,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r w:rsidR="003E7F29">
        <w:rPr>
          <w:color w:val="000000" w:themeColor="text1"/>
        </w:rPr>
        <w:t>The</w:t>
      </w:r>
      <w:r>
        <w:rPr>
          <w:color w:val="000000" w:themeColor="text1"/>
        </w:rPr>
        <w:t xml:space="preserve"> </w:t>
      </w:r>
      <w:r w:rsidR="003E7F29">
        <w:t>means, standard deviations, range</w:t>
      </w:r>
      <w:r w:rsidR="003E7F29">
        <w:t xml:space="preserve">s, skewness, and kurtosis for independent and dependent </w:t>
      </w:r>
      <w:r w:rsidR="004F1089">
        <w:t>variables are</w:t>
      </w:r>
      <w:r w:rsidR="003E7F29">
        <w:t xml:space="preserve"> included in Table</w:t>
      </w:r>
      <w:r w:rsidR="004F1089">
        <w:t xml:space="preserve"> 2</w:t>
      </w:r>
      <w:r w:rsidR="003E7F29">
        <w:t>.</w:t>
      </w:r>
    </w:p>
    <w:p w14:paraId="4457E969" w14:textId="77777777" w:rsidR="003E7F29" w:rsidRDefault="00487D73" w:rsidP="00487D73">
      <w:pPr>
        <w:shd w:val="clear" w:color="auto" w:fill="FFFFFF"/>
        <w:rPr>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 &lt; 0.01 is considered significant for all 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p>
    <w:p w14:paraId="724CF63F" w14:textId="77777777" w:rsidR="003E7F29" w:rsidRDefault="003E7F29" w:rsidP="00487D73">
      <w:pPr>
        <w:shd w:val="clear" w:color="auto" w:fill="FFFFFF"/>
        <w:rPr>
          <w:b/>
        </w:rPr>
        <w:sectPr w:rsidR="003E7F29"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2957" w:type="dxa"/>
        <w:tblInd w:w="93" w:type="dxa"/>
        <w:shd w:val="clear" w:color="auto" w:fill="FFFFFF"/>
        <w:tblLayout w:type="fixed"/>
        <w:tblCellMar>
          <w:left w:w="0" w:type="dxa"/>
          <w:right w:w="0" w:type="dxa"/>
        </w:tblCellMar>
        <w:tblLook w:val="04A0" w:firstRow="1" w:lastRow="0" w:firstColumn="1" w:lastColumn="0" w:noHBand="0" w:noVBand="1"/>
      </w:tblPr>
      <w:tblGrid>
        <w:gridCol w:w="3402"/>
        <w:gridCol w:w="1541"/>
        <w:gridCol w:w="1311"/>
        <w:gridCol w:w="1753"/>
        <w:gridCol w:w="1800"/>
        <w:gridCol w:w="1620"/>
        <w:gridCol w:w="1530"/>
      </w:tblGrid>
      <w:tr w:rsidR="00893A2E" w:rsidRPr="00F31867" w14:paraId="36955E35" w14:textId="2BCEDF51" w:rsidTr="00151351">
        <w:trPr>
          <w:trHeight w:val="251"/>
        </w:trPr>
        <w:tc>
          <w:tcPr>
            <w:tcW w:w="800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46A3C460" w14:textId="6A8AC7CC" w:rsidR="00893A2E" w:rsidRPr="00F31867" w:rsidRDefault="004F1089" w:rsidP="006A298B">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2</w:t>
            </w:r>
          </w:p>
          <w:p w14:paraId="13B17DFB" w14:textId="3EF751C2" w:rsidR="00893A2E" w:rsidRPr="00F31867" w:rsidRDefault="00893A2E" w:rsidP="006A298B">
            <w:pPr>
              <w:spacing w:line="240" w:lineRule="auto"/>
              <w:ind w:firstLine="0"/>
              <w:rPr>
                <w:rFonts w:eastAsia="Times New Roman" w:cstheme="minorHAnsi"/>
                <w:color w:val="222222"/>
                <w:sz w:val="22"/>
                <w:szCs w:val="22"/>
              </w:rPr>
            </w:pPr>
            <w:r>
              <w:rPr>
                <w:rFonts w:eastAsia="Times New Roman" w:cstheme="minorHAnsi"/>
                <w:i/>
                <w:iCs/>
                <w:color w:val="222222"/>
                <w:sz w:val="22"/>
                <w:szCs w:val="22"/>
              </w:rPr>
              <w:t>Means and Standard Deviations for Independent and Dependent Variable Scores</w:t>
            </w:r>
          </w:p>
          <w:p w14:paraId="1B3AB744" w14:textId="77777777" w:rsidR="00893A2E" w:rsidRPr="00F31867" w:rsidRDefault="00893A2E" w:rsidP="006A298B">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c>
          <w:tcPr>
            <w:tcW w:w="1800" w:type="dxa"/>
            <w:tcBorders>
              <w:top w:val="nil"/>
              <w:left w:val="nil"/>
              <w:bottom w:val="single" w:sz="4" w:space="0" w:color="auto"/>
            </w:tcBorders>
            <w:shd w:val="clear" w:color="auto" w:fill="FFFFFF"/>
          </w:tcPr>
          <w:p w14:paraId="6CDB5D1D" w14:textId="77777777" w:rsidR="00893A2E" w:rsidRDefault="00893A2E" w:rsidP="006A298B">
            <w:pPr>
              <w:spacing w:line="240" w:lineRule="auto"/>
              <w:ind w:firstLine="0"/>
              <w:rPr>
                <w:rFonts w:eastAsia="Times New Roman" w:cstheme="minorHAnsi"/>
                <w:color w:val="222222"/>
                <w:sz w:val="22"/>
                <w:szCs w:val="22"/>
              </w:rPr>
            </w:pPr>
          </w:p>
        </w:tc>
        <w:tc>
          <w:tcPr>
            <w:tcW w:w="1620" w:type="dxa"/>
            <w:tcBorders>
              <w:top w:val="nil"/>
              <w:left w:val="nil"/>
              <w:bottom w:val="single" w:sz="4" w:space="0" w:color="auto"/>
            </w:tcBorders>
            <w:shd w:val="clear" w:color="auto" w:fill="FFFFFF"/>
          </w:tcPr>
          <w:p w14:paraId="6645FB5A" w14:textId="77777777" w:rsidR="00893A2E" w:rsidRDefault="00893A2E" w:rsidP="006A298B">
            <w:pPr>
              <w:spacing w:line="240" w:lineRule="auto"/>
              <w:ind w:firstLine="0"/>
              <w:rPr>
                <w:rFonts w:eastAsia="Times New Roman" w:cstheme="minorHAnsi"/>
                <w:color w:val="222222"/>
                <w:sz w:val="22"/>
                <w:szCs w:val="22"/>
              </w:rPr>
            </w:pPr>
          </w:p>
        </w:tc>
        <w:tc>
          <w:tcPr>
            <w:tcW w:w="1530" w:type="dxa"/>
            <w:tcBorders>
              <w:top w:val="nil"/>
              <w:left w:val="nil"/>
              <w:bottom w:val="single" w:sz="4" w:space="0" w:color="auto"/>
            </w:tcBorders>
            <w:shd w:val="clear" w:color="auto" w:fill="FFFFFF"/>
          </w:tcPr>
          <w:p w14:paraId="3A59EB36" w14:textId="77777777" w:rsidR="00893A2E" w:rsidRDefault="00893A2E" w:rsidP="006A298B">
            <w:pPr>
              <w:spacing w:line="240" w:lineRule="auto"/>
              <w:ind w:firstLine="0"/>
              <w:rPr>
                <w:rFonts w:eastAsia="Times New Roman" w:cstheme="minorHAnsi"/>
                <w:color w:val="222222"/>
                <w:sz w:val="22"/>
                <w:szCs w:val="22"/>
              </w:rPr>
            </w:pPr>
          </w:p>
        </w:tc>
      </w:tr>
      <w:tr w:rsidR="00893A2E" w:rsidRPr="00F31867" w14:paraId="499D74CE" w14:textId="26A146B8" w:rsidTr="00151351">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B4BDB11" w14:textId="77777777" w:rsidR="00893A2E" w:rsidRPr="00F31867" w:rsidRDefault="00893A2E" w:rsidP="006A298B">
            <w:pPr>
              <w:spacing w:line="240" w:lineRule="auto"/>
              <w:rPr>
                <w:rFonts w:eastAsia="Times New Roman" w:cstheme="minorHAnsi"/>
                <w:color w:val="222222"/>
                <w:sz w:val="22"/>
                <w:szCs w:val="22"/>
              </w:rPr>
            </w:pPr>
          </w:p>
        </w:tc>
        <w:tc>
          <w:tcPr>
            <w:tcW w:w="1541"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81FDD6A" w14:textId="62F2C29F" w:rsidR="00893A2E" w:rsidRPr="00F31867" w:rsidRDefault="00893A2E" w:rsidP="00274D8D">
            <w:pPr>
              <w:spacing w:line="240" w:lineRule="auto"/>
              <w:jc w:val="center"/>
              <w:rPr>
                <w:rFonts w:eastAsia="Times New Roman" w:cstheme="minorHAnsi"/>
                <w:color w:val="222222"/>
                <w:sz w:val="22"/>
                <w:szCs w:val="22"/>
                <w:vertAlign w:val="subscript"/>
              </w:rPr>
            </w:pPr>
            <w:r>
              <w:rPr>
                <w:rFonts w:eastAsia="Times New Roman" w:cstheme="minorHAnsi"/>
                <w:color w:val="222222"/>
                <w:sz w:val="22"/>
                <w:szCs w:val="22"/>
              </w:rPr>
              <w:t>M</w:t>
            </w:r>
          </w:p>
        </w:tc>
        <w:tc>
          <w:tcPr>
            <w:tcW w:w="1311" w:type="dxa"/>
            <w:tcBorders>
              <w:top w:val="single" w:sz="4" w:space="0" w:color="auto"/>
              <w:left w:val="nil"/>
              <w:bottom w:val="single" w:sz="4" w:space="0" w:color="auto"/>
              <w:right w:val="nil"/>
            </w:tcBorders>
            <w:shd w:val="clear" w:color="auto" w:fill="FFFFFF"/>
            <w:noWrap/>
            <w:vAlign w:val="center"/>
          </w:tcPr>
          <w:p w14:paraId="097DF4DE" w14:textId="5FE30DE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SD</w:t>
            </w:r>
          </w:p>
        </w:tc>
        <w:tc>
          <w:tcPr>
            <w:tcW w:w="1753" w:type="dxa"/>
            <w:tcBorders>
              <w:top w:val="single" w:sz="4" w:space="0" w:color="auto"/>
              <w:left w:val="nil"/>
              <w:bottom w:val="single" w:sz="4" w:space="0" w:color="auto"/>
              <w:right w:val="nil"/>
            </w:tcBorders>
            <w:shd w:val="clear" w:color="auto" w:fill="FFFFFF"/>
            <w:noWrap/>
            <w:vAlign w:val="center"/>
          </w:tcPr>
          <w:p w14:paraId="40279575" w14:textId="259429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Minimum</w:t>
            </w:r>
          </w:p>
        </w:tc>
        <w:tc>
          <w:tcPr>
            <w:tcW w:w="1800" w:type="dxa"/>
            <w:tcBorders>
              <w:top w:val="single" w:sz="4" w:space="0" w:color="auto"/>
              <w:left w:val="nil"/>
              <w:bottom w:val="single" w:sz="4" w:space="0" w:color="auto"/>
              <w:right w:val="nil"/>
            </w:tcBorders>
            <w:shd w:val="clear" w:color="auto" w:fill="FFFFFF"/>
          </w:tcPr>
          <w:p w14:paraId="5179AC45" w14:textId="0F8C30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Maximun</w:t>
            </w:r>
          </w:p>
        </w:tc>
        <w:tc>
          <w:tcPr>
            <w:tcW w:w="1620" w:type="dxa"/>
            <w:tcBorders>
              <w:top w:val="single" w:sz="4" w:space="0" w:color="auto"/>
              <w:left w:val="nil"/>
              <w:bottom w:val="single" w:sz="4" w:space="0" w:color="auto"/>
              <w:right w:val="nil"/>
            </w:tcBorders>
            <w:shd w:val="clear" w:color="auto" w:fill="FFFFFF"/>
          </w:tcPr>
          <w:p w14:paraId="192AA545" w14:textId="118E153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Skewness</w:t>
            </w:r>
          </w:p>
        </w:tc>
        <w:tc>
          <w:tcPr>
            <w:tcW w:w="1530" w:type="dxa"/>
            <w:tcBorders>
              <w:top w:val="single" w:sz="4" w:space="0" w:color="auto"/>
              <w:left w:val="nil"/>
              <w:bottom w:val="single" w:sz="4" w:space="0" w:color="auto"/>
              <w:right w:val="nil"/>
            </w:tcBorders>
            <w:shd w:val="clear" w:color="auto" w:fill="FFFFFF"/>
          </w:tcPr>
          <w:p w14:paraId="1422BAFE" w14:textId="4AACAD3A" w:rsidR="00893A2E"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Kurtosis</w:t>
            </w:r>
          </w:p>
        </w:tc>
      </w:tr>
      <w:tr w:rsidR="00893A2E" w:rsidRPr="00F31867" w14:paraId="6183109E" w14:textId="136C53F4"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690C4FC" w14:textId="2CF3BEAA" w:rsidR="00893A2E" w:rsidRPr="00F31867" w:rsidRDefault="00893A2E" w:rsidP="00274D8D">
            <w:pPr>
              <w:spacing w:line="240" w:lineRule="auto"/>
              <w:ind w:left="144" w:firstLine="0"/>
              <w:jc w:val="both"/>
              <w:rPr>
                <w:rFonts w:eastAsia="Times New Roman" w:cstheme="minorHAnsi"/>
                <w:color w:val="222222"/>
                <w:sz w:val="22"/>
                <w:szCs w:val="22"/>
              </w:rPr>
            </w:pPr>
            <w:r>
              <w:rPr>
                <w:rFonts w:eastAsia="Times New Roman" w:cstheme="minorHAnsi"/>
                <w:color w:val="222222"/>
                <w:sz w:val="22"/>
                <w:szCs w:val="22"/>
              </w:rPr>
              <w:t>Total Academic Engagement</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6AE1BBF4" w14:textId="136DD46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45.92</w:t>
            </w:r>
          </w:p>
        </w:tc>
        <w:tc>
          <w:tcPr>
            <w:tcW w:w="1311" w:type="dxa"/>
            <w:tcBorders>
              <w:top w:val="nil"/>
              <w:left w:val="nil"/>
              <w:right w:val="nil"/>
            </w:tcBorders>
            <w:shd w:val="clear" w:color="auto" w:fill="FFFFFF"/>
            <w:noWrap/>
            <w:vAlign w:val="center"/>
          </w:tcPr>
          <w:p w14:paraId="70F4799F" w14:textId="7779ADF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7.14</w:t>
            </w:r>
          </w:p>
        </w:tc>
        <w:tc>
          <w:tcPr>
            <w:tcW w:w="1753" w:type="dxa"/>
            <w:tcBorders>
              <w:top w:val="nil"/>
              <w:left w:val="nil"/>
              <w:right w:val="nil"/>
            </w:tcBorders>
            <w:shd w:val="clear" w:color="auto" w:fill="FFFFFF"/>
            <w:noWrap/>
            <w:vAlign w:val="center"/>
          </w:tcPr>
          <w:p w14:paraId="6DEABDDF" w14:textId="1213819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17.34</w:t>
            </w:r>
          </w:p>
        </w:tc>
        <w:tc>
          <w:tcPr>
            <w:tcW w:w="1800" w:type="dxa"/>
            <w:tcBorders>
              <w:top w:val="nil"/>
              <w:left w:val="nil"/>
              <w:right w:val="nil"/>
            </w:tcBorders>
            <w:shd w:val="clear" w:color="auto" w:fill="FFFFFF"/>
          </w:tcPr>
          <w:p w14:paraId="055CA527" w14:textId="115F8C2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65.98</w:t>
            </w:r>
          </w:p>
        </w:tc>
        <w:tc>
          <w:tcPr>
            <w:tcW w:w="1620" w:type="dxa"/>
            <w:tcBorders>
              <w:top w:val="nil"/>
              <w:left w:val="nil"/>
              <w:right w:val="nil"/>
            </w:tcBorders>
            <w:shd w:val="clear" w:color="auto" w:fill="FFFFFF"/>
          </w:tcPr>
          <w:p w14:paraId="3B426763" w14:textId="3170D3B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-.005</w:t>
            </w:r>
          </w:p>
        </w:tc>
        <w:tc>
          <w:tcPr>
            <w:tcW w:w="1530" w:type="dxa"/>
            <w:tcBorders>
              <w:top w:val="nil"/>
              <w:left w:val="nil"/>
              <w:right w:val="nil"/>
            </w:tcBorders>
            <w:shd w:val="clear" w:color="auto" w:fill="FFFFFF"/>
          </w:tcPr>
          <w:p w14:paraId="3DDD7B87" w14:textId="50769BDF"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3.51</w:t>
            </w:r>
          </w:p>
        </w:tc>
      </w:tr>
      <w:tr w:rsidR="00893A2E" w:rsidRPr="00F31867" w14:paraId="6AF12F90" w14:textId="74D8B33F"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7C2159EE" w14:textId="25C959A2"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Skills</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6840C2E" w14:textId="19903ECF"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17.30</w:t>
            </w:r>
          </w:p>
        </w:tc>
        <w:tc>
          <w:tcPr>
            <w:tcW w:w="1311" w:type="dxa"/>
            <w:tcBorders>
              <w:top w:val="nil"/>
              <w:left w:val="nil"/>
              <w:right w:val="nil"/>
            </w:tcBorders>
            <w:shd w:val="clear" w:color="auto" w:fill="FFFFFF"/>
            <w:noWrap/>
            <w:vAlign w:val="center"/>
          </w:tcPr>
          <w:p w14:paraId="32D3F8FC" w14:textId="4DC65D1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2.99</w:t>
            </w:r>
          </w:p>
        </w:tc>
        <w:tc>
          <w:tcPr>
            <w:tcW w:w="1753" w:type="dxa"/>
            <w:tcBorders>
              <w:top w:val="nil"/>
              <w:left w:val="nil"/>
              <w:right w:val="nil"/>
            </w:tcBorders>
            <w:shd w:val="clear" w:color="auto" w:fill="FFFFFF"/>
            <w:noWrap/>
            <w:vAlign w:val="center"/>
          </w:tcPr>
          <w:p w14:paraId="09039ED6" w14:textId="4DEE50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9.35</w:t>
            </w:r>
          </w:p>
        </w:tc>
        <w:tc>
          <w:tcPr>
            <w:tcW w:w="1800" w:type="dxa"/>
            <w:tcBorders>
              <w:top w:val="nil"/>
              <w:left w:val="nil"/>
              <w:right w:val="nil"/>
            </w:tcBorders>
            <w:shd w:val="clear" w:color="auto" w:fill="FFFFFF"/>
          </w:tcPr>
          <w:p w14:paraId="6A1AE034" w14:textId="4A806B51"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24.60</w:t>
            </w:r>
          </w:p>
        </w:tc>
        <w:tc>
          <w:tcPr>
            <w:tcW w:w="1620" w:type="dxa"/>
            <w:tcBorders>
              <w:top w:val="nil"/>
              <w:left w:val="nil"/>
              <w:right w:val="nil"/>
            </w:tcBorders>
            <w:shd w:val="clear" w:color="auto" w:fill="FFFFFF"/>
          </w:tcPr>
          <w:p w14:paraId="7628A517" w14:textId="7146A109"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-.09</w:t>
            </w:r>
          </w:p>
        </w:tc>
        <w:tc>
          <w:tcPr>
            <w:tcW w:w="1530" w:type="dxa"/>
            <w:tcBorders>
              <w:top w:val="nil"/>
              <w:left w:val="nil"/>
              <w:right w:val="nil"/>
            </w:tcBorders>
            <w:shd w:val="clear" w:color="auto" w:fill="FFFFFF"/>
          </w:tcPr>
          <w:p w14:paraId="3861637C" w14:textId="3D9CCD1B"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r>
      <w:tr w:rsidR="00893A2E" w:rsidRPr="00F31867" w14:paraId="7999406B" w14:textId="0B325F98"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41BA8D84" w14:textId="2DA0F8FE"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Emotional</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CD3D181" w14:textId="3BA1CF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9.99</w:t>
            </w:r>
          </w:p>
        </w:tc>
        <w:tc>
          <w:tcPr>
            <w:tcW w:w="1311" w:type="dxa"/>
            <w:tcBorders>
              <w:top w:val="nil"/>
              <w:left w:val="nil"/>
              <w:right w:val="nil"/>
            </w:tcBorders>
            <w:shd w:val="clear" w:color="auto" w:fill="FFFFFF"/>
            <w:noWrap/>
            <w:vAlign w:val="center"/>
          </w:tcPr>
          <w:p w14:paraId="5518FF74" w14:textId="499AA4C0" w:rsidR="00893A2E" w:rsidRPr="00A8144B" w:rsidRDefault="00893A2E" w:rsidP="00A8144B">
            <w:pPr>
              <w:spacing w:line="240" w:lineRule="auto"/>
              <w:jc w:val="right"/>
              <w:rPr>
                <w:rFonts w:eastAsia="Times New Roman" w:cstheme="minorHAnsi"/>
                <w:color w:val="222222"/>
                <w:sz w:val="22"/>
                <w:szCs w:val="22"/>
              </w:rPr>
            </w:pPr>
            <w:r w:rsidRPr="00A8144B">
              <w:rPr>
                <w:rFonts w:eastAsia="Times New Roman" w:cstheme="minorHAnsi"/>
                <w:color w:val="222222"/>
                <w:sz w:val="22"/>
                <w:szCs w:val="22"/>
              </w:rPr>
              <w:t>2.51</w:t>
            </w:r>
          </w:p>
        </w:tc>
        <w:tc>
          <w:tcPr>
            <w:tcW w:w="1753" w:type="dxa"/>
            <w:tcBorders>
              <w:top w:val="nil"/>
              <w:left w:val="nil"/>
              <w:right w:val="nil"/>
            </w:tcBorders>
            <w:shd w:val="clear" w:color="auto" w:fill="FFFFFF"/>
            <w:noWrap/>
            <w:vAlign w:val="center"/>
          </w:tcPr>
          <w:p w14:paraId="3B0CEAD2" w14:textId="4CAF232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c>
          <w:tcPr>
            <w:tcW w:w="1800" w:type="dxa"/>
            <w:tcBorders>
              <w:top w:val="nil"/>
              <w:left w:val="nil"/>
              <w:right w:val="nil"/>
            </w:tcBorders>
            <w:shd w:val="clear" w:color="auto" w:fill="FFFFFF"/>
          </w:tcPr>
          <w:p w14:paraId="4B9C4786" w14:textId="75E575D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15.75</w:t>
            </w:r>
          </w:p>
        </w:tc>
        <w:tc>
          <w:tcPr>
            <w:tcW w:w="1620" w:type="dxa"/>
            <w:tcBorders>
              <w:top w:val="nil"/>
              <w:left w:val="nil"/>
              <w:right w:val="nil"/>
            </w:tcBorders>
            <w:shd w:val="clear" w:color="auto" w:fill="FFFFFF"/>
          </w:tcPr>
          <w:p w14:paraId="44912D62" w14:textId="437561F2"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.12</w:t>
            </w:r>
          </w:p>
        </w:tc>
        <w:tc>
          <w:tcPr>
            <w:tcW w:w="1530" w:type="dxa"/>
            <w:tcBorders>
              <w:top w:val="nil"/>
              <w:left w:val="nil"/>
              <w:right w:val="nil"/>
            </w:tcBorders>
            <w:shd w:val="clear" w:color="auto" w:fill="FFFFFF"/>
          </w:tcPr>
          <w:p w14:paraId="268A1200" w14:textId="093B524A"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3.01</w:t>
            </w:r>
          </w:p>
        </w:tc>
      </w:tr>
      <w:tr w:rsidR="00893A2E" w:rsidRPr="00F31867" w14:paraId="3BC2A771" w14:textId="19E1644B"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74949AD" w14:textId="38F5BBB0"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Participation/interaction</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19C2E9E" w14:textId="7EE6F36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10.54</w:t>
            </w:r>
          </w:p>
        </w:tc>
        <w:tc>
          <w:tcPr>
            <w:tcW w:w="1311" w:type="dxa"/>
            <w:tcBorders>
              <w:top w:val="nil"/>
              <w:left w:val="nil"/>
              <w:right w:val="nil"/>
            </w:tcBorders>
            <w:shd w:val="clear" w:color="auto" w:fill="FFFFFF"/>
            <w:noWrap/>
            <w:vAlign w:val="center"/>
          </w:tcPr>
          <w:p w14:paraId="7FB522C9" w14:textId="7D13994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c>
          <w:tcPr>
            <w:tcW w:w="1753" w:type="dxa"/>
            <w:tcBorders>
              <w:top w:val="nil"/>
              <w:left w:val="nil"/>
              <w:right w:val="nil"/>
            </w:tcBorders>
            <w:shd w:val="clear" w:color="auto" w:fill="FFFFFF"/>
            <w:noWrap/>
            <w:vAlign w:val="center"/>
          </w:tcPr>
          <w:p w14:paraId="63046C7B" w14:textId="73ECAFF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4.55</w:t>
            </w:r>
          </w:p>
        </w:tc>
        <w:tc>
          <w:tcPr>
            <w:tcW w:w="1800" w:type="dxa"/>
            <w:tcBorders>
              <w:top w:val="nil"/>
              <w:left w:val="nil"/>
              <w:right w:val="nil"/>
            </w:tcBorders>
            <w:shd w:val="clear" w:color="auto" w:fill="FFFFFF"/>
          </w:tcPr>
          <w:p w14:paraId="10A3D3D4" w14:textId="5A2813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17.08</w:t>
            </w:r>
          </w:p>
        </w:tc>
        <w:tc>
          <w:tcPr>
            <w:tcW w:w="1620" w:type="dxa"/>
            <w:tcBorders>
              <w:top w:val="nil"/>
              <w:left w:val="nil"/>
              <w:right w:val="nil"/>
            </w:tcBorders>
            <w:shd w:val="clear" w:color="auto" w:fill="FFFFFF"/>
          </w:tcPr>
          <w:p w14:paraId="242ADDE3" w14:textId="43D09E6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w:t>
            </w:r>
          </w:p>
        </w:tc>
        <w:tc>
          <w:tcPr>
            <w:tcW w:w="1530" w:type="dxa"/>
            <w:tcBorders>
              <w:top w:val="nil"/>
              <w:left w:val="nil"/>
              <w:right w:val="nil"/>
            </w:tcBorders>
            <w:shd w:val="clear" w:color="auto" w:fill="FFFFFF"/>
          </w:tcPr>
          <w:p w14:paraId="76D14000" w14:textId="35598DC4"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2.41</w:t>
            </w:r>
          </w:p>
        </w:tc>
      </w:tr>
      <w:tr w:rsidR="00893A2E" w:rsidRPr="00F31867" w14:paraId="6CFCD789" w14:textId="5491270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59E5E16" w14:textId="7449872D"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Performance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178C4923" w14:textId="4E6E4A6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8.19</w:t>
            </w:r>
          </w:p>
        </w:tc>
        <w:tc>
          <w:tcPr>
            <w:tcW w:w="1311" w:type="dxa"/>
            <w:tcBorders>
              <w:top w:val="nil"/>
              <w:left w:val="nil"/>
              <w:right w:val="nil"/>
            </w:tcBorders>
            <w:shd w:val="clear" w:color="auto" w:fill="FFFFFF"/>
            <w:vAlign w:val="center"/>
          </w:tcPr>
          <w:p w14:paraId="7BDE80B4" w14:textId="78295C5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1.42</w:t>
            </w:r>
          </w:p>
        </w:tc>
        <w:tc>
          <w:tcPr>
            <w:tcW w:w="1753" w:type="dxa"/>
            <w:tcBorders>
              <w:top w:val="nil"/>
              <w:left w:val="nil"/>
              <w:right w:val="nil"/>
            </w:tcBorders>
            <w:shd w:val="clear" w:color="auto" w:fill="FFFFFF"/>
            <w:vAlign w:val="center"/>
          </w:tcPr>
          <w:p w14:paraId="21FC740D" w14:textId="65C81FF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2.09</w:t>
            </w:r>
          </w:p>
        </w:tc>
        <w:tc>
          <w:tcPr>
            <w:tcW w:w="1800" w:type="dxa"/>
            <w:tcBorders>
              <w:top w:val="nil"/>
              <w:left w:val="nil"/>
              <w:right w:val="nil"/>
            </w:tcBorders>
            <w:shd w:val="clear" w:color="auto" w:fill="FFFFFF"/>
          </w:tcPr>
          <w:p w14:paraId="049E9507" w14:textId="497E2C2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10.45</w:t>
            </w:r>
          </w:p>
        </w:tc>
        <w:tc>
          <w:tcPr>
            <w:tcW w:w="1620" w:type="dxa"/>
            <w:tcBorders>
              <w:top w:val="nil"/>
              <w:left w:val="nil"/>
              <w:right w:val="nil"/>
            </w:tcBorders>
            <w:shd w:val="clear" w:color="auto" w:fill="FFFFFF"/>
          </w:tcPr>
          <w:p w14:paraId="5854CD06" w14:textId="47A0627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-.50</w:t>
            </w:r>
          </w:p>
        </w:tc>
        <w:tc>
          <w:tcPr>
            <w:tcW w:w="1530" w:type="dxa"/>
            <w:tcBorders>
              <w:top w:val="nil"/>
              <w:left w:val="nil"/>
              <w:right w:val="nil"/>
            </w:tcBorders>
            <w:shd w:val="clear" w:color="auto" w:fill="FFFFFF"/>
          </w:tcPr>
          <w:p w14:paraId="5F930817" w14:textId="6EEDFC9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4.24</w:t>
            </w:r>
          </w:p>
        </w:tc>
      </w:tr>
      <w:tr w:rsidR="00893A2E" w:rsidRPr="00F31867" w14:paraId="239C0B98" w14:textId="26AA3E50"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0270D9" w14:textId="78773D44" w:rsidR="00893A2E" w:rsidRDefault="00893A2E" w:rsidP="00274D8D">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Stress</w:t>
            </w:r>
            <w:r w:rsidR="00A77DAF">
              <w:rPr>
                <w:rFonts w:eastAsia="Times New Roman" w:cstheme="minorHAnsi"/>
                <w:color w:val="222222"/>
                <w:sz w:val="22"/>
                <w:szCs w:val="22"/>
              </w:rPr>
              <w:t>ful Life Events (Stress)</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CB01198" w14:textId="3240549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43.10</w:t>
            </w:r>
          </w:p>
        </w:tc>
        <w:tc>
          <w:tcPr>
            <w:tcW w:w="1311" w:type="dxa"/>
            <w:tcBorders>
              <w:top w:val="nil"/>
              <w:left w:val="nil"/>
              <w:right w:val="nil"/>
            </w:tcBorders>
            <w:shd w:val="clear" w:color="auto" w:fill="FFFFFF"/>
            <w:vAlign w:val="center"/>
          </w:tcPr>
          <w:p w14:paraId="699FC91C" w14:textId="68F972F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11.53</w:t>
            </w:r>
          </w:p>
        </w:tc>
        <w:tc>
          <w:tcPr>
            <w:tcW w:w="1753" w:type="dxa"/>
            <w:tcBorders>
              <w:top w:val="nil"/>
              <w:left w:val="nil"/>
              <w:right w:val="nil"/>
            </w:tcBorders>
            <w:shd w:val="clear" w:color="auto" w:fill="FFFFFF"/>
            <w:vAlign w:val="center"/>
          </w:tcPr>
          <w:p w14:paraId="31F32FA8" w14:textId="44BBD58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w:t>
            </w:r>
          </w:p>
        </w:tc>
        <w:tc>
          <w:tcPr>
            <w:tcW w:w="1800" w:type="dxa"/>
            <w:tcBorders>
              <w:top w:val="nil"/>
              <w:left w:val="nil"/>
              <w:right w:val="nil"/>
            </w:tcBorders>
            <w:shd w:val="clear" w:color="auto" w:fill="FFFFFF"/>
          </w:tcPr>
          <w:p w14:paraId="59781CDE" w14:textId="74FB828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72</w:t>
            </w:r>
          </w:p>
        </w:tc>
        <w:tc>
          <w:tcPr>
            <w:tcW w:w="1620" w:type="dxa"/>
            <w:tcBorders>
              <w:top w:val="nil"/>
              <w:left w:val="nil"/>
              <w:right w:val="nil"/>
            </w:tcBorders>
            <w:shd w:val="clear" w:color="auto" w:fill="FFFFFF"/>
          </w:tcPr>
          <w:p w14:paraId="6FF84C82" w14:textId="356CEB8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-.21</w:t>
            </w:r>
          </w:p>
        </w:tc>
        <w:tc>
          <w:tcPr>
            <w:tcW w:w="1530" w:type="dxa"/>
            <w:tcBorders>
              <w:top w:val="nil"/>
              <w:left w:val="nil"/>
              <w:right w:val="nil"/>
            </w:tcBorders>
            <w:shd w:val="clear" w:color="auto" w:fill="FFFFFF"/>
          </w:tcPr>
          <w:p w14:paraId="6C254260" w14:textId="6ECE01BD"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r>
      <w:tr w:rsidR="00893A2E" w:rsidRPr="00F31867" w14:paraId="24A6F837" w14:textId="6C70495E"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D6111BB" w14:textId="70FB2934"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Sleep Hygiene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3FF22978" w14:textId="6FCBFA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41.33</w:t>
            </w:r>
          </w:p>
        </w:tc>
        <w:tc>
          <w:tcPr>
            <w:tcW w:w="1311" w:type="dxa"/>
            <w:tcBorders>
              <w:top w:val="nil"/>
              <w:left w:val="nil"/>
              <w:right w:val="nil"/>
            </w:tcBorders>
            <w:shd w:val="clear" w:color="auto" w:fill="FFFFFF"/>
            <w:vAlign w:val="center"/>
          </w:tcPr>
          <w:p w14:paraId="482DC838" w14:textId="7F65DC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6.09</w:t>
            </w:r>
          </w:p>
        </w:tc>
        <w:tc>
          <w:tcPr>
            <w:tcW w:w="1753" w:type="dxa"/>
            <w:tcBorders>
              <w:top w:val="nil"/>
              <w:left w:val="nil"/>
              <w:right w:val="nil"/>
            </w:tcBorders>
            <w:shd w:val="clear" w:color="auto" w:fill="FFFFFF"/>
            <w:vAlign w:val="center"/>
          </w:tcPr>
          <w:p w14:paraId="1F66EE34" w14:textId="01D8EB3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800" w:type="dxa"/>
            <w:tcBorders>
              <w:top w:val="nil"/>
              <w:left w:val="nil"/>
              <w:right w:val="nil"/>
            </w:tcBorders>
            <w:shd w:val="clear" w:color="auto" w:fill="FFFFFF"/>
          </w:tcPr>
          <w:p w14:paraId="4ACCFCE8" w14:textId="79C4F16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64</w:t>
            </w:r>
          </w:p>
        </w:tc>
        <w:tc>
          <w:tcPr>
            <w:tcW w:w="1620" w:type="dxa"/>
            <w:tcBorders>
              <w:top w:val="nil"/>
              <w:left w:val="nil"/>
              <w:right w:val="nil"/>
            </w:tcBorders>
            <w:shd w:val="clear" w:color="auto" w:fill="FFFFFF"/>
          </w:tcPr>
          <w:p w14:paraId="350F3D14" w14:textId="2E93C9F2"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.07</w:t>
            </w:r>
          </w:p>
        </w:tc>
        <w:tc>
          <w:tcPr>
            <w:tcW w:w="1530" w:type="dxa"/>
            <w:tcBorders>
              <w:top w:val="nil"/>
              <w:left w:val="nil"/>
              <w:right w:val="nil"/>
            </w:tcBorders>
            <w:shd w:val="clear" w:color="auto" w:fill="FFFFFF"/>
          </w:tcPr>
          <w:p w14:paraId="2ABB9BF4" w14:textId="7025A7D8"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3.58</w:t>
            </w:r>
          </w:p>
        </w:tc>
      </w:tr>
      <w:tr w:rsidR="00893A2E" w:rsidRPr="00F31867" w14:paraId="38C92FD7" w14:textId="7A5A9C6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11B484C6" w14:textId="6E689D95"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Exercise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5566217" w14:textId="0870B89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46.86</w:t>
            </w:r>
          </w:p>
        </w:tc>
        <w:tc>
          <w:tcPr>
            <w:tcW w:w="1311" w:type="dxa"/>
            <w:tcBorders>
              <w:left w:val="nil"/>
              <w:bottom w:val="single" w:sz="4" w:space="0" w:color="auto"/>
              <w:right w:val="nil"/>
            </w:tcBorders>
            <w:shd w:val="clear" w:color="auto" w:fill="FFFFFF"/>
            <w:vAlign w:val="center"/>
          </w:tcPr>
          <w:p w14:paraId="6DFDF51A" w14:textId="13E186B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14.83</w:t>
            </w:r>
          </w:p>
        </w:tc>
        <w:tc>
          <w:tcPr>
            <w:tcW w:w="1753" w:type="dxa"/>
            <w:tcBorders>
              <w:left w:val="nil"/>
              <w:bottom w:val="single" w:sz="4" w:space="0" w:color="auto"/>
              <w:right w:val="nil"/>
            </w:tcBorders>
            <w:shd w:val="clear" w:color="auto" w:fill="FFFFFF"/>
            <w:vAlign w:val="center"/>
          </w:tcPr>
          <w:p w14:paraId="42B0E41A" w14:textId="4DF8BFFD"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18</w:t>
            </w:r>
          </w:p>
        </w:tc>
        <w:tc>
          <w:tcPr>
            <w:tcW w:w="1800" w:type="dxa"/>
            <w:tcBorders>
              <w:left w:val="nil"/>
              <w:bottom w:val="single" w:sz="4" w:space="0" w:color="auto"/>
              <w:right w:val="nil"/>
            </w:tcBorders>
            <w:shd w:val="clear" w:color="auto" w:fill="FFFFFF"/>
          </w:tcPr>
          <w:p w14:paraId="172B8474" w14:textId="5AEA33A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90</w:t>
            </w:r>
          </w:p>
        </w:tc>
        <w:tc>
          <w:tcPr>
            <w:tcW w:w="1620" w:type="dxa"/>
            <w:tcBorders>
              <w:left w:val="nil"/>
              <w:bottom w:val="single" w:sz="4" w:space="0" w:color="auto"/>
              <w:right w:val="nil"/>
            </w:tcBorders>
            <w:shd w:val="clear" w:color="auto" w:fill="FFFFFF"/>
          </w:tcPr>
          <w:p w14:paraId="7B8502CB" w14:textId="3AFF2D4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530" w:type="dxa"/>
            <w:tcBorders>
              <w:left w:val="nil"/>
              <w:bottom w:val="single" w:sz="4" w:space="0" w:color="auto"/>
              <w:right w:val="nil"/>
            </w:tcBorders>
            <w:shd w:val="clear" w:color="auto" w:fill="FFFFFF"/>
          </w:tcPr>
          <w:p w14:paraId="012F278A" w14:textId="6A77E3B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2.57</w:t>
            </w:r>
          </w:p>
        </w:tc>
      </w:tr>
      <w:tr w:rsidR="00893A2E" w:rsidRPr="00F31867" w14:paraId="11999675" w14:textId="090C8006" w:rsidTr="00151351">
        <w:trPr>
          <w:trHeight w:val="827"/>
        </w:trPr>
        <w:tc>
          <w:tcPr>
            <w:tcW w:w="8007" w:type="dxa"/>
            <w:gridSpan w:val="4"/>
            <w:tcBorders>
              <w:top w:val="single" w:sz="4" w:space="0" w:color="auto"/>
              <w:left w:val="nil"/>
              <w:bottom w:val="nil"/>
            </w:tcBorders>
            <w:shd w:val="clear" w:color="auto" w:fill="FFFFFF"/>
            <w:noWrap/>
            <w:tcMar>
              <w:top w:w="0" w:type="dxa"/>
              <w:left w:w="108" w:type="dxa"/>
              <w:bottom w:w="0" w:type="dxa"/>
              <w:right w:w="108" w:type="dxa"/>
            </w:tcMar>
          </w:tcPr>
          <w:p w14:paraId="3AE5812E" w14:textId="16213218" w:rsidR="00893A2E" w:rsidRPr="00F31867" w:rsidRDefault="00893A2E" w:rsidP="006A298B">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Pr>
                <w:rFonts w:eastAsia="Times New Roman" w:cstheme="minorHAnsi"/>
                <w:color w:val="222222"/>
                <w:sz w:val="22"/>
                <w:szCs w:val="22"/>
              </w:rPr>
              <w:t xml:space="preserve"> M = Mean, SD = Standard Deviation</w:t>
            </w:r>
            <w:r w:rsidRPr="00F31867">
              <w:rPr>
                <w:rFonts w:eastAsia="Times New Roman" w:cstheme="minorHAnsi"/>
                <w:color w:val="222222"/>
                <w:sz w:val="22"/>
                <w:szCs w:val="22"/>
              </w:rPr>
              <w:t xml:space="preserve"> </w:t>
            </w:r>
          </w:p>
        </w:tc>
        <w:tc>
          <w:tcPr>
            <w:tcW w:w="1800" w:type="dxa"/>
            <w:tcBorders>
              <w:top w:val="single" w:sz="4" w:space="0" w:color="auto"/>
              <w:left w:val="nil"/>
              <w:bottom w:val="nil"/>
            </w:tcBorders>
            <w:shd w:val="clear" w:color="auto" w:fill="FFFFFF"/>
          </w:tcPr>
          <w:p w14:paraId="57F69B29" w14:textId="77777777" w:rsidR="00893A2E" w:rsidRPr="00F31867" w:rsidRDefault="00893A2E" w:rsidP="006A298B">
            <w:pPr>
              <w:spacing w:line="240" w:lineRule="auto"/>
              <w:ind w:firstLine="0"/>
              <w:rPr>
                <w:rFonts w:eastAsia="Times New Roman" w:cstheme="minorHAnsi"/>
                <w:i/>
                <w:color w:val="222222"/>
                <w:sz w:val="22"/>
                <w:szCs w:val="22"/>
              </w:rPr>
            </w:pPr>
          </w:p>
        </w:tc>
        <w:tc>
          <w:tcPr>
            <w:tcW w:w="1620" w:type="dxa"/>
            <w:tcBorders>
              <w:top w:val="single" w:sz="4" w:space="0" w:color="auto"/>
              <w:left w:val="nil"/>
              <w:bottom w:val="nil"/>
            </w:tcBorders>
            <w:shd w:val="clear" w:color="auto" w:fill="FFFFFF"/>
          </w:tcPr>
          <w:p w14:paraId="6368DBC1" w14:textId="77777777" w:rsidR="00893A2E" w:rsidRPr="00F31867" w:rsidRDefault="00893A2E" w:rsidP="006A298B">
            <w:pPr>
              <w:spacing w:line="240" w:lineRule="auto"/>
              <w:ind w:firstLine="0"/>
              <w:rPr>
                <w:rFonts w:eastAsia="Times New Roman" w:cstheme="minorHAnsi"/>
                <w:i/>
                <w:color w:val="222222"/>
                <w:sz w:val="22"/>
                <w:szCs w:val="22"/>
              </w:rPr>
            </w:pPr>
          </w:p>
        </w:tc>
        <w:tc>
          <w:tcPr>
            <w:tcW w:w="1530" w:type="dxa"/>
            <w:tcBorders>
              <w:top w:val="single" w:sz="4" w:space="0" w:color="auto"/>
              <w:left w:val="nil"/>
              <w:bottom w:val="nil"/>
            </w:tcBorders>
            <w:shd w:val="clear" w:color="auto" w:fill="FFFFFF"/>
          </w:tcPr>
          <w:p w14:paraId="3F982412" w14:textId="77777777" w:rsidR="00893A2E" w:rsidRPr="00F31867" w:rsidRDefault="00893A2E" w:rsidP="006A298B">
            <w:pPr>
              <w:spacing w:line="240" w:lineRule="auto"/>
              <w:ind w:firstLine="0"/>
              <w:rPr>
                <w:rFonts w:eastAsia="Times New Roman" w:cstheme="minorHAnsi"/>
                <w:i/>
                <w:color w:val="222222"/>
                <w:sz w:val="22"/>
                <w:szCs w:val="22"/>
              </w:rPr>
            </w:pPr>
          </w:p>
        </w:tc>
      </w:tr>
    </w:tbl>
    <w:p w14:paraId="3C260AAD" w14:textId="77777777" w:rsidR="00274D8D" w:rsidRDefault="00274D8D" w:rsidP="003E7F29">
      <w:pPr>
        <w:shd w:val="clear" w:color="auto" w:fill="FFFFFF"/>
        <w:ind w:firstLine="0"/>
        <w:rPr>
          <w:b/>
        </w:rPr>
      </w:pPr>
    </w:p>
    <w:p w14:paraId="7DD88581" w14:textId="77777777" w:rsidR="00274D8D" w:rsidRDefault="00274D8D" w:rsidP="003E7F29">
      <w:pPr>
        <w:shd w:val="clear" w:color="auto" w:fill="FFFFFF"/>
        <w:ind w:firstLine="0"/>
        <w:rPr>
          <w:b/>
        </w:rPr>
        <w:sectPr w:rsidR="00274D8D" w:rsidSect="003E7F29">
          <w:pgSz w:w="15840" w:h="12240" w:orient="landscape"/>
          <w:pgMar w:top="1440" w:right="1440" w:bottom="1440" w:left="1440" w:header="720" w:footer="0" w:gutter="0"/>
          <w:cols w:space="720"/>
          <w:formProt w:val="0"/>
          <w:titlePg/>
          <w:docGrid w:linePitch="360"/>
        </w:sectPr>
      </w:pPr>
    </w:p>
    <w:p w14:paraId="2D50E474" w14:textId="25DFF476" w:rsidR="001D5B1C" w:rsidRPr="00274D8D" w:rsidRDefault="001D5B1C" w:rsidP="00274D8D">
      <w:pPr>
        <w:shd w:val="clear" w:color="auto" w:fill="FFFFFF"/>
        <w:ind w:firstLine="0"/>
        <w:jc w:val="center"/>
        <w:rPr>
          <w:rFonts w:ascii="Times New Roman" w:eastAsia="Times New Roman" w:hAnsi="Times New Roman" w:cs="Times New Roman"/>
          <w:color w:val="000000" w:themeColor="text1"/>
        </w:rPr>
      </w:pPr>
      <w:r>
        <w:rPr>
          <w:b/>
        </w:rPr>
        <w:lastRenderedPageBreak/>
        <w:t>CHAPTER 4</w:t>
      </w:r>
    </w:p>
    <w:p w14:paraId="7D8A837E" w14:textId="16FE8658" w:rsidR="001D5B1C" w:rsidRDefault="00FE13B6"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29F8029B"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895873">
        <w:rPr>
          <w:rFonts w:ascii="Times New Roman" w:hAnsi="Times New Roman" w:cs="Times New Roman" w:hint="cs"/>
        </w:rPr>
        <w:t>nts are summarized in Table 3</w:t>
      </w:r>
      <w:r w:rsidR="00B3021E">
        <w:rPr>
          <w:rFonts w:ascii="Times New Roman" w:hAnsi="Times New Roman" w:cs="Times New Roman" w:hint="cs"/>
        </w:rPr>
        <w:t xml:space="preserve">.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3E7D8D4C" w:rsidR="005915B3" w:rsidRPr="00FA09B1" w:rsidRDefault="00ED63C1" w:rsidP="002534BD">
            <w:pPr>
              <w:spacing w:line="240" w:lineRule="auto"/>
              <w:ind w:firstLine="0"/>
              <w:rPr>
                <w:rFonts w:eastAsia="Times New Roman" w:cstheme="minorHAnsi"/>
                <w:color w:val="222222"/>
                <w:sz w:val="20"/>
                <w:szCs w:val="20"/>
              </w:rPr>
            </w:pPr>
            <w:r>
              <w:rPr>
                <w:rFonts w:eastAsia="Times New Roman" w:cstheme="minorHAnsi"/>
                <w:color w:val="222222"/>
                <w:sz w:val="20"/>
                <w:szCs w:val="20"/>
              </w:rPr>
              <w:t>Table 3</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14D8141" w14:textId="563A636C" w:rsidR="004A576A" w:rsidRDefault="004A576A" w:rsidP="004A576A">
      <w:pPr>
        <w:ind w:firstLine="0"/>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Questions 1, 2, and 4: </w:t>
      </w:r>
      <w:r>
        <w:rPr>
          <w:rFonts w:eastAsia="Times New Roman" w:cstheme="majorHAnsi"/>
          <w:b/>
          <w:color w:val="000000" w:themeColor="text1"/>
          <w:kern w:val="0"/>
          <w:shd w:val="clear" w:color="auto" w:fill="FFFFFF"/>
          <w:lang w:eastAsia="en-US"/>
        </w:rPr>
        <w:t xml:space="preserve">What is the Relationship between </w:t>
      </w:r>
      <w:r w:rsidR="00AD0D76">
        <w:rPr>
          <w:rFonts w:eastAsia="Times New Roman" w:cstheme="majorHAnsi"/>
          <w:b/>
          <w:color w:val="000000" w:themeColor="text1"/>
          <w:kern w:val="0"/>
          <w:shd w:val="clear" w:color="auto" w:fill="FFFFFF"/>
          <w:lang w:eastAsia="en-US"/>
        </w:rPr>
        <w:t>Stressful Life Events/Sleep Hygiene/Physical Activity</w:t>
      </w:r>
      <w:r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Pr>
          <w:rFonts w:eastAsia="Times New Roman" w:cstheme="majorHAnsi"/>
          <w:b/>
          <w:color w:val="000000" w:themeColor="text1"/>
          <w:kern w:val="0"/>
          <w:shd w:val="clear" w:color="auto" w:fill="FFFFFF"/>
          <w:lang w:eastAsia="en-US"/>
        </w:rPr>
        <w:t xml:space="preserve"> in Undergraduate College Students?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6CCD3B6A"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9559B6">
        <w:rPr>
          <w:rFonts w:ascii="Times New Roman" w:eastAsia="Times New Roman" w:hAnsi="Times New Roman" w:cs="Times New Roman"/>
          <w:color w:val="222222"/>
        </w:rPr>
        <w:t>4</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008A33FD">
        <w:rPr>
          <w:rFonts w:ascii="Times New Roman" w:eastAsia="Times New Roman" w:hAnsi="Times New Roman" w:cs="Times New Roman" w:hint="cs"/>
          <w:color w:val="222222"/>
        </w:rPr>
        <w:t>.01). With significance set at p &lt; .01 n</w:t>
      </w:r>
      <w:r w:rsidRPr="00883A93">
        <w:rPr>
          <w:rFonts w:ascii="Times New Roman" w:eastAsia="Times New Roman" w:hAnsi="Times New Roman" w:cs="Times New Roman" w:hint="cs"/>
          <w:color w:val="222222"/>
        </w:rPr>
        <w:t>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A33FD">
        <w:rPr>
          <w:rFonts w:ascii="Times New Roman" w:eastAsia="Times New Roman" w:hAnsi="Times New Roman" w:cs="Times New Roman"/>
          <w:color w:val="222222"/>
        </w:rPr>
        <w:t>; however, the correlation for the participation/interaction factor and stress was significant at the p &lt; .05 level</w:t>
      </w:r>
      <w:r w:rsidR="00825D87">
        <w:rPr>
          <w:rFonts w:ascii="Times New Roman" w:eastAsia="Times New Roman" w:hAnsi="Times New Roman" w:cs="Times New Roman" w:hint="cs"/>
          <w:color w:val="222222"/>
        </w:rPr>
        <w:t>.</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r>
        <w:t>Fedewa &amp; Ahn,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274D8D">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2880"/>
        <w:gridCol w:w="1321"/>
        <w:gridCol w:w="1057"/>
        <w:gridCol w:w="1056"/>
        <w:gridCol w:w="1057"/>
        <w:gridCol w:w="1056"/>
        <w:gridCol w:w="1057"/>
        <w:gridCol w:w="1056"/>
        <w:gridCol w:w="1057"/>
        <w:gridCol w:w="30"/>
      </w:tblGrid>
      <w:tr w:rsidR="00825D87" w:rsidRPr="003A2CA1" w14:paraId="18E0759A" w14:textId="77777777" w:rsidTr="00FF1886">
        <w:trPr>
          <w:trHeight w:val="630"/>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01F17C95" w:rsidR="00825D87" w:rsidRPr="003A2CA1" w:rsidRDefault="00ED63C1" w:rsidP="003A3CE7">
            <w:pPr>
              <w:spacing w:line="240" w:lineRule="auto"/>
              <w:ind w:firstLine="0"/>
              <w:rPr>
                <w:rFonts w:eastAsia="Times New Roman" w:cstheme="minorHAnsi"/>
                <w:color w:val="222222"/>
              </w:rPr>
            </w:pPr>
            <w:r>
              <w:rPr>
                <w:rFonts w:eastAsia="Times New Roman" w:cstheme="minorHAnsi"/>
                <w:color w:val="222222"/>
              </w:rPr>
              <w:lastRenderedPageBreak/>
              <w:t>Table 4</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3E66BA">
        <w:trPr>
          <w:gridAfter w:val="1"/>
          <w:wAfter w:w="30" w:type="dxa"/>
          <w:cantSplit/>
          <w:trHeight w:val="1482"/>
        </w:trPr>
        <w:tc>
          <w:tcPr>
            <w:tcW w:w="2880"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321"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F0E8E60"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w:t>
            </w:r>
            <w:r w:rsidR="00FF1886">
              <w:rPr>
                <w:rFonts w:eastAsia="Times New Roman" w:cstheme="minorHAnsi"/>
                <w:color w:val="222222"/>
              </w:rPr>
              <w:t xml:space="preserve">cademic </w:t>
            </w:r>
            <w:r w:rsidRPr="003A2CA1">
              <w:rPr>
                <w:rFonts w:eastAsia="Times New Roman" w:cstheme="minorHAnsi"/>
                <w:color w:val="222222"/>
              </w:rPr>
              <w:t>E</w:t>
            </w:r>
            <w:r w:rsidR="00FF1886">
              <w:rPr>
                <w:rFonts w:eastAsia="Times New Roman" w:cstheme="minorHAnsi"/>
                <w:color w:val="222222"/>
              </w:rPr>
              <w:t>ngagement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6B779EE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Emot</w:t>
            </w:r>
            <w:r w:rsidR="00FF1886">
              <w:rPr>
                <w:rFonts w:eastAsia="Times New Roman" w:cstheme="minorHAnsi"/>
                <w:color w:val="222222"/>
              </w:rPr>
              <w:t>ional</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64742806"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r w:rsidR="00FF1886">
              <w:rPr>
                <w:rFonts w:eastAsia="Times New Roman" w:cstheme="minorHAnsi"/>
                <w:iCs/>
                <w:color w:val="222222"/>
              </w:rPr>
              <w:t>icipation/I</w:t>
            </w:r>
            <w:r w:rsidRPr="003A2CA1">
              <w:rPr>
                <w:rFonts w:eastAsia="Times New Roman" w:cstheme="minorHAnsi"/>
                <w:iCs/>
                <w:color w:val="222222"/>
              </w:rPr>
              <w:t>nt</w:t>
            </w:r>
            <w:r w:rsidR="00FF1886">
              <w:rPr>
                <w:rFonts w:eastAsia="Times New Roman" w:cstheme="minorHAnsi"/>
                <w:iCs/>
                <w:color w:val="222222"/>
              </w:rPr>
              <w:t>eraction</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48813B2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r w:rsidR="00FF1886">
              <w:rPr>
                <w:rFonts w:eastAsia="Times New Roman" w:cstheme="minorHAnsi"/>
                <w:iCs/>
                <w:color w:val="222222"/>
              </w:rPr>
              <w:t>ormance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439031D"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w:t>
            </w:r>
            <w:r w:rsidR="00FF1886">
              <w:rPr>
                <w:rFonts w:eastAsia="Times New Roman" w:cstheme="minorHAnsi"/>
                <w:color w:val="222222"/>
              </w:rPr>
              <w:t xml:space="preserve">leep </w:t>
            </w:r>
            <w:r w:rsidRPr="003A2CA1">
              <w:rPr>
                <w:rFonts w:eastAsia="Times New Roman" w:cstheme="minorHAnsi"/>
                <w:color w:val="222222"/>
              </w:rPr>
              <w:t>H</w:t>
            </w:r>
            <w:r w:rsidR="00FF1886">
              <w:rPr>
                <w:rFonts w:eastAsia="Times New Roman" w:cstheme="minorHAnsi"/>
                <w:color w:val="222222"/>
              </w:rPr>
              <w:t>ygiene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3E66BA">
        <w:trPr>
          <w:gridAfter w:val="1"/>
          <w:wAfter w:w="30" w:type="dxa"/>
          <w:trHeight w:val="432"/>
        </w:trPr>
        <w:tc>
          <w:tcPr>
            <w:tcW w:w="2880"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321"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321" w:type="dxa"/>
            <w:shd w:val="clear" w:color="auto" w:fill="FFFFFF"/>
            <w:tcMar>
              <w:top w:w="0" w:type="dxa"/>
              <w:left w:w="115" w:type="dxa"/>
              <w:bottom w:w="0" w:type="dxa"/>
              <w:right w:w="115" w:type="dxa"/>
            </w:tcMar>
            <w:vAlign w:val="center"/>
          </w:tcPr>
          <w:p w14:paraId="49B30AE6" w14:textId="52CBC9E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.76***</w:t>
            </w: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321" w:type="dxa"/>
            <w:shd w:val="clear" w:color="auto" w:fill="FFFFFF"/>
            <w:tcMar>
              <w:top w:w="0" w:type="dxa"/>
              <w:left w:w="115" w:type="dxa"/>
              <w:bottom w:w="0" w:type="dxa"/>
              <w:right w:w="115" w:type="dxa"/>
            </w:tcMar>
            <w:vAlign w:val="center"/>
          </w:tcPr>
          <w:p w14:paraId="7B4CDF3D" w14:textId="6F0CB90B"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.73***</w:t>
            </w:r>
          </w:p>
        </w:tc>
        <w:tc>
          <w:tcPr>
            <w:tcW w:w="1057" w:type="dxa"/>
            <w:shd w:val="clear" w:color="auto" w:fill="FFFFFF"/>
            <w:tcMar>
              <w:top w:w="0" w:type="dxa"/>
              <w:left w:w="115" w:type="dxa"/>
              <w:bottom w:w="0" w:type="dxa"/>
              <w:right w:w="115" w:type="dxa"/>
            </w:tcMar>
            <w:vAlign w:val="center"/>
          </w:tcPr>
          <w:p w14:paraId="4F1D1168" w14:textId="032399EF" w:rsidR="00825D87" w:rsidRPr="003A2CA1" w:rsidRDefault="00C25AFE" w:rsidP="00C25AFE">
            <w:pPr>
              <w:spacing w:line="240" w:lineRule="auto"/>
              <w:ind w:firstLine="0"/>
              <w:jc w:val="center"/>
              <w:rPr>
                <w:rFonts w:eastAsia="Times New Roman" w:cstheme="minorHAnsi"/>
                <w:color w:val="222222"/>
              </w:rPr>
            </w:pPr>
            <w:r>
              <w:rPr>
                <w:rFonts w:eastAsia="Times New Roman" w:cstheme="minorHAnsi"/>
                <w:color w:val="222222"/>
              </w:rPr>
              <w:t>.42***</w:t>
            </w: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321" w:type="dxa"/>
            <w:shd w:val="clear" w:color="auto" w:fill="FFFFFF"/>
            <w:tcMar>
              <w:top w:w="0" w:type="dxa"/>
              <w:left w:w="115" w:type="dxa"/>
              <w:bottom w:w="0" w:type="dxa"/>
              <w:right w:w="115" w:type="dxa"/>
            </w:tcMar>
            <w:vAlign w:val="center"/>
          </w:tcPr>
          <w:p w14:paraId="7907CC5D" w14:textId="5623C1F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.70***</w:t>
            </w:r>
          </w:p>
        </w:tc>
        <w:tc>
          <w:tcPr>
            <w:tcW w:w="1057" w:type="dxa"/>
            <w:shd w:val="clear" w:color="auto" w:fill="FFFFFF"/>
            <w:tcMar>
              <w:top w:w="0" w:type="dxa"/>
              <w:left w:w="115" w:type="dxa"/>
              <w:bottom w:w="0" w:type="dxa"/>
              <w:right w:w="115" w:type="dxa"/>
            </w:tcMar>
            <w:vAlign w:val="center"/>
          </w:tcPr>
          <w:p w14:paraId="3B38113C" w14:textId="3EF81B97" w:rsidR="00825D87" w:rsidRPr="003A2CA1" w:rsidRDefault="00F41249" w:rsidP="00C25AFE">
            <w:pPr>
              <w:spacing w:line="240" w:lineRule="auto"/>
              <w:ind w:firstLine="0"/>
              <w:jc w:val="center"/>
              <w:rPr>
                <w:rFonts w:eastAsia="Times New Roman" w:cstheme="minorHAnsi"/>
                <w:color w:val="222222"/>
              </w:rPr>
            </w:pPr>
            <w:r>
              <w:rPr>
                <w:rFonts w:eastAsia="Times New Roman" w:cstheme="minorHAnsi"/>
                <w:color w:val="222222"/>
              </w:rPr>
              <w:t>.22*</w:t>
            </w:r>
          </w:p>
        </w:tc>
        <w:tc>
          <w:tcPr>
            <w:tcW w:w="1056" w:type="dxa"/>
            <w:shd w:val="clear" w:color="auto" w:fill="FFFFFF"/>
            <w:tcMar>
              <w:top w:w="0" w:type="dxa"/>
              <w:left w:w="115" w:type="dxa"/>
              <w:bottom w:w="0" w:type="dxa"/>
              <w:right w:w="115" w:type="dxa"/>
            </w:tcMar>
            <w:vAlign w:val="center"/>
          </w:tcPr>
          <w:p w14:paraId="70F9F19A" w14:textId="0C3F5270"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.36***</w:t>
            </w: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321" w:type="dxa"/>
            <w:shd w:val="clear" w:color="auto" w:fill="FFFFFF"/>
            <w:tcMar>
              <w:top w:w="0" w:type="dxa"/>
              <w:left w:w="115" w:type="dxa"/>
              <w:bottom w:w="0" w:type="dxa"/>
              <w:right w:w="115" w:type="dxa"/>
            </w:tcMar>
            <w:vAlign w:val="center"/>
          </w:tcPr>
          <w:p w14:paraId="1CB0364A" w14:textId="7157F265" w:rsidR="00825D87" w:rsidRPr="003A2CA1" w:rsidRDefault="008F25D4" w:rsidP="003E66BA">
            <w:pPr>
              <w:spacing w:line="240" w:lineRule="auto"/>
              <w:ind w:firstLine="0"/>
              <w:jc w:val="center"/>
              <w:rPr>
                <w:rFonts w:eastAsia="Times New Roman" w:cstheme="minorHAnsi"/>
                <w:color w:val="222222"/>
              </w:rPr>
            </w:pPr>
            <w:r>
              <w:rPr>
                <w:rFonts w:eastAsia="Times New Roman" w:cstheme="minorHAnsi"/>
                <w:color w:val="222222"/>
              </w:rPr>
              <w:t>.55***</w:t>
            </w:r>
          </w:p>
        </w:tc>
        <w:tc>
          <w:tcPr>
            <w:tcW w:w="1057" w:type="dxa"/>
            <w:shd w:val="clear" w:color="auto" w:fill="FFFFFF"/>
            <w:tcMar>
              <w:top w:w="0" w:type="dxa"/>
              <w:left w:w="115" w:type="dxa"/>
              <w:bottom w:w="0" w:type="dxa"/>
              <w:right w:w="115" w:type="dxa"/>
            </w:tcMar>
            <w:vAlign w:val="center"/>
          </w:tcPr>
          <w:p w14:paraId="2F1F7F83" w14:textId="4F47541C"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.38***</w:t>
            </w:r>
          </w:p>
        </w:tc>
        <w:tc>
          <w:tcPr>
            <w:tcW w:w="1056" w:type="dxa"/>
            <w:shd w:val="clear" w:color="auto" w:fill="FFFFFF"/>
            <w:tcMar>
              <w:top w:w="0" w:type="dxa"/>
              <w:left w:w="115" w:type="dxa"/>
              <w:bottom w:w="0" w:type="dxa"/>
              <w:right w:w="115" w:type="dxa"/>
            </w:tcMar>
            <w:vAlign w:val="center"/>
          </w:tcPr>
          <w:p w14:paraId="666B9B21" w14:textId="744A4842"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.16</w:t>
            </w:r>
          </w:p>
        </w:tc>
        <w:tc>
          <w:tcPr>
            <w:tcW w:w="1057" w:type="dxa"/>
            <w:shd w:val="clear" w:color="auto" w:fill="FFFFFF"/>
            <w:tcMar>
              <w:top w:w="0" w:type="dxa"/>
              <w:left w:w="115" w:type="dxa"/>
              <w:bottom w:w="0" w:type="dxa"/>
              <w:right w:w="115" w:type="dxa"/>
            </w:tcMar>
            <w:vAlign w:val="center"/>
          </w:tcPr>
          <w:p w14:paraId="492B3953" w14:textId="7E72915B"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.29***</w:t>
            </w: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321" w:type="dxa"/>
            <w:shd w:val="clear" w:color="auto" w:fill="FFFFFF"/>
            <w:tcMar>
              <w:top w:w="0" w:type="dxa"/>
              <w:left w:w="115" w:type="dxa"/>
              <w:bottom w:w="0" w:type="dxa"/>
              <w:right w:w="115" w:type="dxa"/>
            </w:tcMar>
            <w:vAlign w:val="center"/>
          </w:tcPr>
          <w:p w14:paraId="5BACB880" w14:textId="4ED913DC"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5B5AB9">
              <w:rPr>
                <w:rFonts w:eastAsia="Times New Roman" w:cstheme="minorHAnsi"/>
                <w:color w:val="000000" w:themeColor="text1"/>
              </w:rPr>
              <w:t>.01</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321"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3E66BA">
        <w:trPr>
          <w:gridAfter w:val="1"/>
          <w:wAfter w:w="30" w:type="dxa"/>
          <w:trHeight w:val="432"/>
        </w:trPr>
        <w:tc>
          <w:tcPr>
            <w:tcW w:w="2880"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321"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A78B63D" w:rsidR="00825D87" w:rsidRPr="003A2CA1" w:rsidRDefault="00785C45" w:rsidP="00A6507D">
            <w:pPr>
              <w:spacing w:line="240" w:lineRule="auto"/>
              <w:ind w:firstLine="0"/>
              <w:jc w:val="center"/>
              <w:rPr>
                <w:rFonts w:eastAsia="Times New Roman" w:cstheme="minorHAnsi"/>
                <w:color w:val="222222"/>
              </w:rPr>
            </w:pPr>
            <w:r>
              <w:rPr>
                <w:rFonts w:eastAsia="Times New Roman" w:cstheme="minorHAnsi"/>
                <w:color w:val="222222"/>
              </w:rPr>
              <w:t>.08</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628A5E7E"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D4">
              <w:rPr>
                <w:rFonts w:eastAsia="Times New Roman" w:cstheme="minorHAnsi"/>
                <w:color w:val="222222"/>
              </w:rPr>
              <w:t>.05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3E66BA">
        <w:trPr>
          <w:gridAfter w:val="1"/>
          <w:wAfter w:w="30" w:type="dxa"/>
          <w:trHeight w:val="20"/>
        </w:trPr>
        <w:tc>
          <w:tcPr>
            <w:tcW w:w="2880"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321"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0D4785A2" w:rsidR="00825D87" w:rsidRPr="003A2CA1" w:rsidRDefault="001E41DE" w:rsidP="00A6507D">
            <w:pPr>
              <w:spacing w:line="240" w:lineRule="auto"/>
              <w:ind w:firstLine="0"/>
              <w:jc w:val="center"/>
              <w:rPr>
                <w:rFonts w:eastAsia="Times New Roman" w:cstheme="minorHAnsi"/>
                <w:color w:val="222222"/>
              </w:rPr>
            </w:pPr>
            <w:r>
              <w:rPr>
                <w:rFonts w:eastAsia="Times New Roman" w:cstheme="minorHAnsi"/>
                <w:color w:val="222222"/>
              </w:rPr>
              <w:t>43.10</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3E66BA">
        <w:trPr>
          <w:gridAfter w:val="1"/>
          <w:wAfter w:w="30" w:type="dxa"/>
          <w:trHeight w:val="20"/>
        </w:trPr>
        <w:tc>
          <w:tcPr>
            <w:tcW w:w="2880"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321"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3FB2CE81" w14:textId="77777777" w:rsidR="00AE0FC1" w:rsidRDefault="00AE0FC1" w:rsidP="00455174">
      <w:pPr>
        <w:ind w:firstLine="0"/>
        <w:rPr>
          <w:rFonts w:ascii="Times New Roman" w:eastAsia="Times New Roman" w:hAnsi="Times New Roman" w:cs="Times New Roman"/>
          <w:color w:val="222222"/>
        </w:rPr>
        <w:sectPr w:rsidR="00AE0FC1" w:rsidSect="00AE0FC1">
          <w:pgSz w:w="15840" w:h="12240" w:orient="landscape"/>
          <w:pgMar w:top="1440" w:right="1440" w:bottom="1440" w:left="1440" w:header="720" w:footer="0" w:gutter="0"/>
          <w:cols w:space="720"/>
          <w:formProt w:val="0"/>
          <w:titlePg/>
          <w:docGrid w:linePitch="360"/>
        </w:sectPr>
      </w:pPr>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347393C4"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9559B6">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.0</w:t>
      </w:r>
      <w:r w:rsidR="00243298">
        <w:rPr>
          <w:rFonts w:ascii="Times New Roman" w:eastAsia="Times New Roman" w:hAnsi="Times New Roman" w:cs="Times New Roman"/>
          <w:color w:val="222222"/>
        </w:rPr>
        <w:t>0</w:t>
      </w:r>
      <w:r w:rsidRPr="005837C2">
        <w:rPr>
          <w:rFonts w:ascii="Times New Roman" w:eastAsia="Times New Roman" w:hAnsi="Times New Roman" w:cs="Times New Roman" w:hint="cs"/>
          <w:color w:val="222222"/>
        </w:rPr>
        <w:t>00</w:t>
      </w:r>
      <w:r w:rsidR="002A2238">
        <w:rPr>
          <w:rFonts w:ascii="Times New Roman" w:eastAsia="Times New Roman" w:hAnsi="Times New Roman" w:cs="Times New Roman"/>
          <w:color w:val="222222"/>
        </w:rPr>
        <w:t>1</w:t>
      </w:r>
      <w:r w:rsidRPr="005837C2">
        <w:rPr>
          <w:rFonts w:ascii="Times New Roman" w:eastAsia="Times New Roman" w:hAnsi="Times New Roman" w:cs="Times New Roman" w:hint="cs"/>
          <w:color w:val="222222"/>
        </w:rPr>
        <w:t xml:space="preserve">).  </w:t>
      </w:r>
    </w:p>
    <w:p w14:paraId="656C7FBD" w14:textId="2D51FF3B"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.155,</w:t>
      </w:r>
      <w:r w:rsidR="00F059FF" w:rsidRPr="00F059FF">
        <w:rPr>
          <w:rFonts w:eastAsia="Times New Roman" w:cstheme="minorHAnsi"/>
          <w:i/>
          <w:color w:val="222222"/>
        </w:rPr>
        <w:t xml:space="preserve"> 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 xml:space="preserve">p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44D634CE" w:rsidR="00E40D85" w:rsidRPr="003A2CA1" w:rsidRDefault="00ED63C1" w:rsidP="00D406DB">
            <w:pPr>
              <w:spacing w:line="240" w:lineRule="auto"/>
              <w:ind w:firstLine="0"/>
              <w:rPr>
                <w:rFonts w:eastAsia="Times New Roman" w:cstheme="minorHAnsi"/>
                <w:color w:val="222222"/>
              </w:rPr>
            </w:pPr>
            <w:r>
              <w:rPr>
                <w:rFonts w:eastAsia="Times New Roman" w:cstheme="minorHAnsi"/>
                <w:color w:val="222222"/>
              </w:rPr>
              <w:t>Table 5</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13C5B8DA" w14:textId="2829A645" w:rsidR="007A42B6" w:rsidRDefault="00455174" w:rsidP="007A42B6">
      <w:pPr>
        <w:ind w:firstLine="0"/>
        <w:rPr>
          <w:rFonts w:ascii="Times New Roman" w:hAnsi="Times New Roman"/>
          <w:b/>
        </w:rPr>
      </w:pPr>
      <w:r>
        <w:rPr>
          <w:b/>
        </w:rPr>
        <w:lastRenderedPageBreak/>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2B1A819D"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9559B6">
        <w:rPr>
          <w:rFonts w:ascii="Times New Roman" w:eastAsia="Times New Roman" w:hAnsi="Times New Roman" w:cs="Times New Roman"/>
          <w:color w:val="222222"/>
        </w:rPr>
        <w:t>6</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w:t>
      </w:r>
      <w:r w:rsidR="00966078">
        <w:rPr>
          <w:rFonts w:ascii="Times New Roman" w:eastAsia="Times New Roman" w:hAnsi="Times New Roman" w:cs="Times New Roman"/>
          <w:color w:val="222222"/>
        </w:rPr>
        <w:t xml:space="preserve"> (see Figure 1</w:t>
      </w:r>
      <w:r w:rsidR="00E13353">
        <w:rPr>
          <w:rFonts w:ascii="Times New Roman" w:eastAsia="Times New Roman" w:hAnsi="Times New Roman" w:cs="Times New Roman"/>
          <w:color w:val="222222"/>
        </w:rPr>
        <w:t xml:space="preserve"> &amp; 2</w:t>
      </w:r>
      <w:r w:rsidR="00966078">
        <w:rPr>
          <w:rFonts w:ascii="Times New Roman" w:eastAsia="Times New Roman" w:hAnsi="Times New Roman" w:cs="Times New Roman"/>
          <w:color w:val="222222"/>
        </w:rPr>
        <w:t>)</w:t>
      </w:r>
      <w:r w:rsidRPr="005837C2">
        <w:rPr>
          <w:rFonts w:ascii="Times New Roman" w:eastAsia="Times New Roman" w:hAnsi="Times New Roman" w:cs="Times New Roman" w:hint="cs"/>
          <w:color w:val="222222"/>
        </w:rPr>
        <w:t xml:space="preserve">.  </w:t>
      </w:r>
      <w:r w:rsidR="00966078">
        <w:rPr>
          <w:rFonts w:ascii="Times New Roman" w:eastAsia="Times New Roman" w:hAnsi="Times New Roman" w:cs="Times New Roman"/>
          <w:color w:val="222222"/>
        </w:rPr>
        <w:t>Figure 3</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6078">
        <w:rPr>
          <w:rFonts w:ascii="Times New Roman" w:eastAsia="Times New Roman" w:hAnsi="Times New Roman" w:cs="Times New Roman"/>
          <w:color w:val="222222"/>
        </w:rPr>
        <w:t>in Figure 3</w:t>
      </w:r>
      <w:r w:rsidR="0096412B">
        <w:rPr>
          <w:rFonts w:ascii="Times New Roman" w:eastAsia="Times New Roman" w:hAnsi="Times New Roman" w:cs="Times New Roman"/>
          <w:color w:val="222222"/>
        </w:rPr>
        <w:t xml:space="preserve">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6FD9A2DA" w14:textId="6C4C8D3D" w:rsidR="00D86857" w:rsidRDefault="00D86857" w:rsidP="00DC34F1">
      <w:pPr>
        <w:spacing w:line="240" w:lineRule="auto"/>
        <w:ind w:firstLine="0"/>
        <w:rPr>
          <w:rFonts w:ascii="Times New Roman" w:eastAsia="Times New Roman" w:hAnsi="Times New Roman" w:cs="Times New Roman"/>
          <w:color w:val="222222"/>
        </w:rPr>
      </w:pPr>
    </w:p>
    <w:p w14:paraId="68DA7436" w14:textId="77777777" w:rsidR="00966078" w:rsidRDefault="00966078" w:rsidP="00D86857">
      <w:pPr>
        <w:ind w:firstLine="0"/>
        <w:rPr>
          <w:rFonts w:ascii="Times New Roman" w:hAnsi="Times New Roman"/>
        </w:rPr>
        <w:sectPr w:rsidR="00966078" w:rsidSect="00E40D85">
          <w:pgSz w:w="12240" w:h="15840"/>
          <w:pgMar w:top="1440" w:right="1440" w:bottom="1440" w:left="1440" w:header="720" w:footer="0" w:gutter="0"/>
          <w:cols w:space="720"/>
          <w:formProt w:val="0"/>
          <w:titlePg/>
          <w:docGrid w:linePitch="360"/>
        </w:sectPr>
      </w:pPr>
    </w:p>
    <w:tbl>
      <w:tblPr>
        <w:tblW w:w="10397" w:type="dxa"/>
        <w:tblInd w:w="93" w:type="dxa"/>
        <w:shd w:val="clear" w:color="auto" w:fill="FFFFFF"/>
        <w:tblCellMar>
          <w:left w:w="0" w:type="dxa"/>
          <w:right w:w="0" w:type="dxa"/>
        </w:tblCellMar>
        <w:tblLook w:val="04A0" w:firstRow="1" w:lastRow="0" w:firstColumn="1" w:lastColumn="0" w:noHBand="0" w:noVBand="1"/>
      </w:tblPr>
      <w:tblGrid>
        <w:gridCol w:w="3402"/>
        <w:gridCol w:w="3435"/>
        <w:gridCol w:w="1748"/>
        <w:gridCol w:w="1844"/>
      </w:tblGrid>
      <w:tr w:rsidR="0019543B" w14:paraId="73D333F6" w14:textId="77777777" w:rsidTr="0019543B">
        <w:trPr>
          <w:trHeight w:val="251"/>
        </w:trPr>
        <w:tc>
          <w:tcPr>
            <w:tcW w:w="1039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23ABAE20" w14:textId="72F44CA4" w:rsidR="0019543B" w:rsidRPr="00F31867" w:rsidRDefault="00ED63C1" w:rsidP="00205425">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6</w:t>
            </w:r>
          </w:p>
          <w:p w14:paraId="0C43CC55"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i/>
                <w:iCs/>
                <w:color w:val="222222"/>
                <w:sz w:val="22"/>
                <w:szCs w:val="22"/>
              </w:rPr>
              <w:t>Moderation analyses for effect of exercise as moderator in relationship between stress and AE/factors.</w:t>
            </w:r>
          </w:p>
          <w:p w14:paraId="20029007" w14:textId="77777777" w:rsidR="0019543B" w:rsidRPr="00F31867" w:rsidRDefault="0019543B" w:rsidP="00205425">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r>
      <w:tr w:rsidR="0019543B" w14:paraId="47DA069E" w14:textId="77777777" w:rsidTr="0019543B">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87D6B51" w14:textId="77777777" w:rsidR="0019543B" w:rsidRPr="00F31867" w:rsidRDefault="0019543B" w:rsidP="00205425">
            <w:pPr>
              <w:spacing w:line="240" w:lineRule="auto"/>
              <w:rPr>
                <w:rFonts w:eastAsia="Times New Roman" w:cstheme="minorHAnsi"/>
                <w:color w:val="222222"/>
                <w:sz w:val="22"/>
                <w:szCs w:val="22"/>
              </w:rPr>
            </w:pPr>
          </w:p>
        </w:tc>
        <w:tc>
          <w:tcPr>
            <w:tcW w:w="343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E8ABB25" w14:textId="77777777" w:rsidR="0019543B" w:rsidRPr="00F31867" w:rsidRDefault="0019543B" w:rsidP="00205425">
            <w:pPr>
              <w:spacing w:line="240" w:lineRule="auto"/>
              <w:jc w:val="right"/>
              <w:rPr>
                <w:rFonts w:eastAsia="Times New Roman" w:cstheme="minorHAnsi"/>
                <w:color w:val="222222"/>
                <w:sz w:val="22"/>
                <w:szCs w:val="22"/>
                <w:vertAlign w:val="subscript"/>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p>
        </w:tc>
        <w:tc>
          <w:tcPr>
            <w:tcW w:w="1732" w:type="dxa"/>
            <w:tcBorders>
              <w:top w:val="single" w:sz="4" w:space="0" w:color="auto"/>
              <w:left w:val="nil"/>
              <w:bottom w:val="single" w:sz="4" w:space="0" w:color="auto"/>
              <w:right w:val="nil"/>
            </w:tcBorders>
            <w:shd w:val="clear" w:color="auto" w:fill="FFFFFF"/>
            <w:noWrap/>
            <w:vAlign w:val="center"/>
          </w:tcPr>
          <w:p w14:paraId="4AA2DE9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p>
        </w:tc>
        <w:tc>
          <w:tcPr>
            <w:tcW w:w="1828" w:type="dxa"/>
            <w:tcBorders>
              <w:top w:val="single" w:sz="4" w:space="0" w:color="auto"/>
              <w:left w:val="nil"/>
              <w:bottom w:val="single" w:sz="4" w:space="0" w:color="auto"/>
              <w:right w:val="nil"/>
            </w:tcBorders>
            <w:shd w:val="clear" w:color="auto" w:fill="FFFFFF"/>
            <w:noWrap/>
            <w:vAlign w:val="center"/>
          </w:tcPr>
          <w:p w14:paraId="371DA51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p>
        </w:tc>
      </w:tr>
      <w:tr w:rsidR="0019543B" w:rsidRPr="003A2CA1" w14:paraId="632CE097" w14:textId="77777777" w:rsidTr="0019543B">
        <w:trPr>
          <w:trHeight w:val="251"/>
        </w:trPr>
        <w:tc>
          <w:tcPr>
            <w:tcW w:w="10397" w:type="dxa"/>
            <w:gridSpan w:val="4"/>
            <w:tcBorders>
              <w:top w:val="nil"/>
              <w:left w:val="nil"/>
              <w:right w:val="nil"/>
            </w:tcBorders>
            <w:shd w:val="clear" w:color="auto" w:fill="FFFFFF"/>
            <w:noWrap/>
            <w:tcMar>
              <w:top w:w="0" w:type="dxa"/>
              <w:left w:w="108" w:type="dxa"/>
              <w:bottom w:w="0" w:type="dxa"/>
              <w:right w:w="108" w:type="dxa"/>
            </w:tcMar>
            <w:vAlign w:val="center"/>
          </w:tcPr>
          <w:p w14:paraId="03B8CA13" w14:textId="77777777" w:rsidR="0019543B" w:rsidRPr="00F31867" w:rsidRDefault="0019543B" w:rsidP="00053A18">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t xml:space="preserve">Model Y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0</w:t>
            </w:r>
            <w:r w:rsidRPr="00F31867">
              <w:rPr>
                <w:rFonts w:eastAsia="Times New Roman" w:cstheme="minorHAnsi"/>
                <w:color w:val="222222"/>
                <w:sz w:val="22"/>
                <w:szCs w:val="22"/>
              </w:rPr>
              <w:t xml:space="preserv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r w:rsidRPr="00F31867">
              <w:rPr>
                <w:rFonts w:eastAsia="Times New Roman" w:cstheme="minorHAnsi"/>
                <w:color w:val="222222"/>
                <w:sz w:val="22"/>
                <w:szCs w:val="22"/>
              </w:rPr>
              <w:t xml:space="preserve"> Stress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r w:rsidRPr="00F31867">
              <w:rPr>
                <w:rFonts w:eastAsia="Times New Roman" w:cstheme="minorHAnsi"/>
                <w:color w:val="222222"/>
                <w:sz w:val="22"/>
                <w:szCs w:val="22"/>
              </w:rPr>
              <w:t xml:space="preserve"> Exercise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r w:rsidRPr="00F31867">
              <w:rPr>
                <w:rFonts w:eastAsia="Times New Roman" w:cstheme="minorHAnsi"/>
                <w:color w:val="222222"/>
                <w:sz w:val="22"/>
                <w:szCs w:val="22"/>
              </w:rPr>
              <w:t xml:space="preserve"> Stress*Exercise + </w:t>
            </w:r>
            <w:r w:rsidRPr="00F31867">
              <w:rPr>
                <w:rFonts w:eastAsia="Times New Roman" w:cstheme="minorHAnsi"/>
                <w:color w:val="222222"/>
                <w:sz w:val="22"/>
                <w:szCs w:val="22"/>
              </w:rPr>
              <w:sym w:font="Symbol" w:char="F065"/>
            </w:r>
          </w:p>
        </w:tc>
      </w:tr>
      <w:tr w:rsidR="0019543B" w14:paraId="3D1D9E55"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5F2137BF" w14:textId="77777777" w:rsidR="0019543B" w:rsidRPr="00F31867" w:rsidRDefault="0019543B" w:rsidP="00205425">
            <w:pPr>
              <w:spacing w:line="240" w:lineRule="auto"/>
              <w:ind w:left="144" w:firstLine="0"/>
              <w:rPr>
                <w:rFonts w:eastAsia="Times New Roman" w:cstheme="minorHAnsi"/>
                <w:color w:val="222222"/>
                <w:sz w:val="22"/>
                <w:szCs w:val="22"/>
              </w:rPr>
            </w:pPr>
            <w:r w:rsidRPr="00F31867">
              <w:rPr>
                <w:rFonts w:eastAsia="Times New Roman" w:cstheme="minorHAnsi"/>
                <w:color w:val="222222"/>
                <w:sz w:val="22"/>
                <w:szCs w:val="22"/>
              </w:rPr>
              <w:t>Total Academic Engagement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18648204"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.226</w:t>
            </w:r>
          </w:p>
        </w:tc>
        <w:tc>
          <w:tcPr>
            <w:tcW w:w="1732" w:type="dxa"/>
            <w:tcBorders>
              <w:top w:val="nil"/>
              <w:left w:val="nil"/>
              <w:right w:val="nil"/>
            </w:tcBorders>
            <w:shd w:val="clear" w:color="auto" w:fill="FFFFFF"/>
            <w:noWrap/>
            <w:vAlign w:val="center"/>
          </w:tcPr>
          <w:p w14:paraId="4264BC4C"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.285</w:t>
            </w:r>
          </w:p>
        </w:tc>
        <w:tc>
          <w:tcPr>
            <w:tcW w:w="1828" w:type="dxa"/>
            <w:tcBorders>
              <w:top w:val="nil"/>
              <w:left w:val="nil"/>
              <w:right w:val="nil"/>
            </w:tcBorders>
            <w:shd w:val="clear" w:color="auto" w:fill="FFFFFF"/>
            <w:noWrap/>
            <w:vAlign w:val="center"/>
          </w:tcPr>
          <w:p w14:paraId="4CF553F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-.006</w:t>
            </w:r>
          </w:p>
        </w:tc>
      </w:tr>
      <w:tr w:rsidR="0019543B" w14:paraId="219F8918"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4FE617"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Skills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783AD79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-.034</w:t>
            </w:r>
          </w:p>
        </w:tc>
        <w:tc>
          <w:tcPr>
            <w:tcW w:w="1732" w:type="dxa"/>
            <w:tcBorders>
              <w:top w:val="nil"/>
              <w:left w:val="nil"/>
              <w:right w:val="nil"/>
            </w:tcBorders>
            <w:shd w:val="clear" w:color="auto" w:fill="FFFFFF"/>
            <w:noWrap/>
            <w:vAlign w:val="center"/>
          </w:tcPr>
          <w:p w14:paraId="60CE4E08"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.042</w:t>
            </w:r>
          </w:p>
        </w:tc>
        <w:tc>
          <w:tcPr>
            <w:tcW w:w="1828" w:type="dxa"/>
            <w:tcBorders>
              <w:top w:val="nil"/>
              <w:left w:val="nil"/>
              <w:right w:val="nil"/>
            </w:tcBorders>
            <w:shd w:val="clear" w:color="auto" w:fill="FFFFFF"/>
            <w:noWrap/>
            <w:vAlign w:val="center"/>
          </w:tcPr>
          <w:p w14:paraId="0BB3877F"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-.0005</w:t>
            </w:r>
          </w:p>
        </w:tc>
      </w:tr>
      <w:tr w:rsidR="0019543B" w14:paraId="3228C314"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05B201C"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Emotional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42EB8E9A"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.094</w:t>
            </w:r>
          </w:p>
        </w:tc>
        <w:tc>
          <w:tcPr>
            <w:tcW w:w="1732" w:type="dxa"/>
            <w:tcBorders>
              <w:top w:val="nil"/>
              <w:left w:val="nil"/>
              <w:right w:val="nil"/>
            </w:tcBorders>
            <w:shd w:val="clear" w:color="auto" w:fill="FFFFFF"/>
            <w:noWrap/>
            <w:vAlign w:val="center"/>
          </w:tcPr>
          <w:p w14:paraId="3124867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.105</w:t>
            </w:r>
          </w:p>
        </w:tc>
        <w:tc>
          <w:tcPr>
            <w:tcW w:w="1828" w:type="dxa"/>
            <w:tcBorders>
              <w:top w:val="nil"/>
              <w:left w:val="nil"/>
              <w:right w:val="nil"/>
            </w:tcBorders>
            <w:shd w:val="clear" w:color="auto" w:fill="FFFFFF"/>
            <w:noWrap/>
            <w:vAlign w:val="center"/>
          </w:tcPr>
          <w:p w14:paraId="32E2F3E1"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-.002</w:t>
            </w:r>
          </w:p>
        </w:tc>
      </w:tr>
      <w:tr w:rsidR="0019543B" w14:paraId="77201227"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0D0A2EA"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Participation/interaction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3F06E43E" w14:textId="751D9703"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.171**</w:t>
            </w:r>
          </w:p>
        </w:tc>
        <w:tc>
          <w:tcPr>
            <w:tcW w:w="1732" w:type="dxa"/>
            <w:tcBorders>
              <w:top w:val="nil"/>
              <w:left w:val="nil"/>
              <w:right w:val="nil"/>
            </w:tcBorders>
            <w:shd w:val="clear" w:color="auto" w:fill="FFFFFF"/>
            <w:noWrap/>
            <w:vAlign w:val="center"/>
          </w:tcPr>
          <w:p w14:paraId="699FA070" w14:textId="0B3749BA"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.141*</w:t>
            </w:r>
          </w:p>
        </w:tc>
        <w:tc>
          <w:tcPr>
            <w:tcW w:w="1828" w:type="dxa"/>
            <w:tcBorders>
              <w:top w:val="nil"/>
              <w:left w:val="nil"/>
              <w:right w:val="nil"/>
            </w:tcBorders>
            <w:shd w:val="clear" w:color="auto" w:fill="FFFFFF"/>
            <w:noWrap/>
            <w:vAlign w:val="center"/>
          </w:tcPr>
          <w:p w14:paraId="06EED279" w14:textId="63140CF4"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-.003*</w:t>
            </w:r>
          </w:p>
        </w:tc>
      </w:tr>
      <w:tr w:rsidR="0019543B" w14:paraId="7AFC9A31"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246550FD"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Performance (Y)</w:t>
            </w:r>
          </w:p>
        </w:tc>
        <w:tc>
          <w:tcPr>
            <w:tcW w:w="3435" w:type="dxa"/>
            <w:tcBorders>
              <w:top w:val="nil"/>
              <w:left w:val="nil"/>
              <w:right w:val="nil"/>
            </w:tcBorders>
            <w:shd w:val="clear" w:color="auto" w:fill="FFFFFF"/>
            <w:tcMar>
              <w:top w:w="0" w:type="dxa"/>
              <w:left w:w="108" w:type="dxa"/>
              <w:bottom w:w="0" w:type="dxa"/>
              <w:right w:w="108" w:type="dxa"/>
            </w:tcMar>
            <w:vAlign w:val="center"/>
          </w:tcPr>
          <w:p w14:paraId="5DE0C643"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-.019</w:t>
            </w:r>
          </w:p>
        </w:tc>
        <w:tc>
          <w:tcPr>
            <w:tcW w:w="1732" w:type="dxa"/>
            <w:tcBorders>
              <w:top w:val="nil"/>
              <w:left w:val="nil"/>
              <w:bottom w:val="single" w:sz="4" w:space="0" w:color="auto"/>
              <w:right w:val="nil"/>
            </w:tcBorders>
            <w:shd w:val="clear" w:color="auto" w:fill="FFFFFF"/>
            <w:vAlign w:val="center"/>
          </w:tcPr>
          <w:p w14:paraId="3A6D1A4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-.020</w:t>
            </w:r>
          </w:p>
        </w:tc>
        <w:tc>
          <w:tcPr>
            <w:tcW w:w="1828" w:type="dxa"/>
            <w:tcBorders>
              <w:top w:val="nil"/>
              <w:left w:val="nil"/>
              <w:bottom w:val="single" w:sz="4" w:space="0" w:color="auto"/>
              <w:right w:val="nil"/>
            </w:tcBorders>
            <w:shd w:val="clear" w:color="auto" w:fill="FFFFFF"/>
            <w:vAlign w:val="center"/>
          </w:tcPr>
          <w:p w14:paraId="68FC000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.0002</w:t>
            </w:r>
          </w:p>
        </w:tc>
      </w:tr>
      <w:tr w:rsidR="0019543B" w14:paraId="67885C90" w14:textId="77777777" w:rsidTr="0019543B">
        <w:trPr>
          <w:trHeight w:val="827"/>
        </w:trPr>
        <w:tc>
          <w:tcPr>
            <w:tcW w:w="10397" w:type="dxa"/>
            <w:gridSpan w:val="4"/>
            <w:tcBorders>
              <w:top w:val="single" w:sz="4" w:space="0" w:color="auto"/>
              <w:left w:val="nil"/>
              <w:bottom w:val="nil"/>
            </w:tcBorders>
            <w:shd w:val="clear" w:color="auto" w:fill="FFFFFF"/>
            <w:noWrap/>
            <w:tcMar>
              <w:top w:w="0" w:type="dxa"/>
              <w:left w:w="108" w:type="dxa"/>
              <w:bottom w:w="0" w:type="dxa"/>
              <w:right w:w="108" w:type="dxa"/>
            </w:tcMar>
          </w:tcPr>
          <w:p w14:paraId="47B435FF" w14:textId="50B8CAB9" w:rsidR="0019543B" w:rsidRPr="00F31867" w:rsidRDefault="0019543B" w:rsidP="00F31867">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sidRPr="00F31867">
              <w:rPr>
                <w:rFonts w:eastAsia="Times New Roman" w:cstheme="minorHAnsi"/>
                <w:color w:val="222222"/>
                <w:sz w:val="22"/>
                <w:szCs w:val="22"/>
              </w:rPr>
              <w:t xml:space="preserve"> *p&lt;.01; **p&lt;.001; ***p&lt;.0001 </w:t>
            </w:r>
          </w:p>
        </w:tc>
      </w:tr>
    </w:tbl>
    <w:p w14:paraId="5630A80C" w14:textId="77777777" w:rsidR="00966078" w:rsidRDefault="00966078" w:rsidP="00D86857">
      <w:pPr>
        <w:ind w:firstLine="0"/>
        <w:rPr>
          <w:rFonts w:ascii="Times New Roman" w:hAnsi="Times New Roman"/>
        </w:rPr>
        <w:sectPr w:rsidR="00966078" w:rsidSect="00966078">
          <w:pgSz w:w="15840" w:h="12240" w:orient="landscape"/>
          <w:pgMar w:top="1440" w:right="1440" w:bottom="1440" w:left="1440" w:header="720" w:footer="0" w:gutter="0"/>
          <w:cols w:space="720"/>
          <w:formProt w:val="0"/>
          <w:titlePg/>
          <w:docGrid w:linePitch="360"/>
        </w:sectPr>
      </w:pPr>
    </w:p>
    <w:p w14:paraId="0D07DCCF" w14:textId="77777777" w:rsidR="00D86857" w:rsidRPr="00632E98" w:rsidRDefault="00D86857" w:rsidP="00D86857">
      <w:pPr>
        <w:ind w:firstLine="0"/>
        <w:rPr>
          <w:rFonts w:ascii="Times New Roman" w:hAnsi="Times New Roman"/>
        </w:rPr>
      </w:pPr>
    </w:p>
    <w:p w14:paraId="268F3CC6" w14:textId="3AF459A8"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7999A7"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AEB191" w14:textId="2BEFDD46" w:rsidR="00D86857" w:rsidRDefault="0064322D" w:rsidP="00DC34F1">
      <w:pPr>
        <w:spacing w:line="240" w:lineRule="auto"/>
        <w:ind w:firstLine="0"/>
        <w:rPr>
          <w:rFonts w:ascii="Times New Roman" w:eastAsia="Times New Roman" w:hAnsi="Times New Roman" w:cs="Times New Roman"/>
          <w:noProof/>
          <w:color w:val="222222"/>
          <w:lang w:eastAsia="en-US"/>
        </w:rPr>
      </w:pPr>
      <w:r>
        <w:rPr>
          <w:rFonts w:ascii="Times New Roman" w:eastAsia="Times New Roman" w:hAnsi="Times New Roman" w:cs="Times New Roman"/>
          <w:noProof/>
          <w:color w:val="222222"/>
          <w:lang w:eastAsia="en-US"/>
        </w:rPr>
        <w:pict w14:anchorId="36716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95pt;height:473.3pt">
            <v:imagedata r:id="rId14" o:title="Mediation.High"/>
          </v:shape>
        </w:pict>
      </w:r>
    </w:p>
    <w:p w14:paraId="13F288D2" w14:textId="77777777" w:rsidR="0064322D" w:rsidRDefault="0064322D" w:rsidP="00D86857">
      <w:pPr>
        <w:ind w:firstLine="0"/>
        <w:rPr>
          <w:rFonts w:ascii="Times New Roman" w:hAnsi="Times New Roman"/>
          <w:i/>
        </w:rPr>
      </w:pPr>
    </w:p>
    <w:p w14:paraId="68493FBA" w14:textId="016C1157" w:rsidR="00D86857" w:rsidRDefault="00322DBE" w:rsidP="00D86857">
      <w:pPr>
        <w:ind w:firstLine="0"/>
        <w:rPr>
          <w:rFonts w:ascii="Times New Roman" w:hAnsi="Times New Roman"/>
        </w:rPr>
      </w:pPr>
      <w:r>
        <w:rPr>
          <w:rFonts w:ascii="Times New Roman" w:hAnsi="Times New Roman"/>
          <w:i/>
        </w:rPr>
        <w:t>Figure 1</w:t>
      </w:r>
      <w:r w:rsidR="00D86857" w:rsidRPr="00934CC1">
        <w:rPr>
          <w:rFonts w:ascii="Times New Roman" w:hAnsi="Times New Roman"/>
          <w:i/>
        </w:rPr>
        <w:t>.</w:t>
      </w:r>
      <w:r w:rsidR="00D86857">
        <w:rPr>
          <w:rFonts w:ascii="Times New Roman" w:hAnsi="Times New Roman"/>
          <w:b/>
        </w:rPr>
        <w:t xml:space="preserve"> </w:t>
      </w:r>
      <w:r w:rsidR="00D86857">
        <w:rPr>
          <w:rFonts w:ascii="Times New Roman" w:hAnsi="Times New Roman"/>
        </w:rPr>
        <w:t>Scatterplot of high exercise</w:t>
      </w:r>
      <w:r w:rsidR="007C1D8A">
        <w:rPr>
          <w:rFonts w:ascii="Times New Roman" w:hAnsi="Times New Roman"/>
        </w:rPr>
        <w:t xml:space="preserve"> (top third of respondents)</w:t>
      </w:r>
      <w:r w:rsidR="00D86857">
        <w:rPr>
          <w:rFonts w:ascii="Times New Roman" w:hAnsi="Times New Roman"/>
        </w:rPr>
        <w:t xml:space="preserve"> in moderation effect.</w:t>
      </w:r>
    </w:p>
    <w:p w14:paraId="5D1EB609" w14:textId="77777777" w:rsidR="00D86857" w:rsidRPr="00D86857" w:rsidRDefault="00D86857" w:rsidP="00D86857">
      <w:pPr>
        <w:ind w:firstLine="0"/>
        <w:rPr>
          <w:rFonts w:ascii="Times New Roman" w:hAnsi="Times New Roman"/>
        </w:rPr>
      </w:pPr>
    </w:p>
    <w:p w14:paraId="0FDEB7B9" w14:textId="576334EF" w:rsidR="00D86857" w:rsidRDefault="0064322D" w:rsidP="00DC34F1">
      <w:pPr>
        <w:spacing w:line="240" w:lineRule="auto"/>
        <w:ind w:firstLine="0"/>
        <w:rPr>
          <w:rFonts w:ascii="Times New Roman" w:eastAsia="Times New Roman" w:hAnsi="Times New Roman" w:cs="Times New Roman"/>
          <w:color w:val="222222"/>
        </w:rPr>
      </w:pPr>
      <w:r>
        <w:rPr>
          <w:rFonts w:ascii="Times New Roman" w:eastAsia="Times New Roman" w:hAnsi="Times New Roman" w:cs="Times New Roman"/>
          <w:noProof/>
          <w:color w:val="222222"/>
          <w:lang w:eastAsia="en-US"/>
        </w:rPr>
        <w:lastRenderedPageBreak/>
        <w:pict w14:anchorId="2486E111">
          <v:shape id="_x0000_i1030" type="#_x0000_t75" style="width:468.95pt;height:473.3pt">
            <v:imagedata r:id="rId15" o:title="Mediation.Low"/>
          </v:shape>
        </w:pict>
      </w:r>
    </w:p>
    <w:p w14:paraId="0DD2F0C1" w14:textId="77777777" w:rsidR="00D86857" w:rsidRPr="00D86857" w:rsidRDefault="00D86857" w:rsidP="00D86857">
      <w:pPr>
        <w:spacing w:line="240" w:lineRule="auto"/>
        <w:ind w:firstLine="0"/>
        <w:rPr>
          <w:rFonts w:ascii="Times New Roman" w:hAnsi="Times New Roman"/>
        </w:rPr>
      </w:pPr>
    </w:p>
    <w:p w14:paraId="603C9519" w14:textId="29E1F3F9" w:rsidR="00322DBE" w:rsidRDefault="00322DBE" w:rsidP="00D86857">
      <w:pPr>
        <w:ind w:firstLine="0"/>
        <w:rPr>
          <w:rFonts w:ascii="Times New Roman" w:hAnsi="Times New Roman"/>
        </w:rPr>
      </w:pPr>
      <w:r>
        <w:rPr>
          <w:rFonts w:ascii="Times New Roman" w:hAnsi="Times New Roman"/>
          <w:i/>
        </w:rPr>
        <w:t>Figure 2</w:t>
      </w:r>
      <w:r w:rsidR="00D86857">
        <w:rPr>
          <w:rFonts w:ascii="Times New Roman" w:hAnsi="Times New Roman"/>
          <w:i/>
        </w:rPr>
        <w:t xml:space="preserve">. </w:t>
      </w:r>
      <w:r w:rsidR="00D86857">
        <w:rPr>
          <w:rFonts w:ascii="Times New Roman" w:hAnsi="Times New Roman"/>
        </w:rPr>
        <w:t>Scatterplot of low exercise</w:t>
      </w:r>
      <w:r w:rsidR="007C1D8A">
        <w:rPr>
          <w:rFonts w:ascii="Times New Roman" w:hAnsi="Times New Roman"/>
        </w:rPr>
        <w:t xml:space="preserve"> (bottom third of respondents)</w:t>
      </w:r>
      <w:r w:rsidR="00D86857">
        <w:rPr>
          <w:rFonts w:ascii="Times New Roman" w:hAnsi="Times New Roman"/>
        </w:rPr>
        <w:t xml:space="preserve"> in moderation effect. </w:t>
      </w:r>
    </w:p>
    <w:p w14:paraId="7BDF4115" w14:textId="0F30D5CC" w:rsidR="00322DBE" w:rsidRDefault="00322DBE" w:rsidP="00D86857">
      <w:pPr>
        <w:ind w:firstLine="0"/>
        <w:rPr>
          <w:rFonts w:ascii="Times New Roman" w:hAnsi="Times New Roman"/>
        </w:rPr>
      </w:pPr>
      <w:r>
        <w:rPr>
          <w:rFonts w:ascii="Times New Roman" w:hAnsi="Times New Roman"/>
          <w:i/>
          <w:noProof/>
          <w:lang w:eastAsia="en-US"/>
        </w:rPr>
        <w:lastRenderedPageBreak/>
        <w:drawing>
          <wp:inline distT="0" distB="0" distL="0" distR="0" wp14:anchorId="6B78A3FC" wp14:editId="0E37DECE">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F86B44C" w14:textId="77777777" w:rsidR="00322DBE" w:rsidRDefault="00322DBE" w:rsidP="00D86857">
      <w:pPr>
        <w:ind w:firstLine="0"/>
        <w:rPr>
          <w:rFonts w:ascii="Times New Roman" w:hAnsi="Times New Roman"/>
        </w:rPr>
      </w:pPr>
    </w:p>
    <w:p w14:paraId="406829C0" w14:textId="30A64BC8" w:rsidR="00322DBE" w:rsidRPr="00D86857" w:rsidRDefault="00322DBE" w:rsidP="00D86857">
      <w:pPr>
        <w:ind w:firstLine="0"/>
        <w:rPr>
          <w:rFonts w:ascii="Times New Roman" w:hAnsi="Times New Roman"/>
        </w:rPr>
        <w:sectPr w:rsidR="00322DBE" w:rsidRPr="00D86857" w:rsidSect="00E40D85">
          <w:pgSz w:w="12240" w:h="15840"/>
          <w:pgMar w:top="1440" w:right="1440" w:bottom="1440" w:left="1440" w:header="720" w:footer="0" w:gutter="0"/>
          <w:cols w:space="720"/>
          <w:formProt w:val="0"/>
          <w:titlePg/>
          <w:docGrid w:linePitch="360"/>
        </w:sectPr>
      </w:pPr>
      <w:r>
        <w:rPr>
          <w:rFonts w:ascii="Times New Roman" w:hAnsi="Times New Roman"/>
          <w:i/>
        </w:rPr>
        <w:t>Figure 3</w:t>
      </w:r>
      <w:r w:rsidRPr="00934CC1">
        <w:rPr>
          <w:rFonts w:ascii="Times New Roman" w:hAnsi="Times New Roman"/>
          <w:i/>
        </w:rPr>
        <w:t>.</w:t>
      </w:r>
      <w:r>
        <w:rPr>
          <w:rFonts w:ascii="Times New Roman" w:hAnsi="Times New Roman"/>
          <w:b/>
        </w:rPr>
        <w:t xml:space="preserve"> </w:t>
      </w:r>
      <w:r>
        <w:rPr>
          <w:rFonts w:ascii="Times New Roman" w:hAnsi="Times New Roman"/>
        </w:rPr>
        <w:t>Prediction surface of the moderation effect of exercise</w:t>
      </w:r>
      <w:r w:rsidR="00966078">
        <w:rPr>
          <w:rFonts w:ascii="Times New Roman" w:hAnsi="Times New Roman"/>
        </w:rPr>
        <w:t>.</w:t>
      </w:r>
    </w:p>
    <w:p w14:paraId="2FE1950C" w14:textId="0DD6D391" w:rsidR="00FA09B1" w:rsidRDefault="00FA09B1" w:rsidP="00803662">
      <w:pPr>
        <w:ind w:firstLine="0"/>
        <w:rPr>
          <w:b/>
        </w:rPr>
      </w:pPr>
      <w:r>
        <w:rPr>
          <w:b/>
        </w:rPr>
        <w:lastRenderedPageBreak/>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7D583017"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w:t>
      </w:r>
      <w:r w:rsidR="005B337E">
        <w:rPr>
          <w:rFonts w:ascii="Times New Roman" w:hAnsi="Times New Roman" w:cs="Times New Roman" w:hint="cs"/>
        </w:rPr>
        <w:t xml:space="preserve">pproach was utilized. </w:t>
      </w:r>
      <w:r w:rsidR="00803662" w:rsidRPr="007558EC">
        <w:rPr>
          <w:rFonts w:ascii="Times New Roman" w:hAnsi="Times New Roman" w:cs="Times New Roman" w:hint="cs"/>
        </w:rPr>
        <w:t>Results of the Random Forest analysis can be found in</w:t>
      </w:r>
      <w:r w:rsidR="00803662">
        <w:rPr>
          <w:rFonts w:ascii="Times New Roman" w:hAnsi="Times New Roman" w:cs="Times New Roman" w:hint="cs"/>
        </w:rPr>
        <w:t xml:space="preserve"> Table </w:t>
      </w:r>
      <w:r w:rsidR="009559B6">
        <w:rPr>
          <w:rFonts w:ascii="Times New Roman" w:hAnsi="Times New Roman" w:cs="Times New Roman"/>
        </w:rPr>
        <w:t>7</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w:t>
      </w:r>
      <w:r w:rsidR="005B337E">
        <w:rPr>
          <w:rFonts w:ascii="Times New Roman" w:hAnsi="Times New Roman" w:cs="Times New Roman" w:hint="cs"/>
        </w:rPr>
        <w:t xml:space="preserve">hen each variable was omitted. </w:t>
      </w:r>
      <w:r w:rsidR="00803662" w:rsidRPr="007558EC">
        <w:rPr>
          <w:rFonts w:ascii="Times New Roman" w:hAnsi="Times New Roman" w:cs="Times New Roman" w:hint="cs"/>
        </w:rPr>
        <w:t>Generally, when looking at the RSS measure, the demographic variables showed the least importance, with ethnicity and class variably showing the most among demographic variabl</w:t>
      </w:r>
      <w:r w:rsidR="005B337E">
        <w:rPr>
          <w:rFonts w:ascii="Times New Roman" w:hAnsi="Times New Roman" w:cs="Times New Roman" w:hint="cs"/>
        </w:rPr>
        <w:t>es.</w:t>
      </w:r>
      <w:r w:rsidR="00803662" w:rsidRPr="007558EC">
        <w:rPr>
          <w:rFonts w:ascii="Times New Roman" w:hAnsi="Times New Roman" w:cs="Times New Roman" w:hint="cs"/>
        </w:rPr>
        <w:t xml:space="preserve">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orest a</w:t>
      </w:r>
      <w:r w:rsidR="005B337E">
        <w:rPr>
          <w:rFonts w:ascii="Times New Roman" w:hAnsi="Times New Roman" w:cs="Times New Roman" w:hint="cs"/>
        </w:rPr>
        <w:t xml:space="preserve">nalysis. </w:t>
      </w:r>
      <w:r w:rsidR="00803662" w:rsidRPr="007558EC">
        <w:rPr>
          <w:rFonts w:ascii="Times New Roman" w:hAnsi="Times New Roman" w:cs="Times New Roman" w:hint="cs"/>
        </w:rPr>
        <w:t>Nested model likelihood ratios were utilized to determine whether added variables improved the p</w:t>
      </w:r>
      <w:r w:rsidR="005B337E">
        <w:rPr>
          <w:rFonts w:ascii="Times New Roman" w:hAnsi="Times New Roman" w:cs="Times New Roman" w:hint="cs"/>
        </w:rPr>
        <w:t>redictive ability of the model.</w:t>
      </w:r>
      <w:r w:rsidR="00803662" w:rsidRPr="007558EC">
        <w:rPr>
          <w:rFonts w:ascii="Times New Roman" w:hAnsi="Times New Roman" w:cs="Times New Roman" w:hint="cs"/>
        </w:rPr>
        <w:t xml:space="preserve"> If the addition of a variable resulted in a non-significant likelihood-ratio test, that variable and all subsequent variables we</w:t>
      </w:r>
      <w:r w:rsidR="005B337E">
        <w:rPr>
          <w:rFonts w:ascii="Times New Roman" w:hAnsi="Times New Roman" w:cs="Times New Roman" w:hint="cs"/>
        </w:rPr>
        <w:t>re left out of the final model.</w:t>
      </w:r>
      <w:r w:rsidR="00803662" w:rsidRPr="007558EC">
        <w:rPr>
          <w:rFonts w:ascii="Times New Roman" w:hAnsi="Times New Roman" w:cs="Times New Roman" w:hint="cs"/>
        </w:rPr>
        <w:t xml:space="preserve">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w:t>
      </w:r>
      <w:r w:rsidRPr="007558EC">
        <w:rPr>
          <w:rFonts w:ascii="Times New Roman" w:hAnsi="Times New Roman" w:cs="Times New Roman" w:hint="cs"/>
        </w:rPr>
        <w:lastRenderedPageBreak/>
        <w:t xml:space="preserve">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0219B56F"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9559B6">
        <w:rPr>
          <w:rFonts w:ascii="Times New Roman" w:hAnsi="Times New Roman" w:cs="Times New Roman"/>
        </w:rPr>
        <w:t>8</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574AAD46" w:rsidR="00A90878" w:rsidRPr="00C10567" w:rsidRDefault="00ED63C1"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7</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12780" w:type="dxa"/>
        <w:tblBorders>
          <w:bottom w:val="single" w:sz="4" w:space="0" w:color="auto"/>
          <w:insideH w:val="single" w:sz="4" w:space="0" w:color="auto"/>
        </w:tblBorders>
        <w:tblLayout w:type="fixed"/>
        <w:tblLook w:val="04A0" w:firstRow="1" w:lastRow="0" w:firstColumn="1" w:lastColumn="0" w:noHBand="0" w:noVBand="1"/>
      </w:tblPr>
      <w:tblGrid>
        <w:gridCol w:w="1080"/>
        <w:gridCol w:w="2430"/>
        <w:gridCol w:w="1080"/>
        <w:gridCol w:w="900"/>
        <w:gridCol w:w="1080"/>
        <w:gridCol w:w="900"/>
        <w:gridCol w:w="990"/>
        <w:gridCol w:w="900"/>
        <w:gridCol w:w="990"/>
        <w:gridCol w:w="900"/>
        <w:gridCol w:w="990"/>
        <w:gridCol w:w="540"/>
      </w:tblGrid>
      <w:tr w:rsidR="00830552" w:rsidRPr="00C10567" w14:paraId="1E6CE735" w14:textId="77777777" w:rsidTr="00446666">
        <w:trPr>
          <w:cantSplit/>
          <w:trHeight w:val="403"/>
          <w:tblHeader/>
        </w:trPr>
        <w:tc>
          <w:tcPr>
            <w:tcW w:w="1080" w:type="dxa"/>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1980" w:type="dxa"/>
            <w:gridSpan w:val="2"/>
            <w:shd w:val="clear" w:color="auto" w:fill="FFFFFF"/>
            <w:tcMar>
              <w:top w:w="40" w:type="dxa"/>
              <w:left w:w="40" w:type="dxa"/>
              <w:bottom w:w="40" w:type="dxa"/>
              <w:right w:w="40" w:type="dxa"/>
            </w:tcMar>
            <w:vAlign w:val="center"/>
          </w:tcPr>
          <w:p w14:paraId="3CBFB513" w14:textId="79D2CEA6" w:rsidR="00DF63FA" w:rsidRPr="00C10567" w:rsidRDefault="00830552" w:rsidP="00830552">
            <w:pPr>
              <w:spacing w:line="240" w:lineRule="auto"/>
              <w:ind w:firstLine="0"/>
              <w:rPr>
                <w:rFonts w:cstheme="minorHAnsi"/>
              </w:rPr>
            </w:pPr>
            <w:r>
              <w:rPr>
                <w:rFonts w:cstheme="minorHAnsi"/>
                <w:b/>
                <w:color w:val="000000"/>
              </w:rPr>
              <w:t>AE</w:t>
            </w:r>
          </w:p>
        </w:tc>
        <w:tc>
          <w:tcPr>
            <w:tcW w:w="1980" w:type="dxa"/>
            <w:gridSpan w:val="2"/>
            <w:shd w:val="clear" w:color="auto" w:fill="FFFFFF"/>
            <w:tcMar>
              <w:top w:w="40" w:type="dxa"/>
              <w:left w:w="40" w:type="dxa"/>
              <w:bottom w:w="40" w:type="dxa"/>
              <w:right w:w="40" w:type="dxa"/>
            </w:tcMar>
            <w:vAlign w:val="center"/>
          </w:tcPr>
          <w:p w14:paraId="2192783E" w14:textId="77777777" w:rsidR="00DF63FA" w:rsidRPr="00C10567" w:rsidRDefault="00DF63FA" w:rsidP="00830552">
            <w:pPr>
              <w:spacing w:line="240" w:lineRule="auto"/>
              <w:ind w:firstLine="0"/>
              <w:rPr>
                <w:rFonts w:cstheme="minorHAnsi"/>
              </w:rPr>
            </w:pPr>
            <w:r w:rsidRPr="00C10567">
              <w:rPr>
                <w:rFonts w:cstheme="minorHAnsi"/>
                <w:b/>
                <w:color w:val="000000"/>
              </w:rPr>
              <w:t>Skills</w:t>
            </w:r>
          </w:p>
        </w:tc>
        <w:tc>
          <w:tcPr>
            <w:tcW w:w="1890" w:type="dxa"/>
            <w:gridSpan w:val="2"/>
            <w:shd w:val="clear" w:color="auto" w:fill="FFFFFF"/>
            <w:tcMar>
              <w:top w:w="40" w:type="dxa"/>
              <w:left w:w="40" w:type="dxa"/>
              <w:bottom w:w="40" w:type="dxa"/>
              <w:right w:w="40" w:type="dxa"/>
            </w:tcMar>
            <w:vAlign w:val="center"/>
          </w:tcPr>
          <w:p w14:paraId="0B1BA0F1" w14:textId="77777777" w:rsidR="00DF63FA" w:rsidRPr="00C10567" w:rsidRDefault="00DF63FA" w:rsidP="00830552">
            <w:pPr>
              <w:spacing w:line="240" w:lineRule="auto"/>
              <w:ind w:firstLine="0"/>
              <w:rPr>
                <w:rFonts w:cstheme="minorHAnsi"/>
              </w:rPr>
            </w:pPr>
            <w:r w:rsidRPr="00C10567">
              <w:rPr>
                <w:rFonts w:cstheme="minorHAnsi"/>
                <w:b/>
                <w:color w:val="000000"/>
              </w:rPr>
              <w:t>Emotional</w:t>
            </w:r>
          </w:p>
        </w:tc>
        <w:tc>
          <w:tcPr>
            <w:tcW w:w="1890" w:type="dxa"/>
            <w:gridSpan w:val="2"/>
            <w:shd w:val="clear" w:color="auto" w:fill="FFFFFF"/>
            <w:tcMar>
              <w:top w:w="40" w:type="dxa"/>
              <w:left w:w="40" w:type="dxa"/>
              <w:bottom w:w="40" w:type="dxa"/>
              <w:right w:w="40" w:type="dxa"/>
            </w:tcMar>
            <w:vAlign w:val="center"/>
          </w:tcPr>
          <w:p w14:paraId="3DF9FCCA" w14:textId="0FA171BA" w:rsidR="00DF63FA" w:rsidRPr="00C10567" w:rsidRDefault="00522994" w:rsidP="00830552">
            <w:pPr>
              <w:spacing w:line="240" w:lineRule="auto"/>
              <w:ind w:firstLine="0"/>
              <w:rPr>
                <w:rFonts w:cstheme="minorHAnsi"/>
              </w:rPr>
            </w:pPr>
            <w:r>
              <w:rPr>
                <w:rFonts w:cstheme="minorHAnsi"/>
                <w:b/>
                <w:color w:val="000000"/>
              </w:rPr>
              <w:t>Part./Int.</w:t>
            </w:r>
          </w:p>
        </w:tc>
        <w:tc>
          <w:tcPr>
            <w:tcW w:w="1530" w:type="dxa"/>
            <w:gridSpan w:val="2"/>
            <w:shd w:val="clear" w:color="auto" w:fill="FFFFFF"/>
            <w:tcMar>
              <w:top w:w="40" w:type="dxa"/>
              <w:left w:w="40" w:type="dxa"/>
              <w:bottom w:w="40" w:type="dxa"/>
              <w:right w:w="40" w:type="dxa"/>
            </w:tcMar>
            <w:vAlign w:val="center"/>
          </w:tcPr>
          <w:p w14:paraId="3A63B6E9" w14:textId="77777777" w:rsidR="00DF63FA" w:rsidRPr="00C10567" w:rsidRDefault="00DF63FA" w:rsidP="00830552">
            <w:pPr>
              <w:spacing w:line="240" w:lineRule="auto"/>
              <w:ind w:firstLine="0"/>
              <w:rPr>
                <w:rFonts w:cstheme="minorHAnsi"/>
              </w:rPr>
            </w:pPr>
            <w:r w:rsidRPr="00C10567">
              <w:rPr>
                <w:rFonts w:cstheme="minorHAnsi"/>
                <w:b/>
                <w:color w:val="000000"/>
              </w:rPr>
              <w:t>Performance</w:t>
            </w:r>
          </w:p>
        </w:tc>
      </w:tr>
      <w:tr w:rsidR="00830552" w:rsidRPr="00C10567" w14:paraId="2F739598" w14:textId="77777777" w:rsidTr="00446666">
        <w:trPr>
          <w:cantSplit/>
          <w:trHeight w:val="370"/>
          <w:tblHeader/>
        </w:trPr>
        <w:tc>
          <w:tcPr>
            <w:tcW w:w="1080" w:type="dxa"/>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2430" w:type="dxa"/>
            <w:shd w:val="clear" w:color="auto" w:fill="FFFFFF"/>
            <w:tcMar>
              <w:top w:w="40" w:type="dxa"/>
              <w:left w:w="40" w:type="dxa"/>
              <w:bottom w:w="40" w:type="dxa"/>
              <w:right w:w="40" w:type="dxa"/>
            </w:tcMar>
            <w:vAlign w:val="center"/>
          </w:tcPr>
          <w:p w14:paraId="265FFB59" w14:textId="3A9D74A3" w:rsidR="00DF63FA" w:rsidRPr="00C10567" w:rsidRDefault="00446666" w:rsidP="009B7A14">
            <w:pPr>
              <w:spacing w:line="240" w:lineRule="auto"/>
              <w:ind w:firstLine="0"/>
              <w:rPr>
                <w:rFonts w:cstheme="minorHAnsi"/>
              </w:rPr>
            </w:pPr>
            <w:r>
              <w:rPr>
                <w:rFonts w:cstheme="minorHAnsi"/>
                <w:b/>
                <w:color w:val="000000"/>
              </w:rPr>
              <w:t>Importance Measure</w:t>
            </w:r>
          </w:p>
        </w:tc>
        <w:tc>
          <w:tcPr>
            <w:tcW w:w="1080" w:type="dxa"/>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1080" w:type="dxa"/>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990" w:type="dxa"/>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540" w:type="dxa"/>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830552" w:rsidRPr="00C10567" w14:paraId="5EB4D457"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2430" w:type="dxa"/>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1080" w:type="dxa"/>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900" w:type="dxa"/>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900" w:type="dxa"/>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900" w:type="dxa"/>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540" w:type="dxa"/>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5A75C7C"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900" w:type="dxa"/>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1080" w:type="dxa"/>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900" w:type="dxa"/>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990" w:type="dxa"/>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900" w:type="dxa"/>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990" w:type="dxa"/>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900" w:type="dxa"/>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990" w:type="dxa"/>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540" w:type="dxa"/>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830552" w:rsidRPr="00C10567" w14:paraId="6170C515"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2430" w:type="dxa"/>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900" w:type="dxa"/>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1080" w:type="dxa"/>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900" w:type="dxa"/>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900" w:type="dxa"/>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540" w:type="dxa"/>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9091EB1"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900" w:type="dxa"/>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1080" w:type="dxa"/>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900" w:type="dxa"/>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990" w:type="dxa"/>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900" w:type="dxa"/>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990" w:type="dxa"/>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900" w:type="dxa"/>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990" w:type="dxa"/>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540" w:type="dxa"/>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830552" w:rsidRPr="00C10567" w14:paraId="20D77B3E"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2430" w:type="dxa"/>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900" w:type="dxa"/>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1080" w:type="dxa"/>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900" w:type="dxa"/>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900" w:type="dxa"/>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900" w:type="dxa"/>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540" w:type="dxa"/>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8EB9585"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900" w:type="dxa"/>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1080" w:type="dxa"/>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900" w:type="dxa"/>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990" w:type="dxa"/>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900" w:type="dxa"/>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990" w:type="dxa"/>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900" w:type="dxa"/>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990" w:type="dxa"/>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540" w:type="dxa"/>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830552" w:rsidRPr="00C10567" w14:paraId="76342F0B"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2430" w:type="dxa"/>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900" w:type="dxa"/>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1080" w:type="dxa"/>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900" w:type="dxa"/>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990" w:type="dxa"/>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540" w:type="dxa"/>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830552" w:rsidRPr="00C10567" w14:paraId="7D0D82E0"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900" w:type="dxa"/>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1080" w:type="dxa"/>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900" w:type="dxa"/>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990" w:type="dxa"/>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900" w:type="dxa"/>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990" w:type="dxa"/>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900" w:type="dxa"/>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990" w:type="dxa"/>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540" w:type="dxa"/>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830552" w:rsidRPr="00C10567" w14:paraId="78AFF958"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2430" w:type="dxa"/>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900" w:type="dxa"/>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1080" w:type="dxa"/>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900" w:type="dxa"/>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900" w:type="dxa"/>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900" w:type="dxa"/>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540" w:type="dxa"/>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41DD31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900" w:type="dxa"/>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1080" w:type="dxa"/>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900" w:type="dxa"/>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990" w:type="dxa"/>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900" w:type="dxa"/>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990" w:type="dxa"/>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900" w:type="dxa"/>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990" w:type="dxa"/>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540" w:type="dxa"/>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830552" w:rsidRPr="00C10567" w14:paraId="27D3494F"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2430" w:type="dxa"/>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900" w:type="dxa"/>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1080" w:type="dxa"/>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900" w:type="dxa"/>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900" w:type="dxa"/>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900" w:type="dxa"/>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540" w:type="dxa"/>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EBDD65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900" w:type="dxa"/>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1080" w:type="dxa"/>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900" w:type="dxa"/>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990" w:type="dxa"/>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900" w:type="dxa"/>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990" w:type="dxa"/>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900" w:type="dxa"/>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990" w:type="dxa"/>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540" w:type="dxa"/>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830552" w:rsidRPr="00C10567" w14:paraId="1EE3280C"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2430" w:type="dxa"/>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900" w:type="dxa"/>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1080" w:type="dxa"/>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900" w:type="dxa"/>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900" w:type="dxa"/>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900" w:type="dxa"/>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540" w:type="dxa"/>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2A8E0ED" w14:textId="77777777" w:rsidTr="00446666">
        <w:trPr>
          <w:cantSplit/>
          <w:trHeight w:val="20"/>
        </w:trPr>
        <w:tc>
          <w:tcPr>
            <w:tcW w:w="1080" w:type="dxa"/>
            <w:vMerge/>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900" w:type="dxa"/>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1080" w:type="dxa"/>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900" w:type="dxa"/>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990" w:type="dxa"/>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900" w:type="dxa"/>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990" w:type="dxa"/>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900" w:type="dxa"/>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990" w:type="dxa"/>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540" w:type="dxa"/>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3DE51DE5" w:rsidR="00E7393D" w:rsidRPr="00446666" w:rsidRDefault="00446666" w:rsidP="007D64E5">
      <w:pPr>
        <w:spacing w:line="240" w:lineRule="auto"/>
        <w:ind w:firstLine="0"/>
        <w:rPr>
          <w:rFonts w:cstheme="minorHAnsi"/>
          <w:i/>
        </w:rPr>
      </w:pPr>
      <w:r>
        <w:rPr>
          <w:rFonts w:cstheme="minorHAnsi"/>
          <w:i/>
        </w:rPr>
        <w:t>Note. AE = Total Academic Engagement</w:t>
      </w:r>
      <w:r w:rsidR="00522994">
        <w:rPr>
          <w:rFonts w:cstheme="minorHAnsi"/>
          <w:i/>
        </w:rPr>
        <w:t>; Part./Int. = Participation/Interaction Factor</w:t>
      </w: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591"/>
        <w:gridCol w:w="29"/>
        <w:gridCol w:w="1440"/>
      </w:tblGrid>
      <w:tr w:rsidR="00A90878" w14:paraId="0349BF52" w14:textId="77777777" w:rsidTr="00C10567">
        <w:trPr>
          <w:gridAfter w:val="2"/>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287A715E" w:rsidR="00A90878" w:rsidRPr="00C10567" w:rsidRDefault="00ED63C1" w:rsidP="007D64E5">
            <w:pPr>
              <w:spacing w:line="240" w:lineRule="auto"/>
              <w:ind w:firstLine="0"/>
              <w:rPr>
                <w:rFonts w:eastAsia="Times New Roman" w:cstheme="minorHAnsi"/>
                <w:color w:val="222222"/>
              </w:rPr>
            </w:pPr>
            <w:r>
              <w:rPr>
                <w:rFonts w:eastAsia="Times New Roman" w:cstheme="minorHAnsi"/>
                <w:color w:val="222222"/>
              </w:rPr>
              <w:t>Table 8</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50484D">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620" w:type="dxa"/>
            <w:gridSpan w:val="2"/>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440" w:type="dxa"/>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50484D">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E20EFDE"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.286</w:t>
            </w:r>
            <w:r w:rsidR="0050484D">
              <w:rPr>
                <w:rFonts w:cstheme="minorHAnsi"/>
              </w:rPr>
              <w:t>**</w:t>
            </w:r>
          </w:p>
        </w:tc>
        <w:tc>
          <w:tcPr>
            <w:tcW w:w="1620" w:type="dxa"/>
            <w:tcBorders>
              <w:top w:val="nil"/>
              <w:left w:val="nil"/>
              <w:bottom w:val="nil"/>
              <w:right w:val="nil"/>
            </w:tcBorders>
            <w:shd w:val="clear" w:color="auto" w:fill="FFFFFF"/>
            <w:vAlign w:val="center"/>
          </w:tcPr>
          <w:p w14:paraId="740C68A2" w14:textId="0303D0B4" w:rsidR="00A90878" w:rsidRPr="00C10567" w:rsidRDefault="0050484D" w:rsidP="007D64E5">
            <w:pPr>
              <w:spacing w:line="240" w:lineRule="auto"/>
              <w:jc w:val="right"/>
              <w:rPr>
                <w:rFonts w:eastAsia="Times New Roman" w:cstheme="minorHAnsi"/>
                <w:color w:val="222222"/>
              </w:rPr>
            </w:pPr>
            <w:r>
              <w:rPr>
                <w:rFonts w:cstheme="minorHAnsi"/>
              </w:rPr>
              <w:t>.0002</w:t>
            </w:r>
          </w:p>
        </w:tc>
        <w:tc>
          <w:tcPr>
            <w:tcW w:w="1620" w:type="dxa"/>
            <w:gridSpan w:val="2"/>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1A0A3D43"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.028</w:t>
            </w:r>
          </w:p>
        </w:tc>
        <w:tc>
          <w:tcPr>
            <w:tcW w:w="1620" w:type="dxa"/>
            <w:tcBorders>
              <w:top w:val="nil"/>
              <w:left w:val="nil"/>
              <w:bottom w:val="nil"/>
              <w:right w:val="nil"/>
            </w:tcBorders>
            <w:shd w:val="clear" w:color="auto" w:fill="FFFFFF"/>
            <w:vAlign w:val="center"/>
          </w:tcPr>
          <w:p w14:paraId="3283B056" w14:textId="303C6E03"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.120</w:t>
            </w:r>
          </w:p>
        </w:tc>
        <w:tc>
          <w:tcPr>
            <w:tcW w:w="1620" w:type="dxa"/>
            <w:gridSpan w:val="2"/>
            <w:tcBorders>
              <w:top w:val="nil"/>
              <w:left w:val="nil"/>
              <w:bottom w:val="nil"/>
              <w:right w:val="nil"/>
            </w:tcBorders>
            <w:shd w:val="clear" w:color="auto" w:fill="FFFFFF"/>
            <w:vAlign w:val="center"/>
          </w:tcPr>
          <w:p w14:paraId="01108ED0" w14:textId="446A42C9" w:rsidR="00A90878" w:rsidRPr="00C10567" w:rsidRDefault="00A90878" w:rsidP="00C10567">
            <w:pPr>
              <w:spacing w:line="240" w:lineRule="auto"/>
              <w:jc w:val="right"/>
              <w:rPr>
                <w:rFonts w:eastAsia="Times New Roman" w:cstheme="minorHAnsi"/>
                <w:color w:val="222222"/>
              </w:rPr>
            </w:pPr>
            <w:r w:rsidRPr="00C10567">
              <w:rPr>
                <w:rFonts w:cstheme="minorHAnsi"/>
              </w:rPr>
              <w:t>.155</w:t>
            </w:r>
            <w:r w:rsidR="0050484D">
              <w:rPr>
                <w:rFonts w:cstheme="minorHAnsi"/>
              </w:rPr>
              <w:t>***</w:t>
            </w:r>
          </w:p>
        </w:tc>
        <w:tc>
          <w:tcPr>
            <w:tcW w:w="1440" w:type="dxa"/>
            <w:tcBorders>
              <w:top w:val="nil"/>
              <w:left w:val="nil"/>
              <w:bottom w:val="nil"/>
              <w:right w:val="nil"/>
            </w:tcBorders>
            <w:shd w:val="clear" w:color="auto" w:fill="FFFFFF"/>
          </w:tcPr>
          <w:p w14:paraId="7343848C" w14:textId="637855BC" w:rsidR="00A90878" w:rsidRPr="00C10567" w:rsidRDefault="0050484D" w:rsidP="007D64E5">
            <w:pPr>
              <w:spacing w:line="240" w:lineRule="auto"/>
              <w:ind w:firstLine="0"/>
              <w:jc w:val="right"/>
              <w:rPr>
                <w:rFonts w:eastAsia="Times New Roman" w:cstheme="minorHAnsi"/>
                <w:color w:val="222222"/>
              </w:rPr>
            </w:pPr>
            <w:r>
              <w:rPr>
                <w:rFonts w:cstheme="minorHAnsi"/>
              </w:rPr>
              <w:t>.000009</w:t>
            </w:r>
          </w:p>
        </w:tc>
      </w:tr>
      <w:tr w:rsidR="00A90878" w:rsidRPr="00C10567" w14:paraId="3F6A59BD"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(Emot)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Emot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55E8F919"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.024</w:t>
            </w:r>
          </w:p>
        </w:tc>
        <w:tc>
          <w:tcPr>
            <w:tcW w:w="1620" w:type="dxa"/>
            <w:tcBorders>
              <w:top w:val="nil"/>
              <w:left w:val="nil"/>
              <w:bottom w:val="nil"/>
              <w:right w:val="nil"/>
            </w:tcBorders>
            <w:shd w:val="clear" w:color="auto" w:fill="FFFFFF"/>
            <w:vAlign w:val="center"/>
          </w:tcPr>
          <w:p w14:paraId="11AB0288" w14:textId="19553598" w:rsidR="00A90878" w:rsidRPr="00C10567" w:rsidRDefault="00A90878" w:rsidP="007D64E5">
            <w:pPr>
              <w:spacing w:line="240" w:lineRule="auto"/>
              <w:jc w:val="right"/>
              <w:rPr>
                <w:rFonts w:eastAsia="Times New Roman" w:cstheme="minorHAnsi"/>
                <w:color w:val="222222"/>
              </w:rPr>
            </w:pPr>
            <w:r w:rsidRPr="00C10567">
              <w:rPr>
                <w:rFonts w:cstheme="minorHAnsi"/>
              </w:rPr>
              <w:t>.122</w:t>
            </w:r>
          </w:p>
        </w:tc>
        <w:tc>
          <w:tcPr>
            <w:tcW w:w="1620" w:type="dxa"/>
            <w:gridSpan w:val="2"/>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22C9D9EC"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.037</w:t>
            </w:r>
          </w:p>
        </w:tc>
        <w:tc>
          <w:tcPr>
            <w:tcW w:w="1620" w:type="dxa"/>
            <w:tcBorders>
              <w:top w:val="nil"/>
              <w:left w:val="nil"/>
              <w:right w:val="nil"/>
            </w:tcBorders>
            <w:shd w:val="clear" w:color="auto" w:fill="FFFFFF"/>
            <w:vAlign w:val="center"/>
          </w:tcPr>
          <w:p w14:paraId="729BD8CB" w14:textId="74F5CD26" w:rsidR="00A90878" w:rsidRPr="00C10567" w:rsidRDefault="00A90878" w:rsidP="007D64E5">
            <w:pPr>
              <w:spacing w:line="240" w:lineRule="auto"/>
              <w:jc w:val="right"/>
              <w:rPr>
                <w:rFonts w:eastAsia="Times New Roman" w:cstheme="minorHAnsi"/>
                <w:color w:val="222222"/>
              </w:rPr>
            </w:pPr>
            <w:r w:rsidRPr="00C10567">
              <w:rPr>
                <w:rFonts w:cstheme="minorHAnsi"/>
              </w:rPr>
              <w:t>.033</w:t>
            </w:r>
          </w:p>
        </w:tc>
        <w:tc>
          <w:tcPr>
            <w:tcW w:w="1620" w:type="dxa"/>
            <w:gridSpan w:val="2"/>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6041F7EB"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.006</w:t>
            </w:r>
          </w:p>
        </w:tc>
        <w:tc>
          <w:tcPr>
            <w:tcW w:w="1620" w:type="dxa"/>
            <w:tcBorders>
              <w:top w:val="nil"/>
              <w:left w:val="nil"/>
              <w:right w:val="nil"/>
            </w:tcBorders>
            <w:shd w:val="clear" w:color="auto" w:fill="FFFFFF"/>
            <w:vAlign w:val="center"/>
          </w:tcPr>
          <w:p w14:paraId="07D85D08" w14:textId="14CC2F35" w:rsidR="00A90878" w:rsidRPr="00C10567" w:rsidRDefault="00A90878" w:rsidP="007D64E5">
            <w:pPr>
              <w:spacing w:line="240" w:lineRule="auto"/>
              <w:jc w:val="right"/>
              <w:rPr>
                <w:rFonts w:eastAsia="Times New Roman" w:cstheme="minorHAnsi"/>
                <w:color w:val="222222"/>
              </w:rPr>
            </w:pPr>
            <w:r w:rsidRPr="00C10567">
              <w:rPr>
                <w:rFonts w:cstheme="minorHAnsi"/>
              </w:rPr>
              <w:t>.505</w:t>
            </w:r>
          </w:p>
        </w:tc>
        <w:tc>
          <w:tcPr>
            <w:tcW w:w="1620" w:type="dxa"/>
            <w:gridSpan w:val="2"/>
            <w:tcBorders>
              <w:top w:val="nil"/>
              <w:left w:val="nil"/>
              <w:right w:val="nil"/>
            </w:tcBorders>
            <w:shd w:val="clear" w:color="auto" w:fill="FFFFFF"/>
            <w:vAlign w:val="center"/>
          </w:tcPr>
          <w:p w14:paraId="1275A32C" w14:textId="1A7E0B67" w:rsidR="00A90878" w:rsidRPr="00C10567" w:rsidRDefault="00A90878" w:rsidP="00C10567">
            <w:pPr>
              <w:spacing w:line="240" w:lineRule="auto"/>
              <w:jc w:val="right"/>
              <w:rPr>
                <w:rFonts w:eastAsia="Times New Roman" w:cstheme="minorHAnsi"/>
                <w:color w:val="222222"/>
              </w:rPr>
            </w:pPr>
            <w:r w:rsidRPr="00C10567">
              <w:rPr>
                <w:rFonts w:cstheme="minorHAnsi"/>
              </w:rPr>
              <w:t>.045</w:t>
            </w:r>
            <w:r w:rsidR="0050484D">
              <w:rPr>
                <w:rFonts w:cstheme="minorHAnsi"/>
              </w:rPr>
              <w:t>*</w:t>
            </w:r>
          </w:p>
        </w:tc>
        <w:tc>
          <w:tcPr>
            <w:tcW w:w="1440" w:type="dxa"/>
            <w:tcBorders>
              <w:top w:val="nil"/>
              <w:left w:val="nil"/>
              <w:right w:val="nil"/>
            </w:tcBorders>
            <w:shd w:val="clear" w:color="auto" w:fill="FFFFFF"/>
          </w:tcPr>
          <w:p w14:paraId="4601895A" w14:textId="35911170" w:rsidR="00A90878" w:rsidRPr="00C10567" w:rsidRDefault="0050484D" w:rsidP="007D64E5">
            <w:pPr>
              <w:spacing w:line="240" w:lineRule="auto"/>
              <w:ind w:firstLine="0"/>
              <w:jc w:val="right"/>
              <w:rPr>
                <w:rFonts w:eastAsia="Times New Roman" w:cstheme="minorHAnsi"/>
                <w:color w:val="222222"/>
              </w:rPr>
            </w:pPr>
            <w:r>
              <w:rPr>
                <w:rFonts w:cstheme="minorHAnsi"/>
              </w:rPr>
              <w:t>.007</w:t>
            </w:r>
          </w:p>
        </w:tc>
      </w:tr>
      <w:tr w:rsidR="00A90878" w:rsidRPr="00C10567" w14:paraId="29F47016"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1561D8C6" w:rsidR="00E4297E" w:rsidRPr="00482BA8" w:rsidRDefault="002D1D73" w:rsidP="00482BA8">
      <w:pPr>
        <w:ind w:firstLine="0"/>
        <w:jc w:val="center"/>
        <w:rPr>
          <w:b/>
        </w:rPr>
      </w:pPr>
      <w:r>
        <w:rPr>
          <w:b/>
        </w:rPr>
        <w:t>Discussion/Conclusions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6FFA07E9"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r w:rsidR="0077365A">
        <w:t>It</w:t>
      </w:r>
      <w:r w:rsidR="000465B1">
        <w:t xml:space="preserve">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w:t>
      </w:r>
      <w:r w:rsidR="00A62D2D">
        <w:t>Alt</w:t>
      </w:r>
      <w:r w:rsidR="00255CDD">
        <w:t>hough an</w:t>
      </w:r>
      <w:r w:rsidR="002C1E77">
        <w:t xml:space="preserve">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w:t>
      </w:r>
      <w:r w:rsidR="00A62D2D">
        <w:t xml:space="preserve"> that was affected by stress independently, so is the only area of engagement to show a true mediating effect of sleep hygiene. </w:t>
      </w:r>
      <w:r w:rsidR="0053554F">
        <w:t xml:space="preserve">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lastRenderedPageBreak/>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 xml:space="preserve">with an alpha </w:t>
      </w:r>
      <w:r w:rsidR="00A14134">
        <w:lastRenderedPageBreak/>
        <w:t>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w:t>
      </w:r>
      <w:r w:rsidR="00B64797">
        <w:lastRenderedPageBreak/>
        <w:t>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3486C1CD"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6E135A">
        <w:t>, yet may explain the surprising moderating effects of exercise seen in this study</w:t>
      </w:r>
      <w:r w:rsidR="009369A0">
        <w:t>.</w:t>
      </w:r>
      <w:r w:rsidR="00D46589">
        <w:t xml:space="preserve">  </w:t>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lastRenderedPageBreak/>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r w:rsidR="00C96868">
        <w:t>d test scores</w:t>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Gilbert &amp; Weaver, 2010; Gomes et al., 2011; Trockel et al. 2002)</w:t>
      </w:r>
      <w:r w:rsidR="00EB1BBF" w:rsidRPr="002236D9">
        <w:rPr>
          <w:rFonts w:cstheme="minorHAnsi"/>
        </w:rPr>
        <w:t xml:space="preserve">, and that heightened </w:t>
      </w:r>
      <w:r w:rsidR="009F1E35" w:rsidRPr="002236D9">
        <w:rPr>
          <w:rFonts w:cstheme="minorHAnsi"/>
        </w:rPr>
        <w:t>stress tends to relate to</w:t>
      </w:r>
      <w:r w:rsidR="00EB1BBF" w:rsidRPr="002236D9">
        <w:rPr>
          <w:rFonts w:cstheme="minorHAnsi"/>
        </w:rPr>
        <w:t xml:space="preserve"> deficits in these areas (</w:t>
      </w:r>
      <w:r w:rsidR="00B525D5" w:rsidRPr="002236D9">
        <w:rPr>
          <w:rFonts w:cstheme="minorHAnsi"/>
        </w:rPr>
        <w:t>Lloyd</w:t>
      </w:r>
      <w:r w:rsidR="00B45E20" w:rsidRPr="002236D9">
        <w:rPr>
          <w:rFonts w:cstheme="minorHAnsi"/>
        </w:rPr>
        <w:t xml:space="preserve"> et al., 1980; Misra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lastRenderedPageBreak/>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67397460"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Kim et 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Misra &amp; McKean, 2000</w:t>
      </w:r>
      <w:r w:rsidR="00346BA4" w:rsidRPr="002236D9">
        <w:rPr>
          <w:rFonts w:cstheme="minorHAnsi"/>
          <w:color w:val="000000"/>
          <w:kern w:val="0"/>
        </w:rPr>
        <w:t>; Novotney, 2014</w:t>
      </w:r>
      <w:r w:rsidR="00346BA4" w:rsidRPr="002236D9">
        <w:rPr>
          <w:rFonts w:cstheme="minorHAnsi"/>
          <w:color w:val="000000" w:themeColor="text1"/>
        </w:rPr>
        <w:t>; Vaez &amp; Laflamme,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w:t>
      </w:r>
      <w:r w:rsidR="00845AEC" w:rsidRPr="002236D9">
        <w:rPr>
          <w:rFonts w:cstheme="minorHAnsi"/>
          <w:color w:val="000000"/>
          <w:kern w:val="0"/>
        </w:rPr>
        <w:lastRenderedPageBreak/>
        <w:t xml:space="preserve">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Gilbert &amp; Weaver, 2010; Gomes et al., 2011; Mastin et al., 2006; Oginska &amp; Pokorski, 2006</w:t>
      </w:r>
      <w:r w:rsidR="00EA4531" w:rsidRPr="002236D9">
        <w:rPr>
          <w:rFonts w:cstheme="minorHAnsi"/>
          <w:color w:val="000000"/>
          <w:kern w:val="0"/>
        </w:rPr>
        <w:t xml:space="preserve">; </w:t>
      </w:r>
      <w:r w:rsidR="00EA4531" w:rsidRPr="002236D9">
        <w:rPr>
          <w:rFonts w:cstheme="minorHAnsi"/>
        </w:rPr>
        <w:t>Pilcher &amp; Huffcutt,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w:t>
      </w:r>
      <w:r w:rsidR="005B10C8">
        <w:rPr>
          <w:rFonts w:cstheme="minorHAnsi"/>
          <w:color w:val="000000"/>
          <w:kern w:val="0"/>
        </w:rPr>
        <w:t>,</w:t>
      </w:r>
      <w:r w:rsidR="007A5CAC" w:rsidRPr="002236D9">
        <w:rPr>
          <w:rFonts w:cstheme="minorHAnsi"/>
          <w:color w:val="000000"/>
          <w:kern w:val="0"/>
        </w:rPr>
        <w:t xml:space="preserve"> </w:t>
      </w:r>
      <w:r w:rsidR="005B10C8">
        <w:rPr>
          <w:rFonts w:cstheme="minorHAnsi"/>
          <w:color w:val="000000"/>
          <w:kern w:val="0"/>
        </w:rPr>
        <w:t xml:space="preserve">such as sleep education programs, </w:t>
      </w:r>
      <w:r w:rsidR="007A5CAC" w:rsidRPr="002236D9">
        <w:rPr>
          <w:rFonts w:cstheme="minorHAnsi"/>
          <w:color w:val="000000"/>
          <w:kern w:val="0"/>
        </w:rPr>
        <w:t xml:space="preserve">would likely benefit students,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r w:rsidR="005B10C8">
        <w:rPr>
          <w:rFonts w:cstheme="minorHAnsi"/>
          <w:color w:val="000000"/>
          <w:kern w:val="0"/>
        </w:rPr>
        <w:t xml:space="preserve"> (</w:t>
      </w:r>
      <w:r w:rsidR="004F7576">
        <w:rPr>
          <w:rFonts w:cstheme="minorHAnsi"/>
          <w:color w:val="000000"/>
          <w:kern w:val="0"/>
        </w:rPr>
        <w:t xml:space="preserve">Brown et al., 2010; </w:t>
      </w:r>
      <w:r w:rsidR="005B10C8">
        <w:rPr>
          <w:rFonts w:cstheme="minorHAnsi"/>
          <w:color w:val="000000"/>
          <w:kern w:val="0"/>
        </w:rPr>
        <w:t>Gilbert &amp; Weaver, 2010</w:t>
      </w:r>
      <w:r w:rsidR="00053A18">
        <w:rPr>
          <w:rFonts w:cstheme="minorHAnsi"/>
          <w:color w:val="000000"/>
          <w:kern w:val="0"/>
        </w:rPr>
        <w:t>,</w:t>
      </w:r>
      <w:r w:rsidR="00053A18" w:rsidRPr="00053A18">
        <w:t xml:space="preserve"> </w:t>
      </w:r>
      <w:r w:rsidR="00053A18">
        <w:rPr>
          <w:rFonts w:cstheme="minorHAnsi"/>
          <w:color w:val="000000"/>
          <w:kern w:val="0"/>
        </w:rPr>
        <w:t xml:space="preserve">Orzech et al., </w:t>
      </w:r>
      <w:r w:rsidR="00053A18" w:rsidRPr="00053A18">
        <w:rPr>
          <w:rFonts w:cstheme="minorHAnsi"/>
          <w:color w:val="000000"/>
          <w:kern w:val="0"/>
        </w:rPr>
        <w:t>2011).</w:t>
      </w:r>
      <w:r w:rsidR="00AA4700" w:rsidRPr="00AA4700">
        <w:t xml:space="preserve"> </w:t>
      </w:r>
    </w:p>
    <w:p w14:paraId="30DAA573" w14:textId="79179D97"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r w:rsidR="00111C6D" w:rsidRPr="002236D9">
        <w:rPr>
          <w:rFonts w:cstheme="minorHAnsi"/>
        </w:rPr>
        <w:t>Misra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bles was seen for sleep hygiene 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r w:rsidR="000826FA" w:rsidRPr="002236D9">
        <w:rPr>
          <w:rFonts w:cstheme="minorHAnsi"/>
          <w:color w:val="000000"/>
          <w:kern w:val="0"/>
        </w:rPr>
        <w:t>,</w:t>
      </w:r>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by increasing worrying at bedtime</w:t>
      </w:r>
      <w:r w:rsidR="00597188" w:rsidRPr="002236D9">
        <w:rPr>
          <w:rFonts w:cstheme="minorHAnsi"/>
          <w:color w:val="000000"/>
          <w:kern w:val="0"/>
        </w:rPr>
        <w:t xml:space="preserve"> or the likelihood of consuming alcohol/drugs</w:t>
      </w:r>
      <w:r w:rsidR="00D04C21">
        <w:rPr>
          <w:rFonts w:cstheme="minorHAnsi"/>
          <w:color w:val="000000"/>
          <w:kern w:val="0"/>
        </w:rPr>
        <w:t xml:space="preserve"> (</w:t>
      </w:r>
      <w:r w:rsidR="00D04C21">
        <w:rPr>
          <w:rFonts w:cstheme="minorHAnsi"/>
          <w:color w:val="000000" w:themeColor="text1"/>
        </w:rPr>
        <w:t>Akerstedt, Kecklund, &amp; Axelsson, 2007</w:t>
      </w:r>
      <w:r w:rsidR="00F96C75">
        <w:rPr>
          <w:rFonts w:cstheme="minorHAnsi"/>
          <w:color w:val="000000" w:themeColor="text1"/>
        </w:rPr>
        <w:t xml:space="preserve">; </w:t>
      </w:r>
      <w:r w:rsidR="00851695">
        <w:rPr>
          <w:rFonts w:cstheme="minorHAnsi"/>
          <w:color w:val="000000" w:themeColor="text1"/>
        </w:rPr>
        <w:t xml:space="preserve">Brown et al., 2010; </w:t>
      </w:r>
      <w:r w:rsidR="00F96C75">
        <w:rPr>
          <w:rFonts w:eastAsia="Times New Roman" w:cstheme="minorHAnsi"/>
          <w:color w:val="000000" w:themeColor="text1"/>
          <w:kern w:val="0"/>
          <w:shd w:val="clear" w:color="auto" w:fill="FFFFFF"/>
          <w:lang w:eastAsia="en-US"/>
        </w:rPr>
        <w:t>Wit, Söderpalm</w:t>
      </w:r>
      <w:r w:rsidR="00F96C75" w:rsidRPr="00D04C21">
        <w:rPr>
          <w:rFonts w:eastAsia="Times New Roman" w:cstheme="minorHAnsi"/>
          <w:color w:val="000000" w:themeColor="text1"/>
          <w:kern w:val="0"/>
          <w:shd w:val="clear" w:color="auto" w:fill="FFFFFF"/>
          <w:lang w:eastAsia="en-US"/>
        </w:rPr>
        <w:t>, Nik</w:t>
      </w:r>
      <w:r w:rsidR="00F96C75">
        <w:rPr>
          <w:rFonts w:eastAsia="Times New Roman" w:cstheme="minorHAnsi"/>
          <w:color w:val="000000" w:themeColor="text1"/>
          <w:kern w:val="0"/>
          <w:shd w:val="clear" w:color="auto" w:fill="FFFFFF"/>
          <w:lang w:eastAsia="en-US"/>
        </w:rPr>
        <w:t>olayev, and Young, 2003</w:t>
      </w:r>
      <w:r w:rsidR="00D04C21">
        <w:rPr>
          <w:rFonts w:cstheme="minorHAnsi"/>
          <w:color w:val="000000" w:themeColor="text1"/>
        </w:rPr>
        <w:t>)</w:t>
      </w:r>
      <w:r w:rsidR="00FC725B" w:rsidRPr="002236D9">
        <w:rPr>
          <w:rFonts w:cstheme="minorHAnsi"/>
          <w:color w:val="000000"/>
          <w:kern w:val="0"/>
        </w:rPr>
        <w:t xml:space="preserve">. </w:t>
      </w:r>
      <w:r w:rsidR="00317A45" w:rsidRPr="002236D9">
        <w:rPr>
          <w:rFonts w:cstheme="minorHAnsi"/>
          <w:color w:val="000000"/>
          <w:kern w:val="0"/>
        </w:rPr>
        <w:t xml:space="preserve"> </w:t>
      </w:r>
      <w:r w:rsidR="00845AEC" w:rsidRPr="002236D9">
        <w:rPr>
          <w:rFonts w:cstheme="minorHAnsi"/>
          <w:color w:val="000000"/>
          <w:kern w:val="0"/>
        </w:rPr>
        <w:t xml:space="preserve">To elucidate the </w:t>
      </w:r>
      <w:r w:rsidR="00845AEC" w:rsidRPr="002236D9">
        <w:rPr>
          <w:rFonts w:cstheme="minorHAnsi"/>
          <w:color w:val="000000"/>
          <w:kern w:val="0"/>
        </w:rPr>
        <w:lastRenderedPageBreak/>
        <w:t>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7A6DFED0"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idual response to that stressor (Cameron et al., 2010;</w:t>
      </w:r>
      <w:r w:rsidR="00543089" w:rsidRPr="002236D9">
        <w:rPr>
          <w:rFonts w:cstheme="minorHAnsi"/>
          <w:color w:val="000000"/>
          <w:kern w:val="0"/>
        </w:rPr>
        <w:t xml:space="preserve"> </w:t>
      </w:r>
      <w:r w:rsidR="00C837DD" w:rsidRPr="002236D9">
        <w:rPr>
          <w:rFonts w:cstheme="minorHAnsi"/>
          <w:color w:val="000000" w:themeColor="text1"/>
        </w:rPr>
        <w:t>Furniss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43255B">
        <w:rPr>
          <w:rFonts w:cstheme="minorHAnsi"/>
          <w:color w:val="000000" w:themeColor="text1"/>
        </w:rPr>
        <w:t>Additionally, research has indicated that certain styles of coping (i.e. emotion-focused coping</w:t>
      </w:r>
      <w:r w:rsidR="00F6345A">
        <w:rPr>
          <w:rFonts w:cstheme="minorHAnsi"/>
          <w:color w:val="000000" w:themeColor="text1"/>
        </w:rPr>
        <w:t>) are</w:t>
      </w:r>
      <w:r w:rsidR="0043255B">
        <w:rPr>
          <w:rFonts w:cstheme="minorHAnsi"/>
          <w:color w:val="000000" w:themeColor="text1"/>
        </w:rPr>
        <w:t xml:space="preserve"> predictive of </w:t>
      </w:r>
      <w:r w:rsidR="00F6345A">
        <w:rPr>
          <w:rFonts w:cstheme="minorHAnsi"/>
          <w:color w:val="000000" w:themeColor="text1"/>
        </w:rPr>
        <w:t>reduced sleep time during a high stress period (</w:t>
      </w:r>
      <w:r w:rsidR="00F6345A" w:rsidRPr="00F6345A">
        <w:rPr>
          <w:rFonts w:cstheme="minorHAnsi"/>
          <w:color w:val="000000" w:themeColor="text1"/>
        </w:rPr>
        <w:t>Sad</w:t>
      </w:r>
      <w:r w:rsidR="00F6345A">
        <w:rPr>
          <w:rFonts w:cstheme="minorHAnsi"/>
          <w:color w:val="000000" w:themeColor="text1"/>
        </w:rPr>
        <w:t xml:space="preserve">eh, Keinan, &amp; Daon, </w:t>
      </w:r>
      <w:r w:rsidR="00F6345A" w:rsidRPr="00F6345A">
        <w:rPr>
          <w:rFonts w:cstheme="minorHAnsi"/>
          <w:color w:val="000000" w:themeColor="text1"/>
        </w:rPr>
        <w:t>2004</w:t>
      </w:r>
      <w:r w:rsidR="00F6345A">
        <w:rPr>
          <w:rFonts w:cstheme="minorHAnsi"/>
          <w:color w:val="000000" w:themeColor="text1"/>
        </w:rPr>
        <w:t>)</w:t>
      </w:r>
      <w:r w:rsidR="00F6345A" w:rsidRPr="00F6345A">
        <w:rPr>
          <w:rFonts w:cstheme="minorHAnsi"/>
          <w:color w:val="000000" w:themeColor="text1"/>
        </w:rPr>
        <w:t>.</w:t>
      </w:r>
      <w:r w:rsidR="00F6345A">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w:t>
      </w:r>
      <w:r w:rsidR="00F6345A">
        <w:rPr>
          <w:rFonts w:cstheme="minorHAnsi"/>
          <w:color w:val="000000" w:themeColor="text1"/>
        </w:rPr>
        <w:t xml:space="preserve">and sleep </w:t>
      </w:r>
      <w:r w:rsidR="001A6DA2" w:rsidRPr="002236D9">
        <w:rPr>
          <w:rFonts w:cstheme="minorHAnsi"/>
          <w:color w:val="000000" w:themeColor="text1"/>
        </w:rPr>
        <w:t xml:space="preserve">on academic engagement should include </w:t>
      </w:r>
      <w:r w:rsidR="00F6345A">
        <w:rPr>
          <w:rFonts w:cstheme="minorHAnsi"/>
          <w:color w:val="000000"/>
          <w:kern w:val="0"/>
        </w:rPr>
        <w:t>individual responses</w:t>
      </w:r>
      <w:r w:rsidR="001A6DA2" w:rsidRPr="002236D9">
        <w:rPr>
          <w:rFonts w:cstheme="minorHAnsi"/>
          <w:color w:val="000000"/>
          <w:kern w:val="0"/>
        </w:rPr>
        <w:t xml:space="preserve"> </w:t>
      </w:r>
      <w:r w:rsidR="00F6345A">
        <w:rPr>
          <w:rFonts w:cstheme="minorHAnsi"/>
          <w:color w:val="000000"/>
          <w:kern w:val="0"/>
        </w:rPr>
        <w:t xml:space="preserve">to stress </w:t>
      </w:r>
      <w:r w:rsidR="001A6DA2" w:rsidRPr="002236D9">
        <w:rPr>
          <w:rFonts w:cstheme="minorHAnsi"/>
          <w:color w:val="000000"/>
          <w:kern w:val="0"/>
        </w:rPr>
        <w:t>such as coping style.</w:t>
      </w:r>
    </w:p>
    <w:p w14:paraId="3EC2B65D" w14:textId="58925FA4" w:rsidR="00A9034F"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levels of screen exposure before bedtime resulting in more blue light exposure that interferes </w:t>
      </w:r>
      <w:r w:rsidRPr="00745194">
        <w:rPr>
          <w:rFonts w:cstheme="minorHAnsi"/>
          <w:color w:val="000000"/>
          <w:kern w:val="0"/>
        </w:rPr>
        <w:lastRenderedPageBreak/>
        <w:t xml:space="preserve">with melatonin </w:t>
      </w:r>
      <w:r w:rsidR="00CF17A5" w:rsidRPr="00745194">
        <w:rPr>
          <w:rFonts w:cstheme="minorHAnsi"/>
          <w:color w:val="000000"/>
          <w:kern w:val="0"/>
        </w:rPr>
        <w:t>production and alters sleep habits (</w:t>
      </w:r>
      <w:r w:rsidR="009C2A97" w:rsidRPr="00745194">
        <w:rPr>
          <w:rFonts w:cstheme="minorHAnsi"/>
          <w:color w:val="222222"/>
          <w:shd w:val="clear" w:color="auto" w:fill="FFFFFF"/>
        </w:rPr>
        <w:t>Figueiro, Wood, Plitnick, &amp; Rea, 2011</w:t>
      </w:r>
      <w:r w:rsidR="00231FE2" w:rsidRPr="00745194">
        <w:rPr>
          <w:rFonts w:cstheme="minorHAnsi"/>
          <w:color w:val="000000"/>
          <w:kern w:val="0"/>
        </w:rPr>
        <w:t xml:space="preserve">; </w:t>
      </w:r>
      <w:r w:rsidR="00231FE2" w:rsidRPr="00745194">
        <w:rPr>
          <w:rFonts w:cstheme="minorHAnsi"/>
          <w:color w:val="222222"/>
          <w:shd w:val="clear" w:color="auto" w:fill="FFFFFF"/>
        </w:rPr>
        <w:t>Wood, Rea, Plitnick, &amp; Figueiro,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3E03B0F0" w14:textId="23EBEB0D" w:rsidR="00FA7A1B" w:rsidRPr="00745194" w:rsidRDefault="00FA7A1B" w:rsidP="0055007D">
      <w:pPr>
        <w:widowControl w:val="0"/>
        <w:spacing w:after="240"/>
        <w:rPr>
          <w:rFonts w:cstheme="minorHAnsi"/>
          <w:color w:val="000000"/>
          <w:kern w:val="0"/>
        </w:rPr>
      </w:pPr>
      <w:r>
        <w:rPr>
          <w:rFonts w:cstheme="minorHAnsi"/>
          <w:color w:val="000000"/>
          <w:kern w:val="0"/>
        </w:rPr>
        <w:t xml:space="preserve">In addition to the limitation of the research sample being collected a few years back as mentioned above, the use of a preexisting data set limited the ability to determine the characteristics of the entire population at the institution where the research originally took place.  Information regarding the demographics of the general population would be useful in determining the generalizability of the current sample.  Additionally, information regarding a student’s socio-economic status and their living situations were not addressed as part of the original data collection. </w:t>
      </w:r>
      <w:r w:rsidR="00445079">
        <w:rPr>
          <w:rFonts w:cstheme="minorHAnsi"/>
          <w:color w:val="000000"/>
          <w:kern w:val="0"/>
        </w:rPr>
        <w:t xml:space="preserve"> Socio-economic status, and the subsequent impact on one’s living situation, can influence the number and magnitude of stressful life events one might experience.  For instance, individuals with less means may</w:t>
      </w:r>
      <w:r w:rsidR="001F7866">
        <w:rPr>
          <w:rFonts w:cstheme="minorHAnsi"/>
          <w:color w:val="000000"/>
          <w:kern w:val="0"/>
        </w:rPr>
        <w:t xml:space="preserve"> not only have to seek employment but have to</w:t>
      </w:r>
      <w:r w:rsidR="00445079">
        <w:rPr>
          <w:rFonts w:cstheme="minorHAnsi"/>
          <w:color w:val="000000"/>
          <w:kern w:val="0"/>
        </w:rPr>
        <w:t xml:space="preserve"> live off campu</w:t>
      </w:r>
      <w:r w:rsidR="001F7866">
        <w:rPr>
          <w:rFonts w:cstheme="minorHAnsi"/>
          <w:color w:val="000000"/>
          <w:kern w:val="0"/>
        </w:rPr>
        <w:t>s, adding commutes, traffic, and lack of ability to attend campus social events</w:t>
      </w:r>
      <w:r w:rsidR="00445079">
        <w:rPr>
          <w:rFonts w:cstheme="minorHAnsi"/>
          <w:color w:val="000000"/>
          <w:kern w:val="0"/>
        </w:rPr>
        <w:t xml:space="preserve"> to the stressors they are exp</w:t>
      </w:r>
      <w:r w:rsidR="003657E7">
        <w:rPr>
          <w:rFonts w:cstheme="minorHAnsi"/>
          <w:color w:val="000000"/>
          <w:kern w:val="0"/>
        </w:rPr>
        <w:t>eriencing during their</w:t>
      </w:r>
      <w:r w:rsidR="00570269">
        <w:rPr>
          <w:rFonts w:cstheme="minorHAnsi"/>
          <w:color w:val="000000"/>
          <w:kern w:val="0"/>
        </w:rPr>
        <w:t xml:space="preserve"> college experience.</w:t>
      </w:r>
      <w:r w:rsidR="003657E7">
        <w:rPr>
          <w:rFonts w:cstheme="minorHAnsi"/>
          <w:color w:val="000000"/>
          <w:kern w:val="0"/>
        </w:rPr>
        <w:t xml:space="preserve"> This restricted involvement in social experiences may also impact a student’</w:t>
      </w:r>
      <w:r w:rsidR="00570269">
        <w:rPr>
          <w:rFonts w:cstheme="minorHAnsi"/>
          <w:color w:val="000000"/>
          <w:kern w:val="0"/>
        </w:rPr>
        <w:t>s academic engagement.</w:t>
      </w:r>
      <w:r w:rsidR="003657E7">
        <w:rPr>
          <w:rFonts w:cstheme="minorHAnsi"/>
          <w:color w:val="000000"/>
          <w:kern w:val="0"/>
        </w:rPr>
        <w:t xml:space="preserve"> </w:t>
      </w:r>
      <w:r w:rsidR="009325B4">
        <w:rPr>
          <w:rFonts w:cstheme="minorHAnsi"/>
          <w:color w:val="000000"/>
          <w:kern w:val="0"/>
        </w:rPr>
        <w:t>Informati</w:t>
      </w:r>
      <w:r w:rsidR="00F87303">
        <w:rPr>
          <w:rFonts w:cstheme="minorHAnsi"/>
          <w:color w:val="000000"/>
          <w:kern w:val="0"/>
        </w:rPr>
        <w:t>on regarding SES and living status</w:t>
      </w:r>
      <w:r w:rsidR="00445079">
        <w:rPr>
          <w:rFonts w:cstheme="minorHAnsi"/>
          <w:color w:val="000000"/>
          <w:kern w:val="0"/>
        </w:rPr>
        <w:t xml:space="preserve"> is important when looking at not only academic engagement and life stressors, but the implementation of self-care practices such as sleep hygiene</w:t>
      </w:r>
      <w:r w:rsidR="00570269">
        <w:rPr>
          <w:rFonts w:cstheme="minorHAnsi"/>
          <w:color w:val="000000"/>
          <w:kern w:val="0"/>
        </w:rPr>
        <w:t xml:space="preserve"> and exercise. The a</w:t>
      </w:r>
      <w:r w:rsidR="003657E7">
        <w:rPr>
          <w:rFonts w:cstheme="minorHAnsi"/>
          <w:color w:val="000000"/>
          <w:kern w:val="0"/>
        </w:rPr>
        <w:t>bility to participate in protective self-care</w:t>
      </w:r>
      <w:r w:rsidR="00570269">
        <w:rPr>
          <w:rFonts w:cstheme="minorHAnsi"/>
          <w:color w:val="000000"/>
          <w:kern w:val="0"/>
        </w:rPr>
        <w:t xml:space="preserve"> practices</w:t>
      </w:r>
      <w:r w:rsidR="003657E7">
        <w:rPr>
          <w:rFonts w:cstheme="minorHAnsi"/>
          <w:color w:val="000000"/>
          <w:kern w:val="0"/>
        </w:rPr>
        <w:t xml:space="preserve"> may be influenced by</w:t>
      </w:r>
      <w:r w:rsidR="00F87303">
        <w:rPr>
          <w:rFonts w:cstheme="minorHAnsi"/>
          <w:color w:val="000000"/>
          <w:kern w:val="0"/>
        </w:rPr>
        <w:t xml:space="preserve"> both</w:t>
      </w:r>
      <w:r w:rsidR="003657E7">
        <w:rPr>
          <w:rFonts w:cstheme="minorHAnsi"/>
          <w:color w:val="000000"/>
          <w:kern w:val="0"/>
        </w:rPr>
        <w:t xml:space="preserve"> access to conducive sleep environments and </w:t>
      </w:r>
      <w:r w:rsidR="00570269">
        <w:rPr>
          <w:rFonts w:cstheme="minorHAnsi"/>
          <w:color w:val="000000"/>
          <w:kern w:val="0"/>
        </w:rPr>
        <w:t>leisure time with which to exercise; consequently, f</w:t>
      </w:r>
      <w:r w:rsidR="00445079">
        <w:rPr>
          <w:rFonts w:cstheme="minorHAnsi"/>
          <w:color w:val="000000"/>
          <w:kern w:val="0"/>
        </w:rPr>
        <w:t>uture research</w:t>
      </w:r>
      <w:r w:rsidR="00570269">
        <w:rPr>
          <w:rFonts w:cstheme="minorHAnsi"/>
          <w:color w:val="000000"/>
          <w:kern w:val="0"/>
        </w:rPr>
        <w:t xml:space="preserve"> investigating the impacts of the influence of SES on sleep, stress,</w:t>
      </w:r>
      <w:r w:rsidR="00F87303">
        <w:rPr>
          <w:rFonts w:cstheme="minorHAnsi"/>
          <w:color w:val="000000"/>
          <w:kern w:val="0"/>
        </w:rPr>
        <w:t xml:space="preserve"> exercise,</w:t>
      </w:r>
      <w:r w:rsidR="00570269">
        <w:rPr>
          <w:rFonts w:cstheme="minorHAnsi"/>
          <w:color w:val="000000"/>
          <w:kern w:val="0"/>
        </w:rPr>
        <w:t xml:space="preserve"> and academic engagement</w:t>
      </w:r>
      <w:r w:rsidR="0039475F">
        <w:rPr>
          <w:rFonts w:cstheme="minorHAnsi"/>
          <w:color w:val="000000"/>
          <w:kern w:val="0"/>
        </w:rPr>
        <w:t xml:space="preserve"> in college students</w:t>
      </w:r>
      <w:r w:rsidR="00570269">
        <w:rPr>
          <w:rFonts w:cstheme="minorHAnsi"/>
          <w:color w:val="000000"/>
          <w:kern w:val="0"/>
        </w:rPr>
        <w:t xml:space="preserve"> </w:t>
      </w:r>
      <w:r w:rsidR="0039475F">
        <w:rPr>
          <w:rFonts w:cstheme="minorHAnsi"/>
          <w:color w:val="000000"/>
          <w:kern w:val="0"/>
        </w:rPr>
        <w:t>may be beneficial</w:t>
      </w:r>
      <w:r w:rsidR="00570269">
        <w:rPr>
          <w:rFonts w:cstheme="minorHAnsi"/>
          <w:color w:val="000000"/>
          <w:kern w:val="0"/>
        </w:rPr>
        <w:t>.</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 xml:space="preserve">in the research to sleep </w:t>
      </w:r>
      <w:r w:rsidR="006B361B" w:rsidRPr="00745194">
        <w:rPr>
          <w:rFonts w:cstheme="minorHAnsi"/>
        </w:rPr>
        <w:lastRenderedPageBreak/>
        <w:t>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34F48573" w:rsidR="005210E5" w:rsidRPr="00AA4700" w:rsidRDefault="00100CC0" w:rsidP="00AA4700">
      <w:pPr>
        <w:widowControl w:val="0"/>
        <w:spacing w:after="240"/>
        <w:rPr>
          <w:rFonts w:cstheme="minorHAnsi"/>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the need</w:t>
      </w:r>
      <w:r w:rsidR="00AA4700">
        <w:rPr>
          <w:rFonts w:cstheme="minorHAnsi"/>
          <w:color w:val="000000"/>
          <w:kern w:val="0"/>
        </w:rPr>
        <w:t>, as part of a multifaceted treatment approach,</w:t>
      </w:r>
      <w:r w:rsidR="00DB5ED7" w:rsidRPr="00745194">
        <w:rPr>
          <w:rFonts w:cstheme="minorHAnsi"/>
          <w:color w:val="000000"/>
          <w:kern w:val="0"/>
        </w:rPr>
        <w:t xml:space="preserve">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00AA4700">
        <w:rPr>
          <w:rFonts w:cstheme="minorHAnsi"/>
          <w:color w:val="000000"/>
          <w:kern w:val="0"/>
        </w:rPr>
        <w:t>nts</w:t>
      </w:r>
      <w:r w:rsidR="00AA4700">
        <w:t>.</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ing positive sleep habits and promoting programs aimed at minimizing and add</w:t>
      </w:r>
      <w:r w:rsidR="00611E52">
        <w:rPr>
          <w:rFonts w:cstheme="minorHAnsi"/>
          <w:color w:val="000000"/>
          <w:kern w:val="0"/>
        </w:rPr>
        <w:t>ressing stress (e.g. meditation such as</w:t>
      </w:r>
      <w:r w:rsidR="00891055">
        <w:rPr>
          <w:rFonts w:cstheme="minorHAnsi"/>
          <w:color w:val="000000"/>
          <w:kern w:val="0"/>
        </w:rPr>
        <w:t xml:space="preserve"> mindfulness-based stress reduction,</w:t>
      </w:r>
      <w:r w:rsidR="001351B5" w:rsidRPr="00745194">
        <w:rPr>
          <w:rFonts w:cstheme="minorHAnsi"/>
          <w:color w:val="000000"/>
          <w:kern w:val="0"/>
        </w:rPr>
        <w:t xml:space="preserve"> mental health supports) at the college level</w:t>
      </w:r>
      <w:r w:rsidR="00891055">
        <w:rPr>
          <w:rFonts w:cstheme="minorHAnsi"/>
          <w:color w:val="000000"/>
          <w:kern w:val="0"/>
        </w:rPr>
        <w:t xml:space="preserve"> (</w:t>
      </w:r>
      <w:r w:rsidR="0070270C">
        <w:rPr>
          <w:rFonts w:cstheme="minorHAnsi"/>
          <w:color w:val="000000"/>
          <w:kern w:val="0"/>
        </w:rPr>
        <w:t xml:space="preserve">Grossman, Niemann, Schmidt, &amp; Walach, </w:t>
      </w:r>
      <w:r w:rsidR="0070270C" w:rsidRPr="0070270C">
        <w:rPr>
          <w:rFonts w:cstheme="minorHAnsi"/>
          <w:color w:val="000000"/>
          <w:kern w:val="0"/>
        </w:rPr>
        <w:t>2004</w:t>
      </w:r>
      <w:r w:rsidR="0070270C">
        <w:rPr>
          <w:rFonts w:cstheme="minorHAnsi"/>
          <w:color w:val="000000"/>
          <w:kern w:val="0"/>
        </w:rPr>
        <w:t xml:space="preserve">; </w:t>
      </w:r>
      <w:r w:rsidR="00611E52">
        <w:rPr>
          <w:rFonts w:cstheme="minorHAnsi"/>
          <w:color w:val="000000"/>
          <w:kern w:val="0"/>
        </w:rPr>
        <w:t>Oman,</w:t>
      </w:r>
      <w:r w:rsidR="00611E52" w:rsidRPr="00611E52">
        <w:rPr>
          <w:rFonts w:cstheme="minorHAnsi"/>
          <w:color w:val="000000"/>
          <w:kern w:val="0"/>
        </w:rPr>
        <w:t xml:space="preserve"> Shapir</w:t>
      </w:r>
      <w:r w:rsidR="00611E52">
        <w:rPr>
          <w:rFonts w:cstheme="minorHAnsi"/>
          <w:color w:val="000000"/>
          <w:kern w:val="0"/>
        </w:rPr>
        <w:t>o, Thoresen</w:t>
      </w:r>
      <w:r w:rsidR="00611E52" w:rsidRPr="00611E52">
        <w:rPr>
          <w:rFonts w:cstheme="minorHAnsi"/>
          <w:color w:val="000000"/>
          <w:kern w:val="0"/>
        </w:rPr>
        <w:t>,</w:t>
      </w:r>
      <w:r w:rsidR="00611E52">
        <w:rPr>
          <w:rFonts w:cstheme="minorHAnsi"/>
          <w:color w:val="000000"/>
          <w:kern w:val="0"/>
        </w:rPr>
        <w:t xml:space="preserve"> Plante, &amp; Flinders, </w:t>
      </w:r>
      <w:r w:rsidR="00611E52" w:rsidRPr="00611E52">
        <w:rPr>
          <w:rFonts w:cstheme="minorHAnsi"/>
          <w:color w:val="000000"/>
          <w:kern w:val="0"/>
        </w:rPr>
        <w:t>2008</w:t>
      </w:r>
      <w:r w:rsidR="00611E52">
        <w:rPr>
          <w:rFonts w:cstheme="minorHAnsi"/>
          <w:color w:val="000000"/>
          <w:kern w:val="0"/>
        </w:rPr>
        <w:t xml:space="preserve">; </w:t>
      </w:r>
      <w:r w:rsidR="00891055" w:rsidRPr="00891055">
        <w:rPr>
          <w:rFonts w:cstheme="minorHAnsi"/>
          <w:color w:val="000000"/>
          <w:kern w:val="0"/>
        </w:rPr>
        <w:t>Winbush</w:t>
      </w:r>
      <w:r w:rsidR="00891055">
        <w:rPr>
          <w:rFonts w:cstheme="minorHAnsi"/>
          <w:color w:val="000000"/>
          <w:kern w:val="0"/>
        </w:rPr>
        <w:t xml:space="preserve">, Gross, &amp; Kreitzer, </w:t>
      </w:r>
      <w:r w:rsidR="00891055" w:rsidRPr="00891055">
        <w:rPr>
          <w:rFonts w:cstheme="minorHAnsi"/>
          <w:color w:val="000000"/>
          <w:kern w:val="0"/>
        </w:rPr>
        <w:t>2007</w:t>
      </w:r>
      <w:r w:rsidR="00891055">
        <w:rPr>
          <w:rFonts w:cstheme="minorHAnsi"/>
          <w:color w:val="000000"/>
          <w:kern w:val="0"/>
        </w:rPr>
        <w:t>).</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Ahamed,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r w:rsidRPr="002236D9">
        <w:rPr>
          <w:rFonts w:eastAsia="Times New Roman" w:cstheme="minorHAnsi"/>
          <w:color w:val="000000" w:themeColor="text1"/>
          <w:kern w:val="0"/>
          <w:shd w:val="clear" w:color="auto" w:fill="FFFFFF"/>
          <w:lang w:eastAsia="en-US"/>
        </w:rPr>
        <w:t>doi: 10.1249/01.mss.0000241654.45500.8e</w:t>
      </w:r>
    </w:p>
    <w:p w14:paraId="4940536A" w14:textId="4BC14590" w:rsidR="00D04C21" w:rsidRDefault="00D04C21">
      <w:pPr>
        <w:pStyle w:val="NormalWeb"/>
        <w:ind w:left="720" w:hanging="720"/>
        <w:rPr>
          <w:rFonts w:asciiTheme="minorHAnsi" w:hAnsiTheme="minorHAnsi" w:cstheme="minorHAnsi"/>
          <w:color w:val="000000" w:themeColor="text1"/>
        </w:rPr>
      </w:pPr>
      <w:r>
        <w:rPr>
          <w:rFonts w:asciiTheme="minorHAnsi" w:hAnsiTheme="minorHAnsi" w:cstheme="minorHAnsi"/>
          <w:color w:val="000000" w:themeColor="text1"/>
        </w:rPr>
        <w:t xml:space="preserve">Akerstedt, T., Kecklund, G., &amp; Axelsson, J. (2007). </w:t>
      </w:r>
      <w:r w:rsidRPr="00D04C21">
        <w:rPr>
          <w:rFonts w:asciiTheme="minorHAnsi" w:hAnsiTheme="minorHAnsi" w:cstheme="minorHAnsi"/>
          <w:color w:val="000000" w:themeColor="text1"/>
        </w:rPr>
        <w:t>Impaired sleep after bedtime stress and worries</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Biological Psychology, 76(3), </w:t>
      </w:r>
      <w:r>
        <w:rPr>
          <w:rFonts w:asciiTheme="minorHAnsi" w:hAnsiTheme="minorHAnsi" w:cstheme="minorHAnsi"/>
          <w:color w:val="000000" w:themeColor="text1"/>
        </w:rPr>
        <w:t xml:space="preserve">170-173. </w:t>
      </w:r>
      <w:r w:rsidRPr="00D04C21">
        <w:t xml:space="preserve"> </w:t>
      </w:r>
      <w:r>
        <w:t xml:space="preserve">doi: </w:t>
      </w:r>
      <w:r w:rsidRPr="00D04C21">
        <w:rPr>
          <w:rFonts w:asciiTheme="minorHAnsi" w:hAnsiTheme="minorHAnsi" w:cstheme="minorHAnsi"/>
          <w:color w:val="000000" w:themeColor="text1"/>
        </w:rPr>
        <w:t>https://doi.org/10.1016/j.biopsycho.2007.07.010</w:t>
      </w:r>
    </w:p>
    <w:p w14:paraId="0D9E721B" w14:textId="77777777"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Alhola, P., &amp; Polo-Kantola,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Howlett, M., Coulombe, J., &amp; Corkum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doi: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Bootzin,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(5), 629-644. doi: </w:t>
      </w:r>
      <w:hyperlink r:id="rId17">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&amp; Buboltz,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Buboltz, W., &amp; Soper,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r w:rsidRPr="002236D9">
        <w:rPr>
          <w:rFonts w:cstheme="minorHAnsi"/>
          <w:color w:val="000000" w:themeColor="text1"/>
          <w:kern w:val="0"/>
        </w:rPr>
        <w:t xml:space="preserve">doi: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Buboltz Jr., W.C., &amp; Soper,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Buboltz, W., Brown, F., &amp; Soper,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doi: 10.1080/07448480109596017</w:t>
      </w:r>
    </w:p>
    <w:p w14:paraId="69A15326" w14:textId="23376A96" w:rsidR="005210E5" w:rsidRPr="004F0B7F" w:rsidRDefault="004F35FD">
      <w:pPr>
        <w:ind w:firstLine="0"/>
        <w:rPr>
          <w:color w:val="000000" w:themeColor="text1"/>
        </w:rPr>
      </w:pPr>
      <w:r w:rsidRPr="002236D9">
        <w:rPr>
          <w:rFonts w:cstheme="minorHAnsi"/>
          <w:color w:val="000000" w:themeColor="text1"/>
        </w:rPr>
        <w:t xml:space="preserve">Buckworth, J. &amp; Nigg,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28-34. doi: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lastRenderedPageBreak/>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doi: </w:t>
      </w:r>
      <w:hyperlink r:id="rId18"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VanHeest,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t xml:space="preserve">achievement gap. </w:t>
      </w:r>
      <w:r w:rsidRPr="002236D9">
        <w:rPr>
          <w:rFonts w:cstheme="minorHAnsi"/>
          <w:i/>
          <w:color w:val="000000" w:themeColor="text1"/>
        </w:rPr>
        <w:t>Quest, 59,</w:t>
      </w:r>
      <w:r w:rsidRPr="002236D9">
        <w:rPr>
          <w:rFonts w:cstheme="minorHAnsi"/>
          <w:color w:val="000000" w:themeColor="text1"/>
        </w:rPr>
        <w:t xml:space="preserve"> 212–218. </w:t>
      </w:r>
      <w:r w:rsidRPr="002236D9">
        <w:rPr>
          <w:rFonts w:eastAsia="Times New Roman" w:cstheme="minorHAnsi"/>
          <w:color w:val="000000" w:themeColor="text1"/>
          <w:kern w:val="0"/>
          <w:lang w:eastAsia="en-US"/>
        </w:rPr>
        <w:t>doi: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Follette,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doi: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Svenson,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r w:rsidR="000F3BAB" w:rsidRPr="002236D9">
        <w:rPr>
          <w:rFonts w:eastAsia="Times New Roman" w:cstheme="minorHAnsi"/>
          <w:kern w:val="0"/>
          <w:lang w:eastAsia="en-US"/>
        </w:rPr>
        <w:t xml:space="preserve">doi: </w:t>
      </w:r>
      <w:hyperlink r:id="rId19"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Mullington,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doi: </w:t>
      </w:r>
      <w:hyperlink r:id="rId20"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Castelli,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1">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Pivarnik, J. M., Womack, C. J., Reeves, M. J., &amp; Malina,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Colcombe,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Preisler, J. J., &amp; Aussprung,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r>
        <w:rPr>
          <w:color w:val="000000" w:themeColor="text1"/>
        </w:rPr>
        <w:t>of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doi: </w:t>
      </w:r>
      <w:hyperlink r:id="rId22">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Acebo, C., &amp; Carskadon,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doi: </w:t>
      </w:r>
      <w:hyperlink r:id="rId23"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(2), 237-248. doi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doi: </w:t>
      </w:r>
      <w:hyperlink r:id="rId24"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Dewald, J.F., Meijer, A.M., Oort, F.J., Kerkhof, G.A., &amp; Bögels,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Etnier, J. L., Nowell,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doi: </w:t>
      </w:r>
      <w:hyperlink r:id="rId25"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Eveland-Sayers,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r w:rsidRPr="002236D9">
        <w:rPr>
          <w:rFonts w:eastAsia="Times New Roman" w:cstheme="minorHAnsi"/>
          <w:color w:val="000000" w:themeColor="text1"/>
          <w:kern w:val="0"/>
          <w:shd w:val="clear" w:color="auto" w:fill="FFFFFF"/>
          <w:lang w:eastAsia="en-US"/>
        </w:rPr>
        <w:t>doi: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r w:rsidRPr="002236D9">
        <w:rPr>
          <w:rFonts w:asciiTheme="minorHAnsi" w:hAnsiTheme="minorHAnsi" w:cstheme="minorHAnsi"/>
          <w:b w:val="0"/>
          <w:color w:val="000000" w:themeColor="text1"/>
        </w:rPr>
        <w:t>Fedewa, A. L., &amp; Ahn,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children's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Pr="002236D9" w:rsidRDefault="00CC487E">
      <w:pPr>
        <w:ind w:firstLine="0"/>
        <w:rPr>
          <w:rFonts w:cstheme="minorHAnsi"/>
          <w:color w:val="222222"/>
          <w:shd w:val="clear" w:color="auto" w:fill="FFFFFF"/>
        </w:rPr>
      </w:pPr>
      <w:r w:rsidRPr="002236D9">
        <w:rPr>
          <w:rFonts w:cstheme="minorHAnsi"/>
          <w:color w:val="222222"/>
          <w:shd w:val="clear" w:color="auto" w:fill="FFFFFF"/>
        </w:rPr>
        <w:t xml:space="preserve">Figueiro, M. G., Wood, B., Plitnick,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r w:rsidRPr="002236D9">
        <w:rPr>
          <w:rFonts w:cstheme="minorHAnsi"/>
          <w:i/>
          <w:iCs/>
          <w:color w:val="222222"/>
          <w:shd w:val="clear" w:color="auto" w:fill="FFFFFF"/>
        </w:rPr>
        <w:t>Biog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doi: </w:t>
      </w:r>
      <w:hyperlink r:id="rId26"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lastRenderedPageBreak/>
        <w:t xml:space="preserve">Fredricks, J. A., Blumenfeld,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r w:rsidRPr="002236D9">
        <w:rPr>
          <w:rFonts w:cstheme="minorHAnsi"/>
          <w:color w:val="000000" w:themeColor="text1"/>
          <w:lang w:eastAsia="en-US"/>
        </w:rPr>
        <w:t xml:space="preserve">Froh, R. C., &amp; Hawkes, M. (1996). Assessing student involvement in learning. In R. J. Menges,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t>M. Weimer, &amp; Associates (Eds.), Teaching on solid ground: Using scholarship to improve practice (pp. 125-153). San Francisco: Jossey-Bass.</w:t>
      </w:r>
    </w:p>
    <w:p w14:paraId="124488F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Furniss,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Galper, D. I., Trivedi, M. H., Barlow, C. E., Dun, A.L., &amp; Kampert, J. B. (2006). Inverse </w:t>
      </w:r>
    </w:p>
    <w:p w14:paraId="6B819C52" w14:textId="5579033F" w:rsidR="005210E5" w:rsidRPr="002236D9" w:rsidRDefault="00EC14B8">
      <w:pPr>
        <w:ind w:left="720" w:firstLine="0"/>
        <w:rPr>
          <w:rFonts w:cstheme="minorHAnsi"/>
          <w:color w:val="000000" w:themeColor="text1"/>
        </w:rPr>
      </w:pPr>
      <w:r>
        <w:rPr>
          <w:rFonts w:cstheme="minorHAnsi"/>
          <w:color w:val="000000" w:themeColor="text1"/>
        </w:rPr>
        <w:t>association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doi</w:t>
      </w:r>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r w:rsidRPr="00EC14B8">
        <w:rPr>
          <w:rFonts w:cstheme="minorHAnsi"/>
          <w:color w:val="000000" w:themeColor="text1"/>
        </w:rPr>
        <w:t>academic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doi: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students: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295-306. doi: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w:t>
      </w:r>
      <w:r w:rsidRPr="002236D9">
        <w:rPr>
          <w:rFonts w:cstheme="minorHAnsi"/>
          <w:color w:val="000000" w:themeColor="text1"/>
        </w:rPr>
        <w:lastRenderedPageBreak/>
        <w: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Gomes, A. A., Tavares, J., &amp; de Azeve</w:t>
      </w:r>
      <w:r w:rsidR="002B5534">
        <w:rPr>
          <w:rFonts w:eastAsia="Times New Roman" w:cstheme="minorHAnsi"/>
          <w:color w:val="000000" w:themeColor="text1"/>
          <w:kern w:val="0"/>
          <w:lang w:eastAsia="en-US"/>
        </w:rPr>
        <w:t>do,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undergraduates: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doi: 10.3109/07420528.2011.606518</w:t>
      </w:r>
    </w:p>
    <w:p w14:paraId="7A281DD4" w14:textId="77777777" w:rsidR="0070270C" w:rsidRDefault="0070270C">
      <w:pPr>
        <w:ind w:firstLine="0"/>
        <w:rPr>
          <w:rFonts w:cstheme="minorHAnsi"/>
          <w:color w:val="000000" w:themeColor="text1"/>
        </w:rPr>
      </w:pPr>
      <w:r w:rsidRPr="0070270C">
        <w:rPr>
          <w:rFonts w:cstheme="minorHAnsi"/>
          <w:color w:val="000000" w:themeColor="text1"/>
        </w:rPr>
        <w:t xml:space="preserve">Grossman, P., Niemann, L., Schmidt, S., &amp; Walach, H. (2004). Mindfulness-based stress </w:t>
      </w:r>
    </w:p>
    <w:p w14:paraId="48242301" w14:textId="4762F536" w:rsidR="0070270C" w:rsidRDefault="0070270C" w:rsidP="0070270C">
      <w:pPr>
        <w:ind w:left="720" w:firstLine="0"/>
        <w:rPr>
          <w:rFonts w:cstheme="minorHAnsi"/>
          <w:color w:val="000000" w:themeColor="text1"/>
        </w:rPr>
      </w:pPr>
      <w:r w:rsidRPr="0070270C">
        <w:rPr>
          <w:rFonts w:cstheme="minorHAnsi"/>
          <w:color w:val="000000" w:themeColor="text1"/>
        </w:rPr>
        <w:t>reduction and health benefits: A meta-analysis. </w:t>
      </w:r>
      <w:r w:rsidRPr="0070270C">
        <w:rPr>
          <w:rFonts w:cstheme="minorHAnsi"/>
          <w:i/>
          <w:iCs/>
          <w:color w:val="000000" w:themeColor="text1"/>
        </w:rPr>
        <w:t>Journal of psychosomatic research</w:t>
      </w:r>
      <w:r w:rsidRPr="0070270C">
        <w:rPr>
          <w:rFonts w:cstheme="minorHAnsi"/>
          <w:color w:val="000000" w:themeColor="text1"/>
        </w:rPr>
        <w:t>, </w:t>
      </w:r>
      <w:r w:rsidRPr="0070270C">
        <w:rPr>
          <w:rFonts w:cstheme="minorHAnsi"/>
          <w:i/>
          <w:iCs/>
          <w:color w:val="000000" w:themeColor="text1"/>
        </w:rPr>
        <w:t>57</w:t>
      </w:r>
      <w:r w:rsidRPr="0070270C">
        <w:rPr>
          <w:rFonts w:cstheme="minorHAnsi"/>
          <w:color w:val="000000" w:themeColor="text1"/>
        </w:rPr>
        <w:t>(1), 35-43.</w:t>
      </w:r>
      <w:r>
        <w:rPr>
          <w:rFonts w:cstheme="minorHAnsi"/>
          <w:color w:val="000000" w:themeColor="text1"/>
        </w:rPr>
        <w:t xml:space="preserve"> doi: </w:t>
      </w:r>
      <w:r w:rsidRPr="0070270C">
        <w:rPr>
          <w:rFonts w:cstheme="minorHAnsi"/>
          <w:color w:val="000000" w:themeColor="text1"/>
        </w:rPr>
        <w:t>https://doi.org/10.1016/S0022-3999(03)00573-7</w:t>
      </w:r>
    </w:p>
    <w:p w14:paraId="72692EEB" w14:textId="3816DE60" w:rsidR="005210E5" w:rsidRPr="002236D9" w:rsidRDefault="004F35FD">
      <w:pPr>
        <w:ind w:firstLine="0"/>
        <w:rPr>
          <w:rFonts w:cstheme="minorHAnsi"/>
          <w:color w:val="000000" w:themeColor="text1"/>
        </w:rPr>
      </w:pPr>
      <w:r w:rsidRPr="002236D9">
        <w:rPr>
          <w:rFonts w:cstheme="minorHAnsi"/>
          <w:color w:val="000000" w:themeColor="text1"/>
        </w:rPr>
        <w:t>Handelsman, M. M., Briggs, W. L., Sulliv</w:t>
      </w:r>
      <w:r w:rsidR="002B5534">
        <w:rPr>
          <w:rFonts w:cstheme="minorHAnsi"/>
          <w:color w:val="000000" w:themeColor="text1"/>
        </w:rPr>
        <w:t>an, N., &amp; Towler,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r>
        <w:rPr>
          <w:rFonts w:cstheme="minorHAnsi"/>
          <w:color w:val="000000" w:themeColor="text1"/>
        </w:rPr>
        <w:t>student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doi:</w:t>
      </w:r>
      <w:r w:rsidR="004F35FD" w:rsidRPr="002236D9">
        <w:rPr>
          <w:rFonts w:eastAsia="Times New Roman" w:cstheme="minorHAnsi"/>
          <w:color w:val="000000" w:themeColor="text1"/>
          <w:sz w:val="20"/>
          <w:szCs w:val="20"/>
        </w:rPr>
        <w:t xml:space="preserve"> </w:t>
      </w:r>
      <w:hyperlink r:id="rId27">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95-100. doi</w:t>
      </w:r>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doi: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doi: </w:t>
      </w:r>
      <w:hyperlink r:id="rId28">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lastRenderedPageBreak/>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r w:rsidRPr="002236D9">
        <w:rPr>
          <w:rFonts w:eastAsia="Times New Roman" w:cstheme="minorHAnsi"/>
          <w:color w:val="000000" w:themeColor="text1"/>
          <w:kern w:val="0"/>
          <w:lang w:eastAsia="en-US"/>
        </w:rPr>
        <w:t>doi: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r w:rsidRPr="002236D9">
        <w:rPr>
          <w:rFonts w:eastAsia="Times New Roman" w:cstheme="minorHAnsi"/>
          <w:color w:val="333333"/>
          <w:kern w:val="0"/>
          <w:lang w:eastAsia="en-US"/>
        </w:rPr>
        <w:t>Hirshkowitz,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doi: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doi: </w:t>
      </w:r>
      <w:hyperlink r:id="rId29">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Soukas,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r>
        <w:rPr>
          <w:rFonts w:eastAsia="Times New Roman" w:cstheme="minorHAnsi"/>
          <w:color w:val="333333"/>
          <w:kern w:val="0"/>
          <w:lang w:eastAsia="en-US"/>
        </w:rPr>
        <w:t>college: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r w:rsidR="0080563D" w:rsidRPr="002236D9">
        <w:rPr>
          <w:rFonts w:eastAsia="Times New Roman" w:cstheme="minorHAnsi"/>
          <w:i/>
          <w:iCs/>
          <w:color w:val="323232"/>
          <w:kern w:val="0"/>
          <w:shd w:val="clear" w:color="auto" w:fill="F5F5F5"/>
          <w:lang w:eastAsia="en-US"/>
        </w:rPr>
        <w:t>AcademicOneFile</w:t>
      </w:r>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Buysse,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doi: </w:t>
      </w:r>
      <w:hyperlink r:id="rId30">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r w:rsidRPr="002236D9">
        <w:rPr>
          <w:rFonts w:cstheme="minorHAnsi"/>
          <w:color w:val="000000" w:themeColor="text1"/>
          <w:kern w:val="0"/>
        </w:rPr>
        <w:t xml:space="preserve">Kall,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473-480.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doi:</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r w:rsidRPr="002236D9">
        <w:rPr>
          <w:rFonts w:eastAsia="Times New Roman" w:cstheme="minorHAnsi"/>
          <w:color w:val="000000" w:themeColor="text1"/>
          <w:kern w:val="0"/>
          <w:lang w:eastAsia="en-US"/>
        </w:rPr>
        <w:t>Kristjánsson, A. L., Sigfúsdóttir, I. D., &amp; Allegrante,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r>
        <w:rPr>
          <w:rFonts w:eastAsia="Times New Roman" w:cstheme="minorHAnsi"/>
          <w:bCs/>
          <w:color w:val="000000" w:themeColor="text1"/>
          <w:lang w:eastAsia="en-US"/>
        </w:rPr>
        <w:t>behavior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51-64. doi: </w:t>
      </w:r>
      <w:hyperlink r:id="rId31">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Lavigne, J., Arend, R., Rosenbaum, D., Smith, A., Weissbluth, M., Binns,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(1), 118-128. doi: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doi: </w:t>
      </w:r>
      <w:hyperlink r:id="rId32">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Lund, H., Reider,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r>
        <w:rPr>
          <w:rFonts w:cstheme="minorHAnsi"/>
        </w:rPr>
        <w:t>disturbed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124-132.  doi: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r>
        <w:rPr>
          <w:rFonts w:cstheme="minorHAnsi"/>
          <w:color w:val="000000" w:themeColor="text1"/>
          <w:shd w:val="clear" w:color="auto" w:fill="FFFFFF"/>
        </w:rPr>
        <w:lastRenderedPageBreak/>
        <w:t>stress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r>
        <w:rPr>
          <w:rFonts w:cstheme="minorHAnsi"/>
          <w:color w:val="000000" w:themeColor="text1"/>
        </w:rPr>
        <w:t>middle,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doi:</w:t>
      </w:r>
      <w:r w:rsidR="004F35FD" w:rsidRPr="002236D9">
        <w:rPr>
          <w:rFonts w:eastAsia="Times New Roman" w:cstheme="minorHAnsi"/>
          <w:color w:val="000000" w:themeColor="text1"/>
        </w:rPr>
        <w:t xml:space="preserve"> </w:t>
      </w:r>
      <w:hyperlink r:id="rId33">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r w:rsidRPr="002236D9">
        <w:rPr>
          <w:rFonts w:cstheme="minorHAnsi"/>
          <w:color w:val="000000" w:themeColor="text1"/>
        </w:rPr>
        <w:t>Mastin, D. F., Bryson, J., &amp; Co</w:t>
      </w:r>
      <w:r w:rsidR="008D00AA">
        <w:rPr>
          <w:rFonts w:cstheme="minorHAnsi"/>
          <w:color w:val="000000" w:themeColor="text1"/>
        </w:rPr>
        <w:t>rwyn,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doi: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how-t</w:t>
      </w:r>
      <w:r w:rsidR="00500CDE" w:rsidRPr="002236D9">
        <w:rPr>
          <w:rFonts w:eastAsia="Times New Roman" w:cstheme="minorHAnsi"/>
          <w:color w:val="000000" w:themeColor="text1"/>
          <w:kern w:val="0"/>
          <w:lang w:eastAsia="en-US"/>
        </w:rPr>
        <w:t xml:space="preserve">o’s.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doi: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doi: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Freedson,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Caltrec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Carskadon, M. A., &amp; Chervin,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Minkel, J. D., Banks, S., Htaik, O., Moreta, M. C., Jones, C. W., McGlinchey,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doi: </w:t>
      </w:r>
      <w:hyperlink r:id="rId34"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sidRPr="002236D9">
        <w:rPr>
          <w:rStyle w:val="titleauthoretc"/>
          <w:rFonts w:asciiTheme="minorHAnsi" w:eastAsia="Times New Roman" w:hAnsiTheme="minorHAnsi" w:cstheme="minorHAnsi"/>
          <w:b w:val="0"/>
          <w:color w:val="000000" w:themeColor="text1"/>
        </w:rPr>
        <w:t>Misra,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doi: </w:t>
      </w:r>
      <w:hyperlink r:id="rId35"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Gortmaker,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doi: </w:t>
      </w:r>
      <w:hyperlink r:id="rId36">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Novotney,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r w:rsidRPr="002236D9">
        <w:rPr>
          <w:rFonts w:eastAsia="Times New Roman" w:cstheme="minorHAnsi"/>
          <w:color w:val="000000" w:themeColor="text1"/>
          <w:kern w:val="0"/>
          <w:lang w:eastAsia="en-US"/>
        </w:rPr>
        <w:t>Oginska, H. &amp; Po</w:t>
      </w:r>
      <w:r w:rsidR="008D00AA">
        <w:rPr>
          <w:rFonts w:eastAsia="Times New Roman" w:cstheme="minorHAnsi"/>
          <w:color w:val="000000" w:themeColor="text1"/>
          <w:kern w:val="0"/>
          <w:lang w:eastAsia="en-US"/>
        </w:rPr>
        <w:t>korski,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social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doi: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Ohayon,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doi: https://doi.org/10.1016/j.sleh.2016.11.006</w:t>
      </w:r>
    </w:p>
    <w:p w14:paraId="063400D2" w14:textId="77777777" w:rsidR="00E13BC4" w:rsidRDefault="00E13BC4">
      <w:pPr>
        <w:ind w:firstLine="0"/>
        <w:rPr>
          <w:rFonts w:cstheme="minorHAnsi"/>
          <w:color w:val="000000" w:themeColor="text1"/>
        </w:rPr>
      </w:pPr>
      <w:r w:rsidRPr="00E13BC4">
        <w:rPr>
          <w:rFonts w:cstheme="minorHAnsi"/>
          <w:color w:val="000000" w:themeColor="text1"/>
        </w:rPr>
        <w:t xml:space="preserve">Oman, D., Shapiro, S. L., Thoresen, C. E., Plante, T. G., &amp; Flinders, T. (2008). Meditation lowers </w:t>
      </w:r>
    </w:p>
    <w:p w14:paraId="0B1CBBBD" w14:textId="5950A1BB" w:rsidR="00E13BC4" w:rsidRDefault="00E13BC4" w:rsidP="00E13BC4">
      <w:pPr>
        <w:ind w:left="720" w:firstLine="0"/>
        <w:rPr>
          <w:rFonts w:cstheme="minorHAnsi"/>
          <w:color w:val="000000" w:themeColor="text1"/>
        </w:rPr>
      </w:pPr>
      <w:r w:rsidRPr="00E13BC4">
        <w:rPr>
          <w:rFonts w:cstheme="minorHAnsi"/>
          <w:color w:val="000000" w:themeColor="text1"/>
        </w:rPr>
        <w:lastRenderedPageBreak/>
        <w:t>stress and supports forgiveness among college students: A randomized controlled trial. </w:t>
      </w:r>
      <w:r w:rsidRPr="00E13BC4">
        <w:rPr>
          <w:rFonts w:cstheme="minorHAnsi"/>
          <w:i/>
          <w:iCs/>
          <w:color w:val="000000" w:themeColor="text1"/>
        </w:rPr>
        <w:t xml:space="preserve">Journal of </w:t>
      </w:r>
      <w:r w:rsidR="000261B8" w:rsidRPr="00E13BC4">
        <w:rPr>
          <w:rFonts w:cstheme="minorHAnsi"/>
          <w:i/>
          <w:iCs/>
          <w:color w:val="000000" w:themeColor="text1"/>
        </w:rPr>
        <w:t>American</w:t>
      </w:r>
      <w:r w:rsidRPr="00E13BC4">
        <w:rPr>
          <w:rFonts w:cstheme="minorHAnsi"/>
          <w:i/>
          <w:iCs/>
          <w:color w:val="000000" w:themeColor="text1"/>
        </w:rPr>
        <w:t xml:space="preserve"> college health</w:t>
      </w:r>
      <w:r w:rsidRPr="00E13BC4">
        <w:rPr>
          <w:rFonts w:cstheme="minorHAnsi"/>
          <w:color w:val="000000" w:themeColor="text1"/>
        </w:rPr>
        <w:t>, </w:t>
      </w:r>
      <w:r w:rsidRPr="00E13BC4">
        <w:rPr>
          <w:rFonts w:cstheme="minorHAnsi"/>
          <w:i/>
          <w:iCs/>
          <w:color w:val="000000" w:themeColor="text1"/>
        </w:rPr>
        <w:t>56</w:t>
      </w:r>
      <w:r w:rsidRPr="00E13BC4">
        <w:rPr>
          <w:rFonts w:cstheme="minorHAnsi"/>
          <w:color w:val="000000" w:themeColor="text1"/>
        </w:rPr>
        <w:t>(5), 569-578.</w:t>
      </w:r>
      <w:r>
        <w:rPr>
          <w:rFonts w:cstheme="minorHAnsi"/>
          <w:color w:val="000000" w:themeColor="text1"/>
        </w:rPr>
        <w:t xml:space="preserve"> doi: </w:t>
      </w:r>
      <w:r w:rsidRPr="00E13BC4">
        <w:rPr>
          <w:rFonts w:cstheme="minorHAnsi"/>
          <w:color w:val="000000" w:themeColor="text1"/>
        </w:rPr>
        <w:t>https://doi.org/10.3200/JACH.56.5.569-578</w:t>
      </w:r>
    </w:p>
    <w:p w14:paraId="25976FDE" w14:textId="64AE21EF" w:rsidR="005210E5" w:rsidRPr="002236D9" w:rsidRDefault="004F35FD">
      <w:pPr>
        <w:ind w:firstLine="0"/>
        <w:rPr>
          <w:rFonts w:cstheme="minorHAnsi"/>
          <w:color w:val="000000" w:themeColor="text1"/>
        </w:rPr>
      </w:pPr>
      <w:r w:rsidRPr="002236D9">
        <w:rPr>
          <w:rFonts w:cstheme="minorHAnsi"/>
          <w:color w:val="000000" w:themeColor="text1"/>
        </w:rPr>
        <w:t>Orzech, K. M., Salafsky,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r>
        <w:rPr>
          <w:rFonts w:cstheme="minorHAnsi"/>
          <w:color w:val="000000" w:themeColor="text1"/>
        </w:rPr>
        <w:t>students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doi: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r w:rsidRPr="002236D9">
        <w:rPr>
          <w:rFonts w:cstheme="minorHAnsi"/>
          <w:color w:val="000000" w:themeColor="text1"/>
          <w:kern w:val="0"/>
        </w:rPr>
        <w:t xml:space="preserve">Pagel,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r w:rsidRPr="002236D9">
        <w:rPr>
          <w:rFonts w:eastAsia="Times New Roman" w:cstheme="minorHAnsi"/>
          <w:color w:val="000000" w:themeColor="text1"/>
          <w:kern w:val="0"/>
          <w:lang w:eastAsia="en-US"/>
        </w:rPr>
        <w:t xml:space="preserve">doi: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doi: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r w:rsidRPr="002236D9">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r w:rsidRPr="002236D9">
        <w:rPr>
          <w:rFonts w:eastAsia="Times New Roman" w:cstheme="minorHAnsi"/>
          <w:color w:val="000000" w:themeColor="text1"/>
          <w:kern w:val="0"/>
          <w:lang w:eastAsia="en-US"/>
        </w:rPr>
        <w:t>doi: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Ginter, D. R., &amp; Sadowsky,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doi: </w:t>
      </w:r>
      <w:hyperlink r:id="rId37"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Huffcutt,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doi: </w:t>
      </w:r>
      <w:hyperlink r:id="rId38">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lastRenderedPageBreak/>
        <w:t>related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121-126. doi: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Fernhall, B., Thompson, K. M., &amp; Valentini, A. M. (2009). The </w:t>
      </w:r>
    </w:p>
    <w:p w14:paraId="13CE34F1" w14:textId="6AD7D8AD" w:rsidR="005210E5" w:rsidRPr="002236D9" w:rsidRDefault="008D00AA">
      <w:pPr>
        <w:ind w:left="720" w:firstLine="0"/>
        <w:rPr>
          <w:rFonts w:cstheme="minorHAnsi"/>
          <w:color w:val="000000" w:themeColor="text1"/>
        </w:rPr>
      </w:pPr>
      <w:r>
        <w:rPr>
          <w:rFonts w:cstheme="minorHAnsi"/>
          <w:color w:val="000000" w:themeColor="text1"/>
        </w:rPr>
        <w:t>effect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r w:rsidR="004F35FD" w:rsidRPr="002236D9">
        <w:rPr>
          <w:rFonts w:eastAsia="Times New Roman" w:cstheme="minorHAnsi"/>
          <w:color w:val="000000" w:themeColor="text1"/>
          <w:kern w:val="0"/>
          <w:lang w:eastAsia="en-US"/>
        </w:rPr>
        <w:t>doi: 10.1249/MSS.0b013e3181907d69</w:t>
      </w:r>
    </w:p>
    <w:p w14:paraId="68D1B5D9" w14:textId="23716AFE" w:rsidR="005210E5" w:rsidRPr="002236D9" w:rsidRDefault="004F35FD">
      <w:pPr>
        <w:ind w:firstLine="0"/>
        <w:rPr>
          <w:rFonts w:cstheme="minorHAnsi"/>
          <w:color w:val="000000" w:themeColor="text1"/>
        </w:rPr>
      </w:pPr>
      <w:r w:rsidRPr="002236D9">
        <w:rPr>
          <w:rFonts w:cstheme="minorHAnsi"/>
          <w:color w:val="000000" w:themeColor="text1"/>
        </w:rPr>
        <w:t>Puterman,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r>
        <w:rPr>
          <w:rFonts w:cstheme="minorHAnsi"/>
          <w:color w:val="000000" w:themeColor="text1"/>
        </w:rPr>
        <w:t>exercise: Buffering the effect of chronic stress on telomere l</w:t>
      </w:r>
      <w:r w:rsidR="004F35FD" w:rsidRPr="002236D9">
        <w:rPr>
          <w:rFonts w:cstheme="minorHAnsi"/>
          <w:color w:val="000000" w:themeColor="text1"/>
        </w:rPr>
        <w:t xml:space="preserve">ength. </w:t>
      </w:r>
      <w:r w:rsidR="004F35FD" w:rsidRPr="002236D9">
        <w:rPr>
          <w:rFonts w:cstheme="minorHAnsi"/>
          <w:i/>
          <w:color w:val="000000" w:themeColor="text1"/>
        </w:rPr>
        <w:t>PLoS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Randazzo, A., Muehlbach,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doi: </w:t>
      </w:r>
      <w:hyperlink r:id="rId39">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Rasberry,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 xml:space="preserve">52(Suppl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doi: </w:t>
      </w:r>
      <w:hyperlink r:id="rId40">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r w:rsidRPr="002236D9">
        <w:rPr>
          <w:rFonts w:eastAsia="Times New Roman" w:cstheme="minorHAnsi"/>
          <w:bCs/>
          <w:color w:val="000000" w:themeColor="text1"/>
          <w:kern w:val="0"/>
          <w:shd w:val="clear" w:color="auto" w:fill="FFFFFF"/>
          <w:lang w:eastAsia="en-US"/>
        </w:rPr>
        <w:t>doi: </w:t>
      </w:r>
      <w:r w:rsidRPr="002236D9">
        <w:rPr>
          <w:rFonts w:eastAsia="Times New Roman" w:cstheme="minorHAnsi"/>
          <w:color w:val="000000" w:themeColor="text1"/>
          <w:kern w:val="0"/>
          <w:shd w:val="clear" w:color="auto" w:fill="FFFFFF"/>
          <w:lang w:eastAsia="en-US"/>
        </w:rPr>
        <w:t>10.1111/1467-8624.7402008</w:t>
      </w:r>
    </w:p>
    <w:p w14:paraId="114F87CC" w14:textId="77777777" w:rsidR="00A45ED1" w:rsidRDefault="00A45ED1" w:rsidP="00A45ED1">
      <w:pPr>
        <w:ind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t xml:space="preserve">Sadeh, A., Keinan, G., &amp; Daon, K. (2004). Effects of stress on sleep: the moderating role of </w:t>
      </w:r>
    </w:p>
    <w:p w14:paraId="2FBC5A36" w14:textId="4948C75D" w:rsidR="00A45ED1" w:rsidRPr="002236D9" w:rsidRDefault="00A45ED1" w:rsidP="00A45ED1">
      <w:pPr>
        <w:ind w:left="720"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lastRenderedPageBreak/>
        <w:t>coping style. </w:t>
      </w:r>
      <w:r w:rsidRPr="00A45ED1">
        <w:rPr>
          <w:rFonts w:eastAsia="Times New Roman" w:cstheme="minorHAnsi"/>
          <w:i/>
          <w:iCs/>
          <w:color w:val="000000" w:themeColor="text1"/>
          <w:kern w:val="0"/>
          <w:lang w:eastAsia="en-US"/>
        </w:rPr>
        <w:t>Health Psychology</w:t>
      </w:r>
      <w:r w:rsidRPr="00A45ED1">
        <w:rPr>
          <w:rFonts w:eastAsia="Times New Roman" w:cstheme="minorHAnsi"/>
          <w:color w:val="000000" w:themeColor="text1"/>
          <w:kern w:val="0"/>
          <w:lang w:eastAsia="en-US"/>
        </w:rPr>
        <w:t>, </w:t>
      </w:r>
      <w:r w:rsidRPr="00A45ED1">
        <w:rPr>
          <w:rFonts w:eastAsia="Times New Roman" w:cstheme="minorHAnsi"/>
          <w:i/>
          <w:iCs/>
          <w:color w:val="000000" w:themeColor="text1"/>
          <w:kern w:val="0"/>
          <w:lang w:eastAsia="en-US"/>
        </w:rPr>
        <w:t>23</w:t>
      </w:r>
      <w:r w:rsidRPr="00A45ED1">
        <w:rPr>
          <w:rFonts w:eastAsia="Times New Roman" w:cstheme="minorHAnsi"/>
          <w:color w:val="000000" w:themeColor="text1"/>
          <w:kern w:val="0"/>
          <w:lang w:eastAsia="en-US"/>
        </w:rPr>
        <w:t>(5), 542.</w:t>
      </w:r>
      <w:r>
        <w:rPr>
          <w:rFonts w:eastAsia="Times New Roman" w:cstheme="minorHAnsi"/>
          <w:color w:val="000000" w:themeColor="text1"/>
          <w:kern w:val="0"/>
          <w:lang w:eastAsia="en-US"/>
        </w:rPr>
        <w:t xml:space="preserve">  doi: </w:t>
      </w:r>
      <w:r w:rsidRPr="00A45ED1">
        <w:rPr>
          <w:rFonts w:eastAsia="Times New Roman" w:cstheme="minorHAnsi"/>
          <w:color w:val="000000" w:themeColor="text1"/>
          <w:kern w:val="0"/>
          <w:lang w:eastAsia="en-US"/>
        </w:rPr>
        <w:t>https://doi.org/10.1037/0278-6133.23.5.542</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(4), S32.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r w:rsidRPr="002236D9">
        <w:rPr>
          <w:rFonts w:eastAsia="Times New Roman" w:cstheme="minorHAnsi"/>
          <w:color w:val="222222"/>
          <w:kern w:val="0"/>
          <w:shd w:val="clear" w:color="auto" w:fill="FFFFFF"/>
          <w:lang w:eastAsia="en-US"/>
        </w:rPr>
        <w:t xml:space="preserve">Sherina, M. S., Rampal, L., &amp; Kaneson,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Etnier,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r w:rsidRPr="002236D9">
        <w:rPr>
          <w:rFonts w:eastAsia="Times New Roman" w:cstheme="minorHAnsi"/>
          <w:color w:val="000000" w:themeColor="text1"/>
          <w:kern w:val="0"/>
          <w:shd w:val="clear" w:color="auto" w:fill="FFFFFF"/>
          <w:lang w:eastAsia="en-US"/>
        </w:rPr>
        <w:t>doi: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Uijtdewilligen, L., Twisk, J. W., van Mechelen, W., Chinapaw,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doi: </w:t>
      </w:r>
      <w:hyperlink r:id="rId41">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doi: </w:t>
      </w:r>
      <w:hyperlink r:id="rId42"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McGannon,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r w:rsidRPr="002236D9">
        <w:rPr>
          <w:rFonts w:eastAsia="Times New Roman" w:cstheme="minorHAnsi"/>
          <w:color w:val="000000" w:themeColor="text1"/>
          <w:kern w:val="0"/>
          <w:shd w:val="clear" w:color="auto" w:fill="FFFFFF"/>
          <w:lang w:eastAsia="en-US"/>
        </w:rPr>
        <w:t>doi: 10.1123/jsep.27.3.311</w:t>
      </w:r>
    </w:p>
    <w:p w14:paraId="2394B3C3" w14:textId="77777777" w:rsidR="005210E5" w:rsidRPr="002236D9" w:rsidRDefault="004F35FD">
      <w:pPr>
        <w:ind w:firstLine="0"/>
        <w:rPr>
          <w:rFonts w:cstheme="minorHAnsi"/>
          <w:i/>
          <w:color w:val="000000" w:themeColor="text1"/>
          <w:kern w:val="0"/>
        </w:rPr>
      </w:pPr>
      <w:r w:rsidRPr="002236D9">
        <w:rPr>
          <w:rFonts w:cstheme="minorHAnsi"/>
          <w:color w:val="000000" w:themeColor="text1"/>
          <w:kern w:val="0"/>
        </w:rPr>
        <w:t xml:space="preserve">Stepanski,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doi: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Touchette, É., Petit, D., Séguin, J., Boivin, M., Tremblay, R., &amp; Montplaisir, J. (2007). </w:t>
      </w:r>
    </w:p>
    <w:p w14:paraId="574B6CE6" w14:textId="77777777" w:rsidR="005210E5" w:rsidRPr="002236D9" w:rsidRDefault="004F35FD">
      <w:pPr>
        <w:ind w:left="720" w:firstLine="0"/>
        <w:rPr>
          <w:rFonts w:cstheme="minorHAnsi"/>
        </w:rPr>
      </w:pPr>
      <w:r w:rsidRPr="002236D9">
        <w:rPr>
          <w:rFonts w:cstheme="minorHAnsi"/>
          <w:color w:val="000000" w:themeColor="text1"/>
        </w:rPr>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Doi: </w:t>
      </w:r>
      <w:hyperlink r:id="rId43">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r w:rsidRPr="002236D9">
        <w:rPr>
          <w:rFonts w:cstheme="minorHAnsi"/>
          <w:color w:val="000000" w:themeColor="text1"/>
        </w:rPr>
        <w:t>Trockel, M. T., Barnes, M. D.,</w:t>
      </w:r>
      <w:r w:rsidR="008D00AA">
        <w:rPr>
          <w:rFonts w:cstheme="minorHAnsi"/>
          <w:color w:val="000000" w:themeColor="text1"/>
        </w:rPr>
        <w:t xml:space="preserve"> &amp; Egget,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r>
        <w:rPr>
          <w:rFonts w:cstheme="minorHAnsi"/>
          <w:color w:val="000000" w:themeColor="text1"/>
        </w:rPr>
        <w:t>performance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doi: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doi: </w:t>
      </w:r>
      <w:hyperlink r:id="rId44">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Salamat, J., &amp; Brown, G. (2007). Effects of 42 hr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doi: </w:t>
      </w:r>
      <w:hyperlink r:id="rId45"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xml:space="preserve">, 183-196. doi: </w:t>
      </w:r>
      <w:hyperlink r:id="rId46"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r w:rsidRPr="002236D9">
        <w:rPr>
          <w:rFonts w:cstheme="minorHAnsi"/>
          <w:color w:val="000000" w:themeColor="text1"/>
        </w:rPr>
        <w:t>VanKim,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r>
        <w:rPr>
          <w:rFonts w:cstheme="minorHAnsi"/>
          <w:color w:val="000000" w:themeColor="text1"/>
        </w:rPr>
        <w:t>stress,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r w:rsidR="004F35FD" w:rsidRPr="002236D9">
        <w:rPr>
          <w:rFonts w:cstheme="minorHAnsi"/>
          <w:color w:val="000000" w:themeColor="text1"/>
        </w:rPr>
        <w:t>doi: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r>
        <w:rPr>
          <w:rFonts w:cstheme="minorHAnsi"/>
          <w:color w:val="000000" w:themeColor="text1"/>
          <w:kern w:val="0"/>
        </w:rPr>
        <w:t>of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doi: </w:t>
      </w:r>
      <w:hyperlink r:id="rId47">
        <w:r w:rsidR="004F35FD" w:rsidRPr="002236D9">
          <w:rPr>
            <w:rStyle w:val="InternetLink"/>
            <w:rFonts w:cstheme="minorHAnsi"/>
            <w:color w:val="000000" w:themeColor="text1"/>
            <w:kern w:val="0"/>
            <w:u w:val="none"/>
          </w:rPr>
          <w:t>http://dx.doi.org/10.1037/tra0000017</w:t>
        </w:r>
      </w:hyperlink>
    </w:p>
    <w:p w14:paraId="66B0F959" w14:textId="77777777" w:rsidR="00891055" w:rsidRDefault="00891055" w:rsidP="001B5DAF">
      <w:pPr>
        <w:ind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 xml:space="preserve">Winbush, N. Y., Gross, C. R., &amp; Kreitzer, M. J. (2007). The effects of mindfulness-based stress </w:t>
      </w:r>
    </w:p>
    <w:p w14:paraId="0C18144A" w14:textId="755556D1" w:rsidR="00891055" w:rsidRDefault="00891055" w:rsidP="00891055">
      <w:pPr>
        <w:ind w:left="720"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r</w:t>
      </w:r>
      <w:r w:rsidR="00790DAC">
        <w:rPr>
          <w:rFonts w:eastAsia="Times New Roman" w:cstheme="minorHAnsi"/>
          <w:color w:val="000000" w:themeColor="text1"/>
          <w:kern w:val="0"/>
          <w:shd w:val="clear" w:color="auto" w:fill="FFFFFF"/>
          <w:lang w:eastAsia="en-US"/>
        </w:rPr>
        <w:t>eduction on sleep disturbance: A</w:t>
      </w:r>
      <w:r w:rsidRPr="00891055">
        <w:rPr>
          <w:rFonts w:eastAsia="Times New Roman" w:cstheme="minorHAnsi"/>
          <w:color w:val="000000" w:themeColor="text1"/>
          <w:kern w:val="0"/>
          <w:shd w:val="clear" w:color="auto" w:fill="FFFFFF"/>
          <w:lang w:eastAsia="en-US"/>
        </w:rPr>
        <w:t xml:space="preserve"> systematic review. </w:t>
      </w:r>
      <w:r w:rsidRPr="00891055">
        <w:rPr>
          <w:rFonts w:eastAsia="Times New Roman" w:cstheme="minorHAnsi"/>
          <w:i/>
          <w:iCs/>
          <w:color w:val="000000" w:themeColor="text1"/>
          <w:kern w:val="0"/>
          <w:shd w:val="clear" w:color="auto" w:fill="FFFFFF"/>
          <w:lang w:eastAsia="en-US"/>
        </w:rPr>
        <w:t>EXPLORE: the Journal of Science and Healing</w:t>
      </w:r>
      <w:r w:rsidRPr="00891055">
        <w:rPr>
          <w:rFonts w:eastAsia="Times New Roman" w:cstheme="minorHAnsi"/>
          <w:color w:val="000000" w:themeColor="text1"/>
          <w:kern w:val="0"/>
          <w:shd w:val="clear" w:color="auto" w:fill="FFFFFF"/>
          <w:lang w:eastAsia="en-US"/>
        </w:rPr>
        <w:t>, </w:t>
      </w:r>
      <w:r w:rsidRPr="00891055">
        <w:rPr>
          <w:rFonts w:eastAsia="Times New Roman" w:cstheme="minorHAnsi"/>
          <w:i/>
          <w:iCs/>
          <w:color w:val="000000" w:themeColor="text1"/>
          <w:kern w:val="0"/>
          <w:shd w:val="clear" w:color="auto" w:fill="FFFFFF"/>
          <w:lang w:eastAsia="en-US"/>
        </w:rPr>
        <w:t>3</w:t>
      </w:r>
      <w:r w:rsidRPr="00891055">
        <w:rPr>
          <w:rFonts w:eastAsia="Times New Roman" w:cstheme="minorHAnsi"/>
          <w:color w:val="000000" w:themeColor="text1"/>
          <w:kern w:val="0"/>
          <w:shd w:val="clear" w:color="auto" w:fill="FFFFFF"/>
          <w:lang w:eastAsia="en-US"/>
        </w:rPr>
        <w:t>(6), 585-591.</w:t>
      </w:r>
      <w:r>
        <w:rPr>
          <w:rFonts w:eastAsia="Times New Roman" w:cstheme="minorHAnsi"/>
          <w:color w:val="000000" w:themeColor="text1"/>
          <w:kern w:val="0"/>
          <w:shd w:val="clear" w:color="auto" w:fill="FFFFFF"/>
          <w:lang w:eastAsia="en-US"/>
        </w:rPr>
        <w:t xml:space="preserve"> doi: </w:t>
      </w:r>
      <w:r w:rsidRPr="00891055">
        <w:rPr>
          <w:rFonts w:eastAsia="Times New Roman" w:cstheme="minorHAnsi"/>
          <w:color w:val="000000" w:themeColor="text1"/>
          <w:kern w:val="0"/>
          <w:shd w:val="clear" w:color="auto" w:fill="FFFFFF"/>
          <w:lang w:eastAsia="en-US"/>
        </w:rPr>
        <w:t>https://doi.org/10.1016/j.explore.2007.08.003</w:t>
      </w:r>
    </w:p>
    <w:p w14:paraId="41CAD6CB" w14:textId="317424E8" w:rsidR="001B5DAF" w:rsidRDefault="001B5DAF" w:rsidP="001B5DAF">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Wit, H.</w:t>
      </w:r>
      <w:r w:rsidR="00D04C21" w:rsidRPr="00D04C21">
        <w:rPr>
          <w:rFonts w:eastAsia="Times New Roman" w:cstheme="minorHAnsi"/>
          <w:color w:val="000000" w:themeColor="text1"/>
          <w:kern w:val="0"/>
          <w:shd w:val="clear" w:color="auto" w:fill="FFFFFF"/>
          <w:lang w:eastAsia="en-US"/>
        </w:rPr>
        <w:t>, Söderpalm, A. H., Nik</w:t>
      </w:r>
      <w:r>
        <w:rPr>
          <w:rFonts w:eastAsia="Times New Roman" w:cstheme="minorHAnsi"/>
          <w:color w:val="000000" w:themeColor="text1"/>
          <w:kern w:val="0"/>
          <w:shd w:val="clear" w:color="auto" w:fill="FFFFFF"/>
          <w:lang w:eastAsia="en-US"/>
        </w:rPr>
        <w:t xml:space="preserve">olayev, L. and Young, E. (2003). Effects of acute social stress on </w:t>
      </w:r>
    </w:p>
    <w:p w14:paraId="60FB0D2F" w14:textId="1D9F132C" w:rsidR="00D04C21" w:rsidRDefault="001B5DAF" w:rsidP="001B5DAF">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lastRenderedPageBreak/>
        <w:t>alcohol consumption in h</w:t>
      </w:r>
      <w:r w:rsidR="00D04C21" w:rsidRPr="00D04C21">
        <w:rPr>
          <w:rFonts w:eastAsia="Times New Roman" w:cstheme="minorHAnsi"/>
          <w:color w:val="000000" w:themeColor="text1"/>
          <w:kern w:val="0"/>
          <w:shd w:val="clear" w:color="auto" w:fill="FFFFFF"/>
          <w:lang w:eastAsia="en-US"/>
        </w:rPr>
        <w:t>ealth</w:t>
      </w:r>
      <w:r>
        <w:rPr>
          <w:rFonts w:eastAsia="Times New Roman" w:cstheme="minorHAnsi"/>
          <w:color w:val="000000" w:themeColor="text1"/>
          <w:kern w:val="0"/>
          <w:shd w:val="clear" w:color="auto" w:fill="FFFFFF"/>
          <w:lang w:eastAsia="en-US"/>
        </w:rPr>
        <w:t>y s</w:t>
      </w:r>
      <w:r w:rsidR="00D04C21" w:rsidRPr="00D04C21">
        <w:rPr>
          <w:rFonts w:eastAsia="Times New Roman" w:cstheme="minorHAnsi"/>
          <w:color w:val="000000" w:themeColor="text1"/>
          <w:kern w:val="0"/>
          <w:shd w:val="clear" w:color="auto" w:fill="FFFFFF"/>
          <w:lang w:eastAsia="en-US"/>
        </w:rPr>
        <w:t xml:space="preserve">ubjects. </w:t>
      </w:r>
      <w:r w:rsidR="00D04C21" w:rsidRPr="001B5DAF">
        <w:rPr>
          <w:rFonts w:eastAsia="Times New Roman" w:cstheme="minorHAnsi"/>
          <w:i/>
          <w:color w:val="000000" w:themeColor="text1"/>
          <w:kern w:val="0"/>
          <w:shd w:val="clear" w:color="auto" w:fill="FFFFFF"/>
          <w:lang w:eastAsia="en-US"/>
        </w:rPr>
        <w:t>Alcoholism: Clinical and Experimental Research, 27</w:t>
      </w:r>
      <w:r>
        <w:rPr>
          <w:rFonts w:eastAsia="Times New Roman" w:cstheme="minorHAnsi"/>
          <w:color w:val="000000" w:themeColor="text1"/>
          <w:kern w:val="0"/>
          <w:shd w:val="clear" w:color="auto" w:fill="FFFFFF"/>
          <w:lang w:eastAsia="en-US"/>
        </w:rPr>
        <w:t>,</w:t>
      </w:r>
      <w:r w:rsidR="00D04C21" w:rsidRPr="00D04C21">
        <w:rPr>
          <w:rFonts w:eastAsia="Times New Roman" w:cstheme="minorHAnsi"/>
          <w:color w:val="000000" w:themeColor="text1"/>
          <w:kern w:val="0"/>
          <w:shd w:val="clear" w:color="auto" w:fill="FFFFFF"/>
          <w:lang w:eastAsia="en-US"/>
        </w:rPr>
        <w:t xml:space="preserve"> 1270-1277. doi:</w:t>
      </w:r>
      <w:r w:rsidR="00D04C21" w:rsidRPr="001B5DAF">
        <w:rPr>
          <w:rFonts w:eastAsia="Times New Roman" w:cstheme="minorHAnsi"/>
          <w:color w:val="000000" w:themeColor="text1"/>
          <w:kern w:val="0"/>
          <w:shd w:val="clear" w:color="auto" w:fill="FFFFFF"/>
          <w:lang w:eastAsia="en-US"/>
        </w:rPr>
        <w:t>10.1097/01.ALC.0000081617.37539.D6</w:t>
      </w:r>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r w:rsidRPr="002236D9">
        <w:rPr>
          <w:rFonts w:eastAsia="Times New Roman" w:cstheme="minorHAnsi"/>
          <w:bCs/>
          <w:color w:val="000000" w:themeColor="text1"/>
          <w:kern w:val="0"/>
          <w:shd w:val="clear" w:color="auto" w:fill="FFFFFF"/>
          <w:lang w:eastAsia="en-US"/>
        </w:rPr>
        <w:t>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Plitnick, B., &amp; Figueiro,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doi: https://doi.org/10.1016/j.apergo.2012.07.008</w:t>
      </w:r>
    </w:p>
    <w:p w14:paraId="36739CEE" w14:textId="77777777" w:rsidR="005210E5" w:rsidRPr="002236D9" w:rsidRDefault="004F35FD">
      <w:pPr>
        <w:ind w:firstLine="0"/>
        <w:rPr>
          <w:rFonts w:cstheme="minorHAnsi"/>
          <w:i/>
          <w:color w:val="000000" w:themeColor="text1"/>
        </w:rPr>
      </w:pPr>
      <w:r w:rsidRPr="002236D9">
        <w:rPr>
          <w:rFonts w:cstheme="minorHAnsi"/>
          <w:color w:val="000000" w:themeColor="text1"/>
        </w:rPr>
        <w:t xml:space="preserve">Zepke,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167-177. doi: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58024" w14:textId="77777777" w:rsidR="0063026D" w:rsidRDefault="0063026D">
      <w:pPr>
        <w:spacing w:line="240" w:lineRule="auto"/>
      </w:pPr>
      <w:r>
        <w:separator/>
      </w:r>
    </w:p>
  </w:endnote>
  <w:endnote w:type="continuationSeparator" w:id="0">
    <w:p w14:paraId="10497172" w14:textId="77777777" w:rsidR="0063026D" w:rsidRDefault="00630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627C6" w14:textId="77777777" w:rsidR="0063026D" w:rsidRDefault="0063026D">
      <w:pPr>
        <w:spacing w:line="240" w:lineRule="auto"/>
      </w:pPr>
      <w:r>
        <w:separator/>
      </w:r>
    </w:p>
  </w:footnote>
  <w:footnote w:type="continuationSeparator" w:id="0">
    <w:p w14:paraId="1D9354E0" w14:textId="77777777" w:rsidR="0063026D" w:rsidRDefault="00630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9325B4" w:rsidRDefault="009325B4">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0261B8">
      <w:rPr>
        <w:noProof/>
      </w:rPr>
      <w:t>101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9325B4" w:rsidRDefault="009325B4">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0261B8">
      <w:rPr>
        <w:noProof/>
      </w:rPr>
      <w:t>70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C0A"/>
    <w:rsid w:val="00004E25"/>
    <w:rsid w:val="000060B7"/>
    <w:rsid w:val="00007812"/>
    <w:rsid w:val="000108C3"/>
    <w:rsid w:val="000124EC"/>
    <w:rsid w:val="00012575"/>
    <w:rsid w:val="0001365C"/>
    <w:rsid w:val="00015EAB"/>
    <w:rsid w:val="00017824"/>
    <w:rsid w:val="00017E93"/>
    <w:rsid w:val="000204BE"/>
    <w:rsid w:val="00023EC7"/>
    <w:rsid w:val="00023EF4"/>
    <w:rsid w:val="000261B8"/>
    <w:rsid w:val="00026F17"/>
    <w:rsid w:val="00027C94"/>
    <w:rsid w:val="00034F7F"/>
    <w:rsid w:val="000362CE"/>
    <w:rsid w:val="00036378"/>
    <w:rsid w:val="00036E33"/>
    <w:rsid w:val="000405D9"/>
    <w:rsid w:val="000410F1"/>
    <w:rsid w:val="00041571"/>
    <w:rsid w:val="00044065"/>
    <w:rsid w:val="00045019"/>
    <w:rsid w:val="0004659C"/>
    <w:rsid w:val="000465B1"/>
    <w:rsid w:val="0004750A"/>
    <w:rsid w:val="0004796B"/>
    <w:rsid w:val="00050DC7"/>
    <w:rsid w:val="000530FE"/>
    <w:rsid w:val="00053A18"/>
    <w:rsid w:val="00055110"/>
    <w:rsid w:val="000675B5"/>
    <w:rsid w:val="00071133"/>
    <w:rsid w:val="00076D89"/>
    <w:rsid w:val="00077E96"/>
    <w:rsid w:val="000801EE"/>
    <w:rsid w:val="000814B8"/>
    <w:rsid w:val="00081C46"/>
    <w:rsid w:val="000826FA"/>
    <w:rsid w:val="00083D86"/>
    <w:rsid w:val="0008427E"/>
    <w:rsid w:val="00085D00"/>
    <w:rsid w:val="00086A2D"/>
    <w:rsid w:val="00091011"/>
    <w:rsid w:val="000914C0"/>
    <w:rsid w:val="0009407B"/>
    <w:rsid w:val="000947B1"/>
    <w:rsid w:val="0009483F"/>
    <w:rsid w:val="000958C6"/>
    <w:rsid w:val="00096311"/>
    <w:rsid w:val="00097600"/>
    <w:rsid w:val="000A16C6"/>
    <w:rsid w:val="000A3B3F"/>
    <w:rsid w:val="000A67BD"/>
    <w:rsid w:val="000A6B0B"/>
    <w:rsid w:val="000B04B3"/>
    <w:rsid w:val="000B13DB"/>
    <w:rsid w:val="000B1626"/>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099D"/>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316"/>
    <w:rsid w:val="001069F9"/>
    <w:rsid w:val="00110B97"/>
    <w:rsid w:val="00111C6D"/>
    <w:rsid w:val="0011215D"/>
    <w:rsid w:val="0011249D"/>
    <w:rsid w:val="00114359"/>
    <w:rsid w:val="00122922"/>
    <w:rsid w:val="00122C76"/>
    <w:rsid w:val="00123543"/>
    <w:rsid w:val="0012750D"/>
    <w:rsid w:val="00127A93"/>
    <w:rsid w:val="001351B5"/>
    <w:rsid w:val="00140117"/>
    <w:rsid w:val="0014123F"/>
    <w:rsid w:val="001412B3"/>
    <w:rsid w:val="00143B14"/>
    <w:rsid w:val="00145856"/>
    <w:rsid w:val="00145F3E"/>
    <w:rsid w:val="00146ECF"/>
    <w:rsid w:val="001473BE"/>
    <w:rsid w:val="001500E6"/>
    <w:rsid w:val="0015078E"/>
    <w:rsid w:val="00151351"/>
    <w:rsid w:val="00151A6F"/>
    <w:rsid w:val="00152334"/>
    <w:rsid w:val="00154032"/>
    <w:rsid w:val="00161167"/>
    <w:rsid w:val="00162853"/>
    <w:rsid w:val="001663EF"/>
    <w:rsid w:val="00166E30"/>
    <w:rsid w:val="001752D3"/>
    <w:rsid w:val="00177021"/>
    <w:rsid w:val="001773AF"/>
    <w:rsid w:val="00182F09"/>
    <w:rsid w:val="00183B6F"/>
    <w:rsid w:val="00183CAE"/>
    <w:rsid w:val="0018649B"/>
    <w:rsid w:val="00191237"/>
    <w:rsid w:val="00192652"/>
    <w:rsid w:val="0019543B"/>
    <w:rsid w:val="00197920"/>
    <w:rsid w:val="001A34A4"/>
    <w:rsid w:val="001A3D2D"/>
    <w:rsid w:val="001A6DA2"/>
    <w:rsid w:val="001B2DDA"/>
    <w:rsid w:val="001B5B3C"/>
    <w:rsid w:val="001B5DAF"/>
    <w:rsid w:val="001C0066"/>
    <w:rsid w:val="001C23B4"/>
    <w:rsid w:val="001C4884"/>
    <w:rsid w:val="001C5B41"/>
    <w:rsid w:val="001C6D32"/>
    <w:rsid w:val="001D0B62"/>
    <w:rsid w:val="001D0BC4"/>
    <w:rsid w:val="001D10BE"/>
    <w:rsid w:val="001D18B2"/>
    <w:rsid w:val="001D1D02"/>
    <w:rsid w:val="001D5B1C"/>
    <w:rsid w:val="001D6910"/>
    <w:rsid w:val="001E1BB8"/>
    <w:rsid w:val="001E41DE"/>
    <w:rsid w:val="001E626C"/>
    <w:rsid w:val="001F3D6E"/>
    <w:rsid w:val="001F6775"/>
    <w:rsid w:val="001F68F5"/>
    <w:rsid w:val="001F7866"/>
    <w:rsid w:val="00201006"/>
    <w:rsid w:val="00201867"/>
    <w:rsid w:val="00203FC1"/>
    <w:rsid w:val="00204086"/>
    <w:rsid w:val="00205425"/>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3298"/>
    <w:rsid w:val="00246745"/>
    <w:rsid w:val="00250A6E"/>
    <w:rsid w:val="002534BD"/>
    <w:rsid w:val="00254DE7"/>
    <w:rsid w:val="00255CDD"/>
    <w:rsid w:val="00264AD2"/>
    <w:rsid w:val="002701F3"/>
    <w:rsid w:val="00270398"/>
    <w:rsid w:val="00270E09"/>
    <w:rsid w:val="00271AD0"/>
    <w:rsid w:val="00274D8D"/>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1D73"/>
    <w:rsid w:val="002D3DC1"/>
    <w:rsid w:val="002D477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8DD"/>
    <w:rsid w:val="00303D6E"/>
    <w:rsid w:val="0030642B"/>
    <w:rsid w:val="00306ABE"/>
    <w:rsid w:val="00311023"/>
    <w:rsid w:val="003145E5"/>
    <w:rsid w:val="00317A45"/>
    <w:rsid w:val="00320170"/>
    <w:rsid w:val="00321448"/>
    <w:rsid w:val="00322DBE"/>
    <w:rsid w:val="003274D4"/>
    <w:rsid w:val="00327AC0"/>
    <w:rsid w:val="00330EB1"/>
    <w:rsid w:val="00333641"/>
    <w:rsid w:val="0033523B"/>
    <w:rsid w:val="003409C2"/>
    <w:rsid w:val="00340A20"/>
    <w:rsid w:val="00341D56"/>
    <w:rsid w:val="00343D67"/>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657E7"/>
    <w:rsid w:val="00370BD2"/>
    <w:rsid w:val="00381077"/>
    <w:rsid w:val="00382283"/>
    <w:rsid w:val="003838CA"/>
    <w:rsid w:val="00385687"/>
    <w:rsid w:val="00386C6C"/>
    <w:rsid w:val="00387BF0"/>
    <w:rsid w:val="00394638"/>
    <w:rsid w:val="0039475F"/>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66BA"/>
    <w:rsid w:val="003E7B6F"/>
    <w:rsid w:val="003E7F29"/>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4D4B"/>
    <w:rsid w:val="00426DA0"/>
    <w:rsid w:val="00427BC6"/>
    <w:rsid w:val="0043255B"/>
    <w:rsid w:val="00432F2F"/>
    <w:rsid w:val="00433B4B"/>
    <w:rsid w:val="004374BA"/>
    <w:rsid w:val="004405CA"/>
    <w:rsid w:val="00440EB8"/>
    <w:rsid w:val="00442E9B"/>
    <w:rsid w:val="004433F8"/>
    <w:rsid w:val="00444C34"/>
    <w:rsid w:val="00445079"/>
    <w:rsid w:val="00446666"/>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B4A80"/>
    <w:rsid w:val="004C02FA"/>
    <w:rsid w:val="004C35D9"/>
    <w:rsid w:val="004C3780"/>
    <w:rsid w:val="004C5A6B"/>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089"/>
    <w:rsid w:val="004F1590"/>
    <w:rsid w:val="004F1C14"/>
    <w:rsid w:val="004F22B6"/>
    <w:rsid w:val="004F35FD"/>
    <w:rsid w:val="004F52BC"/>
    <w:rsid w:val="004F7576"/>
    <w:rsid w:val="00500CDE"/>
    <w:rsid w:val="0050484D"/>
    <w:rsid w:val="00506285"/>
    <w:rsid w:val="005063E8"/>
    <w:rsid w:val="00507526"/>
    <w:rsid w:val="0051007E"/>
    <w:rsid w:val="00512066"/>
    <w:rsid w:val="00512336"/>
    <w:rsid w:val="00512C04"/>
    <w:rsid w:val="005130E2"/>
    <w:rsid w:val="005179F8"/>
    <w:rsid w:val="005210E5"/>
    <w:rsid w:val="00521F16"/>
    <w:rsid w:val="00522994"/>
    <w:rsid w:val="0052483A"/>
    <w:rsid w:val="00525D05"/>
    <w:rsid w:val="005314F6"/>
    <w:rsid w:val="005336EE"/>
    <w:rsid w:val="0053554F"/>
    <w:rsid w:val="0053715A"/>
    <w:rsid w:val="00542C49"/>
    <w:rsid w:val="00543089"/>
    <w:rsid w:val="005451E1"/>
    <w:rsid w:val="00545AA4"/>
    <w:rsid w:val="0055007D"/>
    <w:rsid w:val="00550B56"/>
    <w:rsid w:val="005512EF"/>
    <w:rsid w:val="0055771F"/>
    <w:rsid w:val="00557C79"/>
    <w:rsid w:val="00563C6C"/>
    <w:rsid w:val="00565449"/>
    <w:rsid w:val="0057026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10C8"/>
    <w:rsid w:val="005B22DC"/>
    <w:rsid w:val="005B3168"/>
    <w:rsid w:val="005B337E"/>
    <w:rsid w:val="005B4776"/>
    <w:rsid w:val="005B5763"/>
    <w:rsid w:val="005B5AB9"/>
    <w:rsid w:val="005B5FBA"/>
    <w:rsid w:val="005C0195"/>
    <w:rsid w:val="005C6E0B"/>
    <w:rsid w:val="005D0555"/>
    <w:rsid w:val="005D0E5A"/>
    <w:rsid w:val="005D32AA"/>
    <w:rsid w:val="005D3D68"/>
    <w:rsid w:val="005D4012"/>
    <w:rsid w:val="005D6BD3"/>
    <w:rsid w:val="005D71AF"/>
    <w:rsid w:val="005E21BD"/>
    <w:rsid w:val="005E3C6D"/>
    <w:rsid w:val="005E4BB2"/>
    <w:rsid w:val="005F0111"/>
    <w:rsid w:val="00600981"/>
    <w:rsid w:val="00607BD0"/>
    <w:rsid w:val="00607E8D"/>
    <w:rsid w:val="00611E52"/>
    <w:rsid w:val="00630140"/>
    <w:rsid w:val="0063026D"/>
    <w:rsid w:val="0063190E"/>
    <w:rsid w:val="00632E98"/>
    <w:rsid w:val="006371B5"/>
    <w:rsid w:val="00641735"/>
    <w:rsid w:val="00641A0C"/>
    <w:rsid w:val="00641B45"/>
    <w:rsid w:val="0064322D"/>
    <w:rsid w:val="00646C5C"/>
    <w:rsid w:val="00647035"/>
    <w:rsid w:val="0064753F"/>
    <w:rsid w:val="0065014F"/>
    <w:rsid w:val="00655E63"/>
    <w:rsid w:val="006602C8"/>
    <w:rsid w:val="00660BA0"/>
    <w:rsid w:val="00662DE9"/>
    <w:rsid w:val="006644A4"/>
    <w:rsid w:val="00671A5E"/>
    <w:rsid w:val="006768DB"/>
    <w:rsid w:val="0068002F"/>
    <w:rsid w:val="00682C01"/>
    <w:rsid w:val="00682D53"/>
    <w:rsid w:val="00682FC9"/>
    <w:rsid w:val="00682FDA"/>
    <w:rsid w:val="00683045"/>
    <w:rsid w:val="00683855"/>
    <w:rsid w:val="00684D87"/>
    <w:rsid w:val="006862B2"/>
    <w:rsid w:val="00686FC6"/>
    <w:rsid w:val="00687F4F"/>
    <w:rsid w:val="00690CBB"/>
    <w:rsid w:val="00691382"/>
    <w:rsid w:val="0069138B"/>
    <w:rsid w:val="00695556"/>
    <w:rsid w:val="00696723"/>
    <w:rsid w:val="00696BC0"/>
    <w:rsid w:val="00697990"/>
    <w:rsid w:val="006A0A9C"/>
    <w:rsid w:val="006A0FBD"/>
    <w:rsid w:val="006A5105"/>
    <w:rsid w:val="006A6A95"/>
    <w:rsid w:val="006A7516"/>
    <w:rsid w:val="006B2B67"/>
    <w:rsid w:val="006B2CDE"/>
    <w:rsid w:val="006B361B"/>
    <w:rsid w:val="006B5F60"/>
    <w:rsid w:val="006B7C6C"/>
    <w:rsid w:val="006C12B0"/>
    <w:rsid w:val="006C1FB7"/>
    <w:rsid w:val="006C378D"/>
    <w:rsid w:val="006D2BA6"/>
    <w:rsid w:val="006D629E"/>
    <w:rsid w:val="006D75AF"/>
    <w:rsid w:val="006E135A"/>
    <w:rsid w:val="006E1377"/>
    <w:rsid w:val="006E2D1B"/>
    <w:rsid w:val="006E497C"/>
    <w:rsid w:val="006E524E"/>
    <w:rsid w:val="006E58F8"/>
    <w:rsid w:val="006F26CA"/>
    <w:rsid w:val="006F43D6"/>
    <w:rsid w:val="0070270C"/>
    <w:rsid w:val="007051FE"/>
    <w:rsid w:val="00706635"/>
    <w:rsid w:val="00707991"/>
    <w:rsid w:val="00711855"/>
    <w:rsid w:val="00713F1E"/>
    <w:rsid w:val="00722A98"/>
    <w:rsid w:val="00722FE7"/>
    <w:rsid w:val="007303F9"/>
    <w:rsid w:val="00730A2A"/>
    <w:rsid w:val="00730F13"/>
    <w:rsid w:val="00732088"/>
    <w:rsid w:val="00735BC2"/>
    <w:rsid w:val="007362D5"/>
    <w:rsid w:val="0074059D"/>
    <w:rsid w:val="007420DD"/>
    <w:rsid w:val="00743DB1"/>
    <w:rsid w:val="00744B72"/>
    <w:rsid w:val="00745194"/>
    <w:rsid w:val="007470D4"/>
    <w:rsid w:val="00751D22"/>
    <w:rsid w:val="00757FF2"/>
    <w:rsid w:val="00764BA9"/>
    <w:rsid w:val="0076635A"/>
    <w:rsid w:val="0077365A"/>
    <w:rsid w:val="00775018"/>
    <w:rsid w:val="00775274"/>
    <w:rsid w:val="007757CA"/>
    <w:rsid w:val="0078374D"/>
    <w:rsid w:val="00784BCE"/>
    <w:rsid w:val="00785C45"/>
    <w:rsid w:val="0078723D"/>
    <w:rsid w:val="00790DAC"/>
    <w:rsid w:val="00791548"/>
    <w:rsid w:val="0079192A"/>
    <w:rsid w:val="00792251"/>
    <w:rsid w:val="00793C3D"/>
    <w:rsid w:val="00795723"/>
    <w:rsid w:val="00796BE7"/>
    <w:rsid w:val="007A1105"/>
    <w:rsid w:val="007A228A"/>
    <w:rsid w:val="007A2751"/>
    <w:rsid w:val="007A42B6"/>
    <w:rsid w:val="007A52A4"/>
    <w:rsid w:val="007A5963"/>
    <w:rsid w:val="007A5CAC"/>
    <w:rsid w:val="007A6513"/>
    <w:rsid w:val="007B0F43"/>
    <w:rsid w:val="007B301B"/>
    <w:rsid w:val="007B4CF2"/>
    <w:rsid w:val="007B5628"/>
    <w:rsid w:val="007B798E"/>
    <w:rsid w:val="007B7BBA"/>
    <w:rsid w:val="007C1D8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66B"/>
    <w:rsid w:val="00825D87"/>
    <w:rsid w:val="00830507"/>
    <w:rsid w:val="00830552"/>
    <w:rsid w:val="00832014"/>
    <w:rsid w:val="00840F68"/>
    <w:rsid w:val="00844909"/>
    <w:rsid w:val="00845AEC"/>
    <w:rsid w:val="00845D06"/>
    <w:rsid w:val="008475A3"/>
    <w:rsid w:val="00851695"/>
    <w:rsid w:val="008535CC"/>
    <w:rsid w:val="008540E9"/>
    <w:rsid w:val="00854D00"/>
    <w:rsid w:val="00855E2B"/>
    <w:rsid w:val="00862951"/>
    <w:rsid w:val="00862A7A"/>
    <w:rsid w:val="00864354"/>
    <w:rsid w:val="008701DD"/>
    <w:rsid w:val="00873AD9"/>
    <w:rsid w:val="008817CF"/>
    <w:rsid w:val="00882008"/>
    <w:rsid w:val="0088232D"/>
    <w:rsid w:val="0088615A"/>
    <w:rsid w:val="008861B0"/>
    <w:rsid w:val="00891055"/>
    <w:rsid w:val="00893A0D"/>
    <w:rsid w:val="00893A2E"/>
    <w:rsid w:val="00895873"/>
    <w:rsid w:val="008A2CA0"/>
    <w:rsid w:val="008A33FD"/>
    <w:rsid w:val="008A61FE"/>
    <w:rsid w:val="008A680D"/>
    <w:rsid w:val="008A79EF"/>
    <w:rsid w:val="008B026C"/>
    <w:rsid w:val="008B34CB"/>
    <w:rsid w:val="008B7B26"/>
    <w:rsid w:val="008C00D1"/>
    <w:rsid w:val="008C2A4B"/>
    <w:rsid w:val="008C3E11"/>
    <w:rsid w:val="008D00AA"/>
    <w:rsid w:val="008D4504"/>
    <w:rsid w:val="008D4C72"/>
    <w:rsid w:val="008D4D2E"/>
    <w:rsid w:val="008D5282"/>
    <w:rsid w:val="008D548F"/>
    <w:rsid w:val="008D5E4B"/>
    <w:rsid w:val="008E3C0C"/>
    <w:rsid w:val="008E52A6"/>
    <w:rsid w:val="008E5CC9"/>
    <w:rsid w:val="008E7191"/>
    <w:rsid w:val="008F1632"/>
    <w:rsid w:val="008F256D"/>
    <w:rsid w:val="008F25D4"/>
    <w:rsid w:val="008F2F71"/>
    <w:rsid w:val="008F53E1"/>
    <w:rsid w:val="0090201B"/>
    <w:rsid w:val="00904532"/>
    <w:rsid w:val="00905A3E"/>
    <w:rsid w:val="009074EA"/>
    <w:rsid w:val="00910C4C"/>
    <w:rsid w:val="0091441F"/>
    <w:rsid w:val="00916898"/>
    <w:rsid w:val="00921726"/>
    <w:rsid w:val="00927E59"/>
    <w:rsid w:val="00930862"/>
    <w:rsid w:val="009325B4"/>
    <w:rsid w:val="00932728"/>
    <w:rsid w:val="00934CC1"/>
    <w:rsid w:val="009369A0"/>
    <w:rsid w:val="0093731F"/>
    <w:rsid w:val="00940B0D"/>
    <w:rsid w:val="00941434"/>
    <w:rsid w:val="009461D7"/>
    <w:rsid w:val="009469DE"/>
    <w:rsid w:val="009479D9"/>
    <w:rsid w:val="00950D8D"/>
    <w:rsid w:val="009559B6"/>
    <w:rsid w:val="00956FF3"/>
    <w:rsid w:val="009636FA"/>
    <w:rsid w:val="0096412B"/>
    <w:rsid w:val="00965B2A"/>
    <w:rsid w:val="00966078"/>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4BF"/>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45ED1"/>
    <w:rsid w:val="00A53045"/>
    <w:rsid w:val="00A53452"/>
    <w:rsid w:val="00A56AB6"/>
    <w:rsid w:val="00A56C94"/>
    <w:rsid w:val="00A60BE4"/>
    <w:rsid w:val="00A62D2D"/>
    <w:rsid w:val="00A63AAB"/>
    <w:rsid w:val="00A63D46"/>
    <w:rsid w:val="00A63EFE"/>
    <w:rsid w:val="00A6507D"/>
    <w:rsid w:val="00A72BCE"/>
    <w:rsid w:val="00A72CD0"/>
    <w:rsid w:val="00A77DAF"/>
    <w:rsid w:val="00A8144B"/>
    <w:rsid w:val="00A81718"/>
    <w:rsid w:val="00A829E1"/>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27AD"/>
    <w:rsid w:val="00AA3234"/>
    <w:rsid w:val="00AA4700"/>
    <w:rsid w:val="00AA577F"/>
    <w:rsid w:val="00AB373F"/>
    <w:rsid w:val="00AB3DC0"/>
    <w:rsid w:val="00AB67F7"/>
    <w:rsid w:val="00AB7453"/>
    <w:rsid w:val="00AC0AB8"/>
    <w:rsid w:val="00AC125B"/>
    <w:rsid w:val="00AC56BF"/>
    <w:rsid w:val="00AC72BA"/>
    <w:rsid w:val="00AC7824"/>
    <w:rsid w:val="00AD0D76"/>
    <w:rsid w:val="00AD5BDD"/>
    <w:rsid w:val="00AE0FC1"/>
    <w:rsid w:val="00AE16D0"/>
    <w:rsid w:val="00AE23B8"/>
    <w:rsid w:val="00AE269F"/>
    <w:rsid w:val="00AE5BE6"/>
    <w:rsid w:val="00AE6159"/>
    <w:rsid w:val="00AF2162"/>
    <w:rsid w:val="00AF5300"/>
    <w:rsid w:val="00AF5D2C"/>
    <w:rsid w:val="00AF6E00"/>
    <w:rsid w:val="00B01AFD"/>
    <w:rsid w:val="00B022C2"/>
    <w:rsid w:val="00B02EE2"/>
    <w:rsid w:val="00B04E71"/>
    <w:rsid w:val="00B067F1"/>
    <w:rsid w:val="00B06BD8"/>
    <w:rsid w:val="00B119FE"/>
    <w:rsid w:val="00B1239C"/>
    <w:rsid w:val="00B1332A"/>
    <w:rsid w:val="00B15DC2"/>
    <w:rsid w:val="00B17E45"/>
    <w:rsid w:val="00B2142C"/>
    <w:rsid w:val="00B218D2"/>
    <w:rsid w:val="00B21FBB"/>
    <w:rsid w:val="00B22DBB"/>
    <w:rsid w:val="00B25348"/>
    <w:rsid w:val="00B259AB"/>
    <w:rsid w:val="00B26234"/>
    <w:rsid w:val="00B3021E"/>
    <w:rsid w:val="00B33825"/>
    <w:rsid w:val="00B33B43"/>
    <w:rsid w:val="00B43504"/>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7CC"/>
    <w:rsid w:val="00BA6F01"/>
    <w:rsid w:val="00BA71D6"/>
    <w:rsid w:val="00BB109C"/>
    <w:rsid w:val="00BB18F6"/>
    <w:rsid w:val="00BB4BD3"/>
    <w:rsid w:val="00BB52BB"/>
    <w:rsid w:val="00BB546D"/>
    <w:rsid w:val="00BB55C8"/>
    <w:rsid w:val="00BB610A"/>
    <w:rsid w:val="00BB6389"/>
    <w:rsid w:val="00BB63D0"/>
    <w:rsid w:val="00BC00EE"/>
    <w:rsid w:val="00BC1055"/>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5AFE"/>
    <w:rsid w:val="00C279E2"/>
    <w:rsid w:val="00C27A80"/>
    <w:rsid w:val="00C27A83"/>
    <w:rsid w:val="00C30C28"/>
    <w:rsid w:val="00C32A0F"/>
    <w:rsid w:val="00C34C5D"/>
    <w:rsid w:val="00C35231"/>
    <w:rsid w:val="00C42E9F"/>
    <w:rsid w:val="00C436D1"/>
    <w:rsid w:val="00C449B0"/>
    <w:rsid w:val="00C4747F"/>
    <w:rsid w:val="00C47693"/>
    <w:rsid w:val="00C546D5"/>
    <w:rsid w:val="00C648AB"/>
    <w:rsid w:val="00C65769"/>
    <w:rsid w:val="00C664F1"/>
    <w:rsid w:val="00C66EF0"/>
    <w:rsid w:val="00C709F4"/>
    <w:rsid w:val="00C803B7"/>
    <w:rsid w:val="00C81788"/>
    <w:rsid w:val="00C82260"/>
    <w:rsid w:val="00C827B7"/>
    <w:rsid w:val="00C82EA3"/>
    <w:rsid w:val="00C837DD"/>
    <w:rsid w:val="00C848C4"/>
    <w:rsid w:val="00C84AD4"/>
    <w:rsid w:val="00C85F1D"/>
    <w:rsid w:val="00C90EBB"/>
    <w:rsid w:val="00C948E9"/>
    <w:rsid w:val="00C95A9D"/>
    <w:rsid w:val="00C96868"/>
    <w:rsid w:val="00C97908"/>
    <w:rsid w:val="00CA208B"/>
    <w:rsid w:val="00CA3C63"/>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E7805"/>
    <w:rsid w:val="00CF1657"/>
    <w:rsid w:val="00CF17A5"/>
    <w:rsid w:val="00CF34FB"/>
    <w:rsid w:val="00CF3BD1"/>
    <w:rsid w:val="00CF4353"/>
    <w:rsid w:val="00CF6B7F"/>
    <w:rsid w:val="00CF6FB6"/>
    <w:rsid w:val="00D00350"/>
    <w:rsid w:val="00D00DD3"/>
    <w:rsid w:val="00D01E7C"/>
    <w:rsid w:val="00D026EE"/>
    <w:rsid w:val="00D038C3"/>
    <w:rsid w:val="00D04C21"/>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AFD"/>
    <w:rsid w:val="00D80D8B"/>
    <w:rsid w:val="00D819AC"/>
    <w:rsid w:val="00D824DF"/>
    <w:rsid w:val="00D832E2"/>
    <w:rsid w:val="00D83B45"/>
    <w:rsid w:val="00D851E2"/>
    <w:rsid w:val="00D86857"/>
    <w:rsid w:val="00D918C2"/>
    <w:rsid w:val="00D9249E"/>
    <w:rsid w:val="00D927FA"/>
    <w:rsid w:val="00D96C69"/>
    <w:rsid w:val="00DA0D28"/>
    <w:rsid w:val="00DA216E"/>
    <w:rsid w:val="00DA23D0"/>
    <w:rsid w:val="00DA24A8"/>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353"/>
    <w:rsid w:val="00E13669"/>
    <w:rsid w:val="00E13BC4"/>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5F1"/>
    <w:rsid w:val="00EB1BBF"/>
    <w:rsid w:val="00EB2541"/>
    <w:rsid w:val="00EB3948"/>
    <w:rsid w:val="00EC14B8"/>
    <w:rsid w:val="00EC3F30"/>
    <w:rsid w:val="00EC67FD"/>
    <w:rsid w:val="00ED5F22"/>
    <w:rsid w:val="00ED63C1"/>
    <w:rsid w:val="00ED74B8"/>
    <w:rsid w:val="00EE2CE8"/>
    <w:rsid w:val="00EE3247"/>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1867"/>
    <w:rsid w:val="00F32FC9"/>
    <w:rsid w:val="00F365CF"/>
    <w:rsid w:val="00F36BAA"/>
    <w:rsid w:val="00F37B5F"/>
    <w:rsid w:val="00F406A1"/>
    <w:rsid w:val="00F41249"/>
    <w:rsid w:val="00F414F3"/>
    <w:rsid w:val="00F429F7"/>
    <w:rsid w:val="00F47FF5"/>
    <w:rsid w:val="00F51A21"/>
    <w:rsid w:val="00F53D0B"/>
    <w:rsid w:val="00F56644"/>
    <w:rsid w:val="00F6345A"/>
    <w:rsid w:val="00F63A9C"/>
    <w:rsid w:val="00F64504"/>
    <w:rsid w:val="00F64CAC"/>
    <w:rsid w:val="00F66517"/>
    <w:rsid w:val="00F73C82"/>
    <w:rsid w:val="00F73D35"/>
    <w:rsid w:val="00F74B67"/>
    <w:rsid w:val="00F75672"/>
    <w:rsid w:val="00F76310"/>
    <w:rsid w:val="00F811E8"/>
    <w:rsid w:val="00F86404"/>
    <w:rsid w:val="00F86BDA"/>
    <w:rsid w:val="00F87303"/>
    <w:rsid w:val="00F93C55"/>
    <w:rsid w:val="00F93CAC"/>
    <w:rsid w:val="00F93CE6"/>
    <w:rsid w:val="00F96C75"/>
    <w:rsid w:val="00FA09B1"/>
    <w:rsid w:val="00FA48C0"/>
    <w:rsid w:val="00FA54AF"/>
    <w:rsid w:val="00FA6305"/>
    <w:rsid w:val="00FA7A1B"/>
    <w:rsid w:val="00FA7B23"/>
    <w:rsid w:val="00FB014C"/>
    <w:rsid w:val="00FB080D"/>
    <w:rsid w:val="00FB2EE2"/>
    <w:rsid w:val="00FB4115"/>
    <w:rsid w:val="00FB45FB"/>
    <w:rsid w:val="00FC19C4"/>
    <w:rsid w:val="00FC28E4"/>
    <w:rsid w:val="00FC2F7E"/>
    <w:rsid w:val="00FC52F6"/>
    <w:rsid w:val="00FC5791"/>
    <w:rsid w:val="00FC725B"/>
    <w:rsid w:val="00FD2A19"/>
    <w:rsid w:val="00FD5608"/>
    <w:rsid w:val="00FE13B6"/>
    <w:rsid w:val="00FE2705"/>
    <w:rsid w:val="00FE77A4"/>
    <w:rsid w:val="00FF1886"/>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336081074">
      <w:bodyDiv w:val="1"/>
      <w:marLeft w:val="0"/>
      <w:marRight w:val="0"/>
      <w:marTop w:val="0"/>
      <w:marBottom w:val="0"/>
      <w:divBdr>
        <w:top w:val="none" w:sz="0" w:space="0" w:color="auto"/>
        <w:left w:val="none" w:sz="0" w:space="0" w:color="auto"/>
        <w:bottom w:val="none" w:sz="0" w:space="0" w:color="auto"/>
        <w:right w:val="none" w:sz="0" w:space="0" w:color="auto"/>
      </w:divBdr>
      <w:divsChild>
        <w:div w:id="256447440">
          <w:marLeft w:val="475"/>
          <w:marRight w:val="0"/>
          <w:marTop w:val="72"/>
          <w:marBottom w:val="120"/>
          <w:divBdr>
            <w:top w:val="none" w:sz="0" w:space="0" w:color="auto"/>
            <w:left w:val="none" w:sz="0" w:space="0" w:color="auto"/>
            <w:bottom w:val="none" w:sz="0" w:space="0" w:color="auto"/>
            <w:right w:val="none" w:sz="0" w:space="0" w:color="auto"/>
          </w:divBdr>
        </w:div>
      </w:divsChild>
    </w:div>
    <w:div w:id="409547874">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3"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782A1301-2C44-4B87-ACA7-F1B85DFE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103</Pages>
  <Words>24765</Words>
  <Characters>141167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cp:revision>
  <cp:lastPrinted>2018-07-11T17:34:00Z</cp:lastPrinted>
  <dcterms:created xsi:type="dcterms:W3CDTF">2018-08-14T14:04:00Z</dcterms:created>
  <dcterms:modified xsi:type="dcterms:W3CDTF">2018-08-14T14:11:00Z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