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4F7D72A"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 xml:space="preserve">Chapman, 2003; </w:t>
      </w:r>
      <w:proofErr w:type="spellStart"/>
      <w:r>
        <w:t>Zepke</w:t>
      </w:r>
      <w:proofErr w:type="spellEnd"/>
      <w:r>
        <w:t xml:space="preserve"> &amp; Leach, 2010; </w:t>
      </w:r>
      <w:proofErr w:type="spellStart"/>
      <w:r>
        <w:t>Handelsman</w:t>
      </w:r>
      <w:proofErr w:type="spellEnd"/>
      <w:r>
        <w:t xml:space="preserve">, Briggs, Sullivan, &amp; </w:t>
      </w:r>
      <w:proofErr w:type="spellStart"/>
      <w:r>
        <w:t>Towler</w:t>
      </w:r>
      <w:proofErr w:type="spellEnd"/>
      <w:r>
        <w:t>, 2005; NSSE, 2000; Skinner &amp; Belmont, 1993</w:t>
      </w:r>
      <w:commentRangeEnd w:id="1"/>
      <w:r>
        <w:commentReference w:id="1"/>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proofErr w:type="spellStart"/>
      <w:r w:rsidR="00E87957">
        <w:rPr>
          <w:color w:val="000000" w:themeColor="text1"/>
        </w:rPr>
        <w:t>p</w:t>
      </w:r>
      <w:ins w:id="2" w:author="Nelson, Audrey R - (audreyn)" w:date="2018-04-19T08:55:00Z">
        <w:r w:rsidR="00303D6E">
          <w:rPr>
            <w:color w:val="000000" w:themeColor="text1"/>
          </w:rPr>
          <w:t>ss</w:t>
        </w:r>
        <w:proofErr w:type="spellEnd"/>
        <w:r w:rsidR="00303D6E">
          <w:rPr>
            <w:color w:val="000000" w:themeColor="text1"/>
          </w:rPr>
          <w:t xml:space="preserve">, Sleep Hygiene, </w:t>
        </w:r>
        <w:proofErr w:type="gramStart"/>
        <w:r w:rsidR="00303D6E">
          <w:rPr>
            <w:color w:val="000000" w:themeColor="text1"/>
          </w:rPr>
          <w:t xml:space="preserve">and </w:t>
        </w:r>
      </w:ins>
      <w:r w:rsidR="00E87957">
        <w:rPr>
          <w:color w:val="000000" w:themeColor="text1"/>
        </w:rPr>
        <w:t>.</w:t>
      </w:r>
      <w:proofErr w:type="gramEnd"/>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60E71210" w14:textId="6EC031C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528F517F" w14:textId="36396D74"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w:t>
      </w:r>
      <w:r>
        <w:rPr>
          <w:color w:val="000000" w:themeColor="text1"/>
        </w:rPr>
        <w:lastRenderedPageBreak/>
        <w:t xml:space="preserve">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2B25193" w:rsidR="005210E5" w:rsidRDefault="004F35FD">
      <w:pPr>
        <w:rPr>
          <w:rFonts w:ascii="Times New Roman" w:eastAsia="Times New Roman" w:hAnsi="Times New Roman" w:cs="Times New Roman"/>
          <w:kern w:val="0"/>
          <w:lang w:eastAsia="en-US"/>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Such findings suggest that important mediators/moderators may exist that influence academic engagement in university students.</w:t>
      </w:r>
    </w:p>
    <w:p w14:paraId="34E45321" w14:textId="77777777" w:rsidR="005210E5" w:rsidRDefault="004F35FD">
      <w:r>
        <w:lastRenderedPageBreak/>
        <w:t xml:space="preserve">Sleep is essential for the consolidation of memory, learning, decision making, alertness, mood, and cognitive performance (Banks &amp; </w:t>
      </w:r>
      <w:proofErr w:type="spellStart"/>
      <w:r>
        <w:t>Dinges</w:t>
      </w:r>
      <w:proofErr w:type="spellEnd"/>
      <w:r>
        <w:t>,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655E1E5" w14:textId="77777777" w:rsidR="005210E5" w:rsidRDefault="004F35FD">
      <w:r>
        <w:t xml:space="preserve">Good sleep hygiene has been shown to impact sleep quality </w:t>
      </w:r>
      <w:r>
        <w:rPr>
          <w:b/>
        </w:rPr>
        <w:t>(</w:t>
      </w:r>
      <w:r>
        <w:t xml:space="preserve">Brown, </w:t>
      </w:r>
      <w:proofErr w:type="spellStart"/>
      <w:r>
        <w:t>Buboltz</w:t>
      </w:r>
      <w:proofErr w:type="spellEnd"/>
      <w:r>
        <w:t>, &amp; Soper,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w:t>
      </w:r>
      <w:proofErr w:type="spellStart"/>
      <w:r>
        <w:t>Fedeway</w:t>
      </w:r>
      <w:proofErr w:type="spellEnd"/>
      <w:r>
        <w:t xml:space="preserve"> &amp; </w:t>
      </w:r>
      <w:proofErr w:type="spellStart"/>
      <w:r>
        <w:t>Ahn</w:t>
      </w:r>
      <w:proofErr w:type="spellEnd"/>
      <w:r>
        <w:t xml:space="preserve">, 2011; </w:t>
      </w:r>
      <w:proofErr w:type="spellStart"/>
      <w:r>
        <w:rPr>
          <w:color w:val="000000" w:themeColor="text1"/>
        </w:rPr>
        <w:t>Galper</w:t>
      </w:r>
      <w:proofErr w:type="spellEnd"/>
      <w:r>
        <w:rPr>
          <w:color w:val="000000" w:themeColor="text1"/>
        </w:rPr>
        <w:t xml:space="preserve">, Trivedi, Barlow, Dun, &amp; </w:t>
      </w:r>
      <w:proofErr w:type="spellStart"/>
      <w:r>
        <w:rPr>
          <w:color w:val="000000" w:themeColor="text1"/>
        </w:rPr>
        <w:t>Kampert</w:t>
      </w:r>
      <w:proofErr w:type="spellEnd"/>
      <w:r>
        <w:rPr>
          <w:color w:val="000000" w:themeColor="text1"/>
        </w:rPr>
        <w:t>,</w:t>
      </w:r>
      <w:r>
        <w:t xml:space="preserve"> 2006; Manger &amp; Motta, 2005; </w:t>
      </w:r>
      <w:proofErr w:type="spellStart"/>
      <w:r>
        <w:t>Puterman</w:t>
      </w:r>
      <w:proofErr w:type="spellEnd"/>
      <w:r>
        <w:t xml:space="preserve"> et al. 2010; Shephard, 1996; Spence, </w:t>
      </w:r>
      <w:proofErr w:type="spellStart"/>
      <w:r>
        <w:t>McGannon</w:t>
      </w:r>
      <w:proofErr w:type="spellEnd"/>
      <w:r>
        <w:t xml:space="preserve">, &amp;Poon, 2005; </w:t>
      </w:r>
      <w:proofErr w:type="spellStart"/>
      <w:r>
        <w:t>VanKim</w:t>
      </w:r>
      <w:proofErr w:type="spellEnd"/>
      <w:r>
        <w:t xml:space="preserve">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40499F9F" w:rsidR="005210E5" w:rsidRDefault="004F35FD">
      <w:pPr>
        <w:rPr>
          <w:rFonts w:ascii="Times New Roman" w:eastAsia="Times New Roman" w:hAnsi="Times New Roman" w:cs="Times New Roman"/>
          <w:kern w:val="0"/>
          <w:lang w:eastAsia="en-US"/>
        </w:rPr>
      </w:pPr>
      <w:r>
        <w:lastRenderedPageBreak/>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w:t>
      </w:r>
      <w:r>
        <w:lastRenderedPageBreak/>
        <w:t xml:space="preserve">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commentRangeStart w:id="9"/>
      <w:r>
        <w:rPr>
          <w:rFonts w:eastAsia="Times New Roman" w:cs="Times New Roman"/>
          <w:color w:val="000000"/>
          <w:kern w:val="0"/>
          <w:lang w:eastAsia="en-US"/>
        </w:rPr>
        <w:t>because of heightened alertness associated with physical activity</w:t>
      </w:r>
      <w:ins w:id="10" w:author="yoonjina@gmail.com" w:date="2017-12-11T08:20:00Z">
        <w:r>
          <w:t xml:space="preserve">, </w:t>
        </w:r>
      </w:ins>
      <w:del w:id="11" w:author="yoonjina@gmail.com" w:date="2017-12-11T08:20:00Z">
        <w:r>
          <w:delText>—</w:delText>
        </w:r>
      </w:del>
      <w:r>
        <w:t>the participatory factor of engagement (</w:t>
      </w:r>
      <w:r>
        <w:rPr>
          <w:color w:val="000000" w:themeColor="text1"/>
        </w:rPr>
        <w:t xml:space="preserve">e.g. </w:t>
      </w:r>
      <w:r>
        <w:t>participating in discussions, asking questions)</w:t>
      </w:r>
      <w:ins w:id="12" w:author="yoonjina@gmail.com" w:date="2017-12-11T08:20:00Z">
        <w:r>
          <w:t xml:space="preserve"> </w:t>
        </w:r>
      </w:ins>
      <w:del w:id="13" w:author="yoonjina@gmail.com" w:date="2017-12-11T08:20:00Z">
        <w:r>
          <w:delText>—</w:delText>
        </w:r>
      </w:del>
      <w:r>
        <w:t xml:space="preserve">also may benefit. </w:t>
      </w:r>
    </w:p>
    <w:p w14:paraId="5BB4B862" w14:textId="77777777" w:rsidR="005210E5" w:rsidRDefault="004F35FD">
      <w:ins w:id="14" w:author="yoonjina@gmail.com" w:date="2017-12-11T08:34:00Z">
        <w:r>
          <w:t xml:space="preserve">Here </w:t>
        </w:r>
        <w:proofErr w:type="gramStart"/>
        <w:r>
          <w:t>provide</w:t>
        </w:r>
        <w:proofErr w:type="gramEnd"/>
        <w:r>
          <w:t xml:space="preserve"> an integrative statement about the scope of your study</w:t>
        </w:r>
      </w:ins>
      <w:ins w:id="15" w:author="yoonjina@gmail.com" w:date="2017-12-11T17:10:00Z">
        <w:r>
          <w:t>----</w:t>
        </w:r>
      </w:ins>
    </w:p>
    <w:p w14:paraId="3F12626A" w14:textId="77777777" w:rsidR="005210E5" w:rsidRDefault="004F35FD">
      <w:ins w:id="16" w:author="yoonjina@gmail.com" w:date="2017-12-12T14:36:00Z">
        <w:r>
          <w:t>T</w:t>
        </w:r>
      </w:ins>
      <w:ins w:id="17" w:author="yoonjina@gmail.com" w:date="2017-12-11T17:11:00Z">
        <w:r>
          <w:t xml:space="preserve">he purpose of the current study is to </w:t>
        </w:r>
        <w:proofErr w:type="spellStart"/>
        <w:r>
          <w:t>xxxxx</w:t>
        </w:r>
        <w:proofErr w:type="spellEnd"/>
        <w:r>
          <w:t xml:space="preserve"> and </w:t>
        </w:r>
        <w:proofErr w:type="spellStart"/>
        <w:r>
          <w:t>xxxxxx</w:t>
        </w:r>
        <w:proofErr w:type="spellEnd"/>
        <w:r>
          <w:t xml:space="preserve"> (here identify moderating variables)</w:t>
        </w:r>
      </w:ins>
      <w:ins w:id="18" w:author="yoonjina@gmail.com" w:date="2017-12-11T08:34:00Z">
        <w:r>
          <w:t xml:space="preserve">.  </w:t>
        </w:r>
      </w:ins>
    </w:p>
    <w:p w14:paraId="3F565C0B" w14:textId="77777777" w:rsidR="005210E5" w:rsidRDefault="004F35FD">
      <w:pPr>
        <w:rPr>
          <w:rFonts w:ascii="Times New Roman" w:eastAsia="Times New Roman" w:hAnsi="Times New Roman" w:cs="Times New Roman"/>
          <w:kern w:val="0"/>
          <w:lang w:eastAsia="en-US"/>
        </w:rPr>
      </w:pPr>
      <w:r>
        <w:t xml:space="preserve">In light of the former, the </w:t>
      </w:r>
      <w:commentRangeEnd w:id="9"/>
      <w:r>
        <w:commentReference w:id="9"/>
      </w:r>
      <w:r>
        <w:t>current study proposes the following research questions and hypotheses:</w:t>
      </w:r>
    </w:p>
    <w:p w14:paraId="6F15DC2C"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b/>
          <w:color w:val="000000" w:themeColor="text1"/>
          <w:kern w:val="0"/>
          <w:shd w:val="clear" w:color="auto" w:fill="FFFFFF"/>
          <w:lang w:eastAsia="en-US"/>
        </w:rPr>
        <w:t>What are the effects of stressful life events on academic engagement in undergraduate college students?</w:t>
      </w:r>
    </w:p>
    <w:p w14:paraId="34AC7D72" w14:textId="3F87815F" w:rsidR="005210E5" w:rsidRDefault="004F35FD">
      <w:pPr>
        <w:rPr>
          <w:rFonts w:ascii="Times New Roman" w:hAnsi="Times New Roman"/>
          <w:i/>
          <w:color w:val="000000"/>
        </w:rPr>
      </w:pPr>
      <w:r>
        <w:rPr>
          <w:i/>
          <w:color w:val="000000"/>
        </w:rPr>
        <w:t xml:space="preserve">Hypothesis 1: It is hypothesized that increased levels of life stressors will be associated with lower levels of academic engagement.  Specifically, I hypothesize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7ADE38" w:rsidR="005210E5" w:rsidRDefault="004F35FD">
      <w:pPr>
        <w:rPr>
          <w:rFonts w:ascii="Times New Roman" w:hAnsi="Times New Roman"/>
          <w:color w:val="000000"/>
        </w:rPr>
      </w:pPr>
      <w:r>
        <w:rPr>
          <w:i/>
          <w:color w:val="000000"/>
        </w:rPr>
        <w:t>Hypothesis 2</w:t>
      </w:r>
      <w:r w:rsidRPr="006A0FBD">
        <w:rPr>
          <w:i/>
          <w:highlight w:val="yellow"/>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77777777" w:rsidR="005210E5" w:rsidRDefault="004F35FD">
      <w:pPr>
        <w:rPr>
          <w:rFonts w:ascii="Times New Roman" w:hAnsi="Times New Roman"/>
          <w:i/>
          <w:color w:val="000000"/>
        </w:rPr>
      </w:pPr>
      <w:r>
        <w:rPr>
          <w:i/>
          <w:color w:val="000000"/>
        </w:rPr>
        <w:lastRenderedPageBreak/>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4388367D" w:rsidR="005210E5" w:rsidRDefault="004F35FD">
      <w:pPr>
        <w:rPr>
          <w:rFonts w:ascii="Times New Roman" w:hAnsi="Times New Roman"/>
          <w:b/>
        </w:rPr>
      </w:pPr>
      <w:r>
        <w:rPr>
          <w:b/>
        </w:rPr>
        <w:t>Research Question 3:  Does sleep hygiene m</w:t>
      </w:r>
      <w:ins w:id="19" w:author="Nelson, Audrey R - (audreyn)" w:date="2018-04-29T17:02:00Z">
        <w:r w:rsidR="00D706CF">
          <w:rPr>
            <w:b/>
          </w:rPr>
          <w:t>ediate</w:t>
        </w:r>
      </w:ins>
      <w:del w:id="20" w:author="Nelson, Audrey R - (audreyn)" w:date="2018-04-29T17:02:00Z">
        <w:r w:rsidDel="00D706CF">
          <w:rPr>
            <w:b/>
          </w:rPr>
          <w:delText>oderate</w:delText>
        </w:r>
      </w:del>
      <w:r>
        <w:rPr>
          <w:b/>
        </w:rPr>
        <w:t xml:space="preserve"> the relationship between stressful life events and academic engagement?  </w:t>
      </w:r>
    </w:p>
    <w:p w14:paraId="6D72E73B" w14:textId="48ACFA8C" w:rsidR="005210E5" w:rsidRDefault="004F35FD">
      <w:pPr>
        <w:rPr>
          <w:rFonts w:ascii="Times New Roman" w:hAnsi="Times New Roman"/>
          <w:b/>
          <w:i/>
        </w:rPr>
      </w:pPr>
      <w:r>
        <w:rPr>
          <w:i/>
        </w:rPr>
        <w:t>Hypothesis 3: I believe the negative relationship between stressful life events and academic engagement will be</w:t>
      </w:r>
      <w:ins w:id="21" w:author="Nelson, Audrey R - (audreyn)" w:date="2018-04-29T17:03:00Z">
        <w:r w:rsidR="00D706CF">
          <w:rPr>
            <w:i/>
          </w:rPr>
          <w:t xml:space="preserve"> mediated</w:t>
        </w:r>
      </w:ins>
      <w:r>
        <w:rPr>
          <w:i/>
        </w:rPr>
        <w:t xml:space="preserve"> m</w:t>
      </w:r>
      <w:commentRangeStart w:id="22"/>
      <w:r>
        <w:rPr>
          <w:i/>
        </w:rPr>
        <w:t>itigated</w:t>
      </w:r>
      <w:commentRangeEnd w:id="22"/>
      <w:r>
        <w:commentReference w:id="22"/>
      </w:r>
      <w:r>
        <w:rPr>
          <w:i/>
        </w:rPr>
        <w:t xml:space="preserve"> by good sleep hygiene practices in undergraduate students.</w:t>
      </w:r>
    </w:p>
    <w:p w14:paraId="6C1DA5F0" w14:textId="462C541F" w:rsidR="005210E5" w:rsidRDefault="004F35FD">
      <w:pPr>
        <w:rPr>
          <w:rFonts w:ascii="Times New Roman" w:hAnsi="Times New Roman"/>
          <w:i/>
        </w:rPr>
      </w:pPr>
      <w:r>
        <w:rPr>
          <w:i/>
        </w:rPr>
        <w:t>Additionally, I hypothesize that sleep hygiene practices will show the greatest m</w:t>
      </w:r>
      <w:ins w:id="23" w:author="Nelson, Audrey R - (audreyn)" w:date="2018-04-29T17:03:00Z">
        <w:r w:rsidR="00D706CF">
          <w:rPr>
            <w:i/>
          </w:rPr>
          <w:t>e</w:t>
        </w:r>
      </w:ins>
      <w:del w:id="24" w:author="Nelson, Audrey R - (audreyn)" w:date="2018-04-29T17:03:00Z">
        <w:r w:rsidDel="00D706CF">
          <w:rPr>
            <w:i/>
          </w:rPr>
          <w:delText>o</w:delText>
        </w:r>
      </w:del>
      <w:r>
        <w:rPr>
          <w:i/>
        </w:rPr>
        <w:t>d</w:t>
      </w:r>
      <w:ins w:id="25" w:author="Nelson, Audrey R - (audreyn)" w:date="2018-04-29T17:03:00Z">
        <w:r w:rsidR="00D706CF">
          <w:rPr>
            <w:i/>
          </w:rPr>
          <w:t>i</w:t>
        </w:r>
      </w:ins>
      <w:del w:id="26" w:author="Nelson, Audrey R - (audreyn)" w:date="2018-04-29T17:03:00Z">
        <w:r w:rsidDel="00D706CF">
          <w:rPr>
            <w:i/>
          </w:rPr>
          <w:delText>er</w:delText>
        </w:r>
      </w:del>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77777777" w:rsidR="005210E5" w:rsidRDefault="004F35FD">
      <w:pPr>
        <w:rPr>
          <w:rFonts w:ascii="Times New Roman" w:hAnsi="Times New Roman"/>
          <w:b/>
        </w:rPr>
      </w:pPr>
      <w:r>
        <w:rPr>
          <w:b/>
        </w:rPr>
        <w:t>Research Question 4:  What are the effects of physical activity on academic engagement in undergraduate students?</w:t>
      </w:r>
    </w:p>
    <w:p w14:paraId="1D2949CF" w14:textId="7777777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7777777" w:rsidR="005210E5" w:rsidRDefault="004F35FD">
      <w:pPr>
        <w:rPr>
          <w:rFonts w:ascii="Times New Roman" w:hAnsi="Times New Roman"/>
          <w:i/>
        </w:rPr>
      </w:pPr>
      <w:r>
        <w:rPr>
          <w:i/>
        </w:rPr>
        <w:t xml:space="preserve">Hypothesis 5: I hypothesize that students with higher levels of stressful life events will experience lower academic engagement, specifically in the area of participation, if they show low levels of physical activity. Due to the fact that the positive impacts of exercise seem to be </w:t>
      </w:r>
      <w:r>
        <w:rPr>
          <w:i/>
        </w:rPr>
        <w:lastRenderedPageBreak/>
        <w:t>based on a dosage-threshold, I postulate that high levels of strenuous activity will mitigate the effect of stressful life events on academic engagement.</w:t>
      </w:r>
    </w:p>
    <w:p w14:paraId="2FF110F2" w14:textId="77777777" w:rsidR="005210E5" w:rsidRDefault="004F35FD">
      <w:pPr>
        <w:rPr>
          <w:rFonts w:ascii="Times New Roman" w:hAnsi="Times New Roman"/>
          <w:b/>
        </w:rPr>
      </w:pPr>
      <w:r>
        <w:rPr>
          <w:b/>
        </w:rPr>
        <w:t xml:space="preserve">Research Question 6:  What is the hierarchical influence of the effects of stressful life events, sleep hygiene, and exercise on academic engagement? </w:t>
      </w:r>
    </w:p>
    <w:p w14:paraId="4E23D660" w14:textId="77777777"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commentRangeStart w:id="27"/>
      <w:r>
        <w:rPr>
          <w:b/>
        </w:rPr>
        <w:t>REVIEW</w:t>
      </w:r>
      <w:commentRangeEnd w:id="27"/>
      <w:r>
        <w:commentReference w:id="27"/>
      </w:r>
      <w:r>
        <w:rPr>
          <w:b/>
        </w:rPr>
        <w:t xml:space="preserve">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20ABF9D7" w:rsidR="005210E5" w:rsidRDefault="004F35FD">
      <w:pPr>
        <w:ind w:firstLine="0"/>
        <w:rPr>
          <w:i/>
        </w:rPr>
      </w:pPr>
      <w:r>
        <w:tab/>
        <w:t xml:space="preserve">Research </w:t>
      </w:r>
      <w:commentRangeStart w:id="28"/>
      <w:r>
        <w:t>shows</w:t>
      </w:r>
      <w:commentRangeEnd w:id="28"/>
      <w:r>
        <w:commentReference w:id="28"/>
      </w:r>
      <w:r>
        <w:t xml:space="preserve"> that stress significantly impacts the likelihood of developing externalizing behaviors</w:t>
      </w:r>
      <w:ins w:id="29" w:author="yoonjina@gmail.com" w:date="2017-12-11T16:34:00Z">
        <w:r>
          <w:t xml:space="preserve"> (ref)</w:t>
        </w:r>
      </w:ins>
      <w:r>
        <w:t>, internalizing behaviors</w:t>
      </w:r>
      <w:ins w:id="30" w:author="yoonjina@gmail.com" w:date="2017-12-11T16:35:00Z">
        <w:r>
          <w:t xml:space="preserve"> (ref)</w:t>
        </w:r>
      </w:ins>
      <w:r>
        <w:t>, psychopathology and poor mental health</w:t>
      </w:r>
      <w:ins w:id="31" w:author="yoonjina@gmail.com" w:date="2017-12-11T16:35:00Z">
        <w:r>
          <w:t xml:space="preserve"> (ref)</w:t>
        </w:r>
      </w:ins>
      <w:r>
        <w:t>, binge eating</w:t>
      </w:r>
      <w:ins w:id="32" w:author="yoonjina@gmail.com" w:date="2017-12-11T16:35:00Z">
        <w:r>
          <w:t xml:space="preserve"> (ref)</w:t>
        </w:r>
      </w:ins>
      <w:r>
        <w:t>, lowered life satisfaction or feelings of well-being</w:t>
      </w:r>
      <w:ins w:id="33" w:author="yoonjina@gmail.com" w:date="2017-12-11T16:35:00Z">
        <w:r>
          <w:t xml:space="preserve"> (ref)</w:t>
        </w:r>
      </w:ins>
      <w:r>
        <w:t>, delinquent behaviors</w:t>
      </w:r>
      <w:ins w:id="34" w:author="yoonjina@gmail.com" w:date="2017-12-11T16:35:00Z">
        <w:r>
          <w:t xml:space="preserve"> (ref)</w:t>
        </w:r>
      </w:ins>
      <w:r>
        <w:t>, negative affect</w:t>
      </w:r>
      <w:ins w:id="35" w:author="yoonjina@gmail.com" w:date="2017-12-11T16:35:00Z">
        <w:r>
          <w:t xml:space="preserve"> (ref)</w:t>
        </w:r>
      </w:ins>
      <w:r>
        <w:t>, heightened distress</w:t>
      </w:r>
      <w:ins w:id="36" w:author="yoonjina@gmail.com" w:date="2017-12-11T16:35:00Z">
        <w:r>
          <w:t xml:space="preserve"> (ref)</w:t>
        </w:r>
      </w:ins>
      <w:r>
        <w:t xml:space="preserve">, and poor academic performance </w:t>
      </w:r>
      <w:commentRangeStart w:id="37"/>
      <w:r>
        <w:t xml:space="preserve">(Ash &amp; Huebner, 2001; Cameron, Palm, &amp; Follette, 2010; </w:t>
      </w:r>
      <w:r>
        <w:rPr>
          <w:color w:val="000000" w:themeColor="text1"/>
        </w:rPr>
        <w:t>Furniss, Beyer, Muller, 2009</w:t>
      </w:r>
      <w:r>
        <w:t>; Kim et al. 2003;</w:t>
      </w:r>
      <w:r>
        <w:rPr>
          <w:color w:val="000000" w:themeColor="text1"/>
        </w:rPr>
        <w:t xml:space="preserve"> Lloyd et al., 1980;</w:t>
      </w:r>
      <w:r>
        <w:t xml:space="preserve"> McCullough, Huebner, &amp; Laughlin, 2000; McKnight, Huebner, </w:t>
      </w:r>
      <w:proofErr w:type="spellStart"/>
      <w:r>
        <w:t>Suldo</w:t>
      </w:r>
      <w:proofErr w:type="spellEnd"/>
      <w:r>
        <w:t xml:space="preserve">, 2002; </w:t>
      </w:r>
      <w:proofErr w:type="spellStart"/>
      <w:r>
        <w:t>Suldo</w:t>
      </w:r>
      <w:proofErr w:type="spellEnd"/>
      <w:r>
        <w:t xml:space="preserve"> &amp; Huebner, 2004; </w:t>
      </w:r>
      <w:proofErr w:type="spellStart"/>
      <w:r>
        <w:t>Sulkowski</w:t>
      </w:r>
      <w:proofErr w:type="spellEnd"/>
      <w:r>
        <w:t xml:space="preserve">, Dempsey, &amp; Dempsey, 2011). </w:t>
      </w:r>
      <w:commentRangeEnd w:id="37"/>
      <w:r>
        <w:commentReference w:id="37"/>
      </w:r>
      <w:r>
        <w:t>In a 6-year long longitudinal study of adolescents, Kim et al. (2003) found that Stressful Life Events (SLEs) predicted internalizing behaviors such as anxiety and depression as well as externalizing and delinquent behaviors.</w:t>
      </w:r>
    </w:p>
    <w:p w14:paraId="4E7FBFD9" w14:textId="77777777" w:rsidR="005210E5"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8" w:author="yoonjina@gmail.com" w:date="2017-12-11T16:39:00Z">
        <w:r>
          <w:rPr>
            <w:i/>
          </w:rPr>
          <w:t xml:space="preserve">Need a study or two on this relationship </w:t>
        </w:r>
      </w:ins>
    </w:p>
    <w:p w14:paraId="15EFC712" w14:textId="43B0F31E" w:rsidR="005210E5" w:rsidRDefault="004F35FD">
      <w:pPr>
        <w:rPr>
          <w:i/>
        </w:rPr>
      </w:pPr>
      <w:proofErr w:type="spellStart"/>
      <w:r>
        <w:lastRenderedPageBreak/>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xml:space="preserve">, 2011). Although the body of research specifically pertaining to the effects of stress on achievement/academic engagement is sparse, especially in more recent years, the research is </w:t>
      </w:r>
      <w:r>
        <w:rPr>
          <w:color w:val="000000" w:themeColor="text1"/>
        </w:rPr>
        <w:lastRenderedPageBreak/>
        <w:t>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lastRenderedPageBreak/>
        <w:t>Stressful Life Events: Acute vs Chronic</w:t>
      </w:r>
    </w:p>
    <w:p w14:paraId="22142A04" w14:textId="77777777" w:rsidR="005210E5" w:rsidRDefault="004F35FD">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While developing The Undergraduate Stress Questionnaire (USQ),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t>
      </w:r>
      <w:r>
        <w:rPr>
          <w:rFonts w:eastAsia="Times New Roman" w:cs="Times New Roman"/>
          <w:kern w:val="0"/>
          <w:lang w:eastAsia="en-US"/>
        </w:rPr>
        <w:lastRenderedPageBreak/>
        <w:t>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9"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40"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w:t>
      </w:r>
      <w:r>
        <w:lastRenderedPageBreak/>
        <w:t xml:space="preserve">Pilcher and </w:t>
      </w:r>
      <w:proofErr w:type="spellStart"/>
      <w:r>
        <w:t>Huffcut’s</w:t>
      </w:r>
      <w:proofErr w:type="spellEnd"/>
      <w:r>
        <w:t xml:space="preserve"> meta-analysis have </w:t>
      </w:r>
      <w:commentRangeStart w:id="41"/>
      <w:r>
        <w:t xml:space="preserve">particular relevance to the functioning of undergraduate students.  </w:t>
      </w:r>
      <w:r>
        <w:rPr>
          <w:b/>
        </w:rPr>
        <w:t xml:space="preserve"> </w:t>
      </w:r>
      <w:commentRangeEnd w:id="41"/>
      <w:r>
        <w:commentReference w:id="41"/>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Lavigne et al. 1999; Randazzo, </w:t>
      </w:r>
      <w:proofErr w:type="spellStart"/>
      <w:r>
        <w:t>Muehlbach</w:t>
      </w:r>
      <w:proofErr w:type="spellEnd"/>
      <w:r>
        <w:t xml:space="preserve">, Schweitzer, &amp; Walsh, 1998; </w:t>
      </w:r>
      <w:proofErr w:type="spellStart"/>
      <w:r>
        <w:t>Sadeh</w:t>
      </w:r>
      <w:proofErr w:type="spellEnd"/>
      <w:r>
        <w:t xml:space="preserve"> et al., 2003; Touchette et al., 2007).  Reinforcing the findings of the meta-analysis discussed above, </w:t>
      </w:r>
      <w:proofErr w:type="spellStart"/>
      <w:r>
        <w:t>Sadeh</w:t>
      </w:r>
      <w:proofErr w:type="spellEnd"/>
      <w:r>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w:t>
      </w:r>
      <w:r>
        <w:lastRenderedPageBreak/>
        <w:t>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w:t>
      </w:r>
      <w:r>
        <w:lastRenderedPageBreak/>
        <w:t>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lastRenderedPageBreak/>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w:t>
      </w:r>
      <w:r>
        <w:rPr>
          <w:rFonts w:eastAsia="Times New Roman" w:cs="Times New Roman"/>
          <w:kern w:val="0"/>
          <w:lang w:eastAsia="en-US"/>
        </w:rPr>
        <w:lastRenderedPageBreak/>
        <w:t xml:space="preserve">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xml:space="preserve">, 2011). Thus, findings from the previous study may relate more to an issue with dose threshold for physical activity as discussed later.  Also, the other two potential sleep </w:t>
      </w:r>
      <w:r>
        <w:lastRenderedPageBreak/>
        <w:t>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w:t>
      </w:r>
      <w:r>
        <w:lastRenderedPageBreak/>
        <w:t>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w:t>
      </w:r>
      <w:r>
        <w:lastRenderedPageBreak/>
        <w:t>“Emotional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Soper,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lastRenderedPageBreak/>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lastRenderedPageBreak/>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w:t>
      </w:r>
      <w:r>
        <w:lastRenderedPageBreak/>
        <w:t>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7777777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xml:space="preserve">, Pieta, 2008;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proofErr w:type="spellStart"/>
      <w:r>
        <w:rPr>
          <w:rFonts w:ascii="Times" w:hAnsi="Times" w:cs="Times"/>
          <w:color w:val="000000"/>
          <w:kern w:val="0"/>
        </w:rPr>
        <w:t>Colcombe</w:t>
      </w:r>
      <w:proofErr w:type="spellEnd"/>
      <w:r>
        <w:rPr>
          <w:rFonts w:ascii="Times" w:hAnsi="Times" w:cs="Times"/>
          <w:color w:val="000000"/>
          <w:kern w:val="0"/>
        </w:rPr>
        <w:t xml:space="preserve"> &amp; Kramer, 2003;</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relationship between exercise on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w:t>
      </w:r>
      <w:r>
        <w:lastRenderedPageBreak/>
        <w:t xml:space="preserve">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lastRenderedPageBreak/>
        <w:t xml:space="preserve">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1D78CFF9"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impacts of exercise as they pertain to university students.  In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affect achievement in children, Coe et al. (2006) found that moderate levels of physical activity </w:t>
      </w:r>
      <w:r>
        <w:lastRenderedPageBreak/>
        <w:t>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lastRenderedPageBreak/>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 xml:space="preserve">Vigorous physical </w:t>
      </w:r>
      <w:r>
        <w:rPr>
          <w:rFonts w:cstheme="majorHAnsi"/>
          <w:shd w:val="clear" w:color="auto" w:fill="FFFFFF"/>
        </w:rPr>
        <w:lastRenderedPageBreak/>
        <w:t>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p>
    <w:p w14:paraId="68166CAF" w14:textId="77777777"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moderate the relationship between stress and academic engagement.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4A21C105" w:rsidR="005210E5" w:rsidRDefault="004F35FD">
      <w:pPr>
        <w:ind w:firstLine="0"/>
        <w:rPr>
          <w:rFonts w:ascii="Times New Roman" w:eastAsia="Times New Roman" w:hAnsi="Times New Roman" w:cs="Times New Roman"/>
          <w:kern w:val="0"/>
          <w:lang w:eastAsia="en-US"/>
        </w:rPr>
      </w:pPr>
      <w:r>
        <w:tab/>
        <w:t>The current research will be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Pr>
          <w:i/>
        </w:rPr>
        <w:t xml:space="preserve">N </w:t>
      </w:r>
      <w:r>
        <w:t>= 88) and 20-21 (</w:t>
      </w:r>
      <w:r>
        <w:rPr>
          <w:i/>
        </w:rPr>
        <w:t xml:space="preserve">N </w:t>
      </w:r>
      <w:r>
        <w:t xml:space="preserve">= 88).  Of the remaining participants, 25 were in the 22-25 age range, zero in the 26-30 age range, and two in the 31 and above group. </w:t>
      </w:r>
      <w:ins w:id="42" w:author="Nelson, Audrey R - (audreyn)" w:date="2018-04-29T17:07:00Z">
        <w:r w:rsidR="009955E2">
          <w:t>Participant demographics are summarized in Table 1.</w:t>
        </w:r>
      </w:ins>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6BA8DB83"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on the consent form, and on no other documents. All study procedures previously received IRB approval at the home university.</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69889A3"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 (Crandall et al, 1992). It is comprised of 82 common stressful life events and students w</w:t>
      </w:r>
      <w:ins w:id="43" w:author="Nelson, Audrey R - (audreyn)" w:date="2018-04-29T17:24:00Z">
        <w:r w:rsidR="001752D3">
          <w:rPr>
            <w:color w:val="000000" w:themeColor="text1"/>
          </w:rPr>
          <w:t>ere</w:t>
        </w:r>
      </w:ins>
      <w:del w:id="44" w:author="Nelson, Audrey R - (audreyn)" w:date="2018-04-29T17:24:00Z">
        <w:r w:rsidDel="001752D3">
          <w:rPr>
            <w:color w:val="000000" w:themeColor="text1"/>
          </w:rPr>
          <w:delText>ill be</w:delText>
        </w:r>
      </w:del>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 mood (Crandall et al., 1992). The USQ shows </w:t>
      </w:r>
      <w:commentRangeStart w:id="45"/>
      <w:r>
        <w:rPr>
          <w:color w:val="000000" w:themeColor="text1"/>
        </w:rPr>
        <w:t>adequate validity and reliability</w:t>
      </w:r>
      <w:commentRangeEnd w:id="45"/>
      <w:r>
        <w:commentReference w:id="45"/>
      </w:r>
      <w:r>
        <w:rPr>
          <w:color w:val="000000" w:themeColor="text1"/>
        </w:rPr>
        <w:t>. Each student’s score is a total sum of stressful life events ranging from 0-82.</w:t>
      </w:r>
      <w:ins w:id="46" w:author="yoonjina@gmail.com" w:date="2017-12-12T14:11:00Z">
        <w:r>
          <w:rPr>
            <w:color w:val="000000" w:themeColor="text1"/>
          </w:rPr>
          <w:t xml:space="preserve">  Provide sample items for each measure  </w:t>
        </w:r>
      </w:ins>
    </w:p>
    <w:p w14:paraId="20D3FE18" w14:textId="24C0E014"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practices, the current study proposes to utilize the Sleep Hygiene Index (SHI).  The SHI is a self-report measure comprised of 13 items rated on a five-point scale ranging from 0 (never) to 4 (always).   It is a brief measure in comparison to previous, lengthier assessment instruments, showing </w:t>
      </w:r>
      <w:commentRangeStart w:id="47"/>
      <w:r>
        <w:rPr>
          <w:rFonts w:cstheme="majorHAnsi"/>
          <w:color w:val="000000"/>
          <w:kern w:val="0"/>
        </w:rPr>
        <w:t>satisfactory validity and reliability</w:t>
      </w:r>
      <w:commentRangeEnd w:id="47"/>
      <w:r>
        <w:commentReference w:id="47"/>
      </w:r>
      <w:r>
        <w:rPr>
          <w:rFonts w:cstheme="majorHAnsi"/>
          <w:color w:val="000000"/>
          <w:kern w:val="0"/>
        </w:rPr>
        <w:t>, including good test-retest reliability (</w:t>
      </w:r>
      <w:proofErr w:type="spellStart"/>
      <w:r>
        <w:rPr>
          <w:rFonts w:cstheme="majorHAnsi"/>
          <w:color w:val="000000"/>
          <w:kern w:val="0"/>
        </w:rPr>
        <w:t>Mastin</w:t>
      </w:r>
      <w:proofErr w:type="spellEnd"/>
      <w:r>
        <w:rPr>
          <w:rFonts w:cstheme="majorHAnsi"/>
          <w:color w:val="000000"/>
          <w:kern w:val="0"/>
        </w:rPr>
        <w:t xml:space="preserve"> et al. 2006; Cho </w:t>
      </w:r>
      <w:r>
        <w:rPr>
          <w:rFonts w:cstheme="majorHAnsi"/>
          <w:color w:val="000000"/>
          <w:kern w:val="0"/>
        </w:rPr>
        <w:lastRenderedPageBreak/>
        <w:t>et al., 2013).  Items are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48" w:author="yoonjina@gmail.com" w:date="2017-12-11T08:40:00Z">
        <w:r>
          <w:t>,</w:t>
        </w:r>
      </w:ins>
      <w:r>
        <w:t xml:space="preserve"> 2006).</w:t>
      </w:r>
      <w:r>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xml:space="preserve">, the current study presented the items with reverse rankings in order to enhance interpretability: high scores </w:t>
      </w:r>
      <w:ins w:id="49" w:author="Nelson, Audrey R - (audreyn)" w:date="2018-04-29T17:19:00Z">
        <w:r w:rsidR="008F1632">
          <w:rPr>
            <w:rFonts w:cstheme="majorHAnsi"/>
            <w:color w:val="000000"/>
            <w:kern w:val="0"/>
          </w:rPr>
          <w:t>in this study</w:t>
        </w:r>
      </w:ins>
      <w:del w:id="50" w:author="Nelson, Audrey R - (audreyn)" w:date="2018-04-29T17:19:00Z">
        <w:r w:rsidR="00792251" w:rsidDel="008F1632">
          <w:rPr>
            <w:rFonts w:cstheme="majorHAnsi"/>
            <w:color w:val="000000"/>
            <w:kern w:val="0"/>
          </w:rPr>
          <w:delText>now</w:delText>
        </w:r>
      </w:del>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ins w:id="51" w:author="Nelson, Audrey R - (audreyn)" w:date="2018-04-29T17:17:00Z">
        <w:r w:rsidR="00B60F34">
          <w:rPr>
            <w:rFonts w:cstheme="majorHAnsi"/>
            <w:color w:val="000000"/>
            <w:kern w:val="0"/>
          </w:rPr>
          <w:t>1</w:t>
        </w:r>
      </w:ins>
      <w:del w:id="52" w:author="Nelson, Audrey R - (audreyn)" w:date="2018-04-29T17:17:00Z">
        <w:r w:rsidDel="00B60F34">
          <w:rPr>
            <w:rFonts w:cstheme="majorHAnsi"/>
            <w:color w:val="000000"/>
            <w:kern w:val="0"/>
          </w:rPr>
          <w:delText>0</w:delText>
        </w:r>
      </w:del>
      <w:r>
        <w:rPr>
          <w:rFonts w:cstheme="majorHAnsi"/>
          <w:color w:val="000000"/>
          <w:kern w:val="0"/>
        </w:rPr>
        <w:t>-</w:t>
      </w:r>
      <w:ins w:id="53" w:author="Nelson, Audrey R - (audreyn)" w:date="2018-04-29T17:18:00Z">
        <w:r w:rsidR="00873AD9">
          <w:rPr>
            <w:rFonts w:cstheme="majorHAnsi"/>
            <w:color w:val="000000"/>
            <w:kern w:val="0"/>
          </w:rPr>
          <w:t>65</w:t>
        </w:r>
      </w:ins>
      <w:del w:id="54" w:author="Nelson, Audrey R - (audreyn)" w:date="2018-04-29T17:17:00Z">
        <w:r w:rsidDel="00B60F34">
          <w:rPr>
            <w:rFonts w:cstheme="majorHAnsi"/>
            <w:color w:val="000000"/>
            <w:kern w:val="0"/>
          </w:rPr>
          <w:delText>52</w:delText>
        </w:r>
      </w:del>
      <w:r>
        <w:rPr>
          <w:rFonts w:cstheme="majorHAnsi"/>
          <w:color w:val="000000"/>
          <w:kern w:val="0"/>
        </w:rPr>
        <w:t xml:space="preserve">.  </w:t>
      </w:r>
      <w:r>
        <w:tab/>
      </w:r>
    </w:p>
    <w:p w14:paraId="7FC7A84B" w14:textId="692AA19A"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ins w:id="55" w:author="yoonjina@gmail.com" w:date="2017-12-11T08:41:00Z">
        <w:r>
          <w:rPr>
            <w:color w:val="000000" w:themeColor="text1"/>
          </w:rPr>
          <w:t>Psychometric property</w:t>
        </w:r>
      </w:ins>
      <w:ins w:id="56" w:author="Nelson, Audrey R - (audreyn)" w:date="2018-04-29T17:20:00Z">
        <w:r w:rsidR="0015078E">
          <w:rPr>
            <w:color w:val="000000" w:themeColor="text1"/>
          </w:rPr>
          <w:t>?</w:t>
        </w:r>
      </w:ins>
    </w:p>
    <w:p w14:paraId="299053B0" w14:textId="312B0D5D" w:rsidR="005210E5" w:rsidRPr="00A067FF" w:rsidRDefault="004F35FD">
      <w:pPr>
        <w:ind w:firstLine="0"/>
        <w:rPr>
          <w:rPrChange w:id="57" w:author="Nelson, Audrey R - (audreyn)" w:date="2018-04-29T17:35:00Z">
            <w:rPr>
              <w:rFonts w:ascii="Times New Roman" w:hAnsi="Times New Roman"/>
            </w:rPr>
          </w:rPrChange>
        </w:rPr>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w:t>
      </w:r>
      <w:commentRangeStart w:id="58"/>
      <w:r>
        <w:t xml:space="preserve">reasonable reliability and internal </w:t>
      </w:r>
      <w:commentRangeEnd w:id="58"/>
      <w:r>
        <w:commentReference w:id="58"/>
      </w:r>
      <w:r>
        <w:t>consistency (</w:t>
      </w:r>
      <w:proofErr w:type="spellStart"/>
      <w:r>
        <w:t>Handelsman</w:t>
      </w:r>
      <w:proofErr w:type="spellEnd"/>
      <w:r>
        <w:t xml:space="preserve"> et al., 2005). The questions on this measure focus on academic engagement at the “micro” scale, and, consequently, items focus on academic achievement, interest in course content, showing effort and completing work, studying, participating in class </w:t>
      </w:r>
      <w:r>
        <w:lastRenderedPageBreak/>
        <w:t>discussion, and seeking help when needed</w:t>
      </w:r>
      <w:ins w:id="59" w:author="Nelson, Audrey R - (audreyn)" w:date="2018-04-29T17:22:00Z">
        <w:r w:rsidR="0015078E">
          <w:t xml:space="preserve">.  </w:t>
        </w:r>
      </w:ins>
      <w:r>
        <w:t xml:space="preserve"> </w:t>
      </w:r>
      <w:commentRangeStart w:id="60"/>
      <w:r>
        <w:t>among other items falling in a four-factor model</w:t>
      </w:r>
      <w:commentRangeEnd w:id="60"/>
      <w:r>
        <w:commentReference w:id="60"/>
      </w:r>
      <w:r>
        <w:t xml:space="preserve">.  </w:t>
      </w:r>
      <w:ins w:id="61" w:author="yoonjina@gmail.com" w:date="2017-12-11T08:43:00Z">
        <w:r>
          <w:t>I</w:t>
        </w:r>
      </w:ins>
      <w:r>
        <w:t xml:space="preserve">tems are rated on a 5-point rating scale, with the following instructions: “To what extent do the following behaviors, thoughts, and feelings describe you, in this course.  Please rate each of them on the following scale: </w:t>
      </w:r>
      <w:ins w:id="62" w:author="Nelson, Audrey R - (audreyn)" w:date="2018-04-29T17:32:00Z">
        <w:r w:rsidR="00A067FF">
          <w:t>a</w:t>
        </w:r>
      </w:ins>
      <w:del w:id="63" w:author="Nelson, Audrey R - (audreyn)" w:date="2018-04-29T17:32:00Z">
        <w:r w:rsidDel="00A067FF">
          <w:delText>1</w:delText>
        </w:r>
      </w:del>
      <w:r>
        <w:t xml:space="preserve"> = </w:t>
      </w:r>
      <w:r>
        <w:rPr>
          <w:i/>
        </w:rPr>
        <w:t>not at all characteristic of me</w:t>
      </w:r>
      <w:r>
        <w:t xml:space="preserve">, </w:t>
      </w:r>
      <w:ins w:id="64" w:author="Nelson, Audrey R - (audreyn)" w:date="2018-04-29T17:32:00Z">
        <w:r w:rsidR="00A067FF">
          <w:t>b</w:t>
        </w:r>
      </w:ins>
      <w:del w:id="65" w:author="Nelson, Audrey R - (audreyn)" w:date="2018-04-29T17:32:00Z">
        <w:r w:rsidDel="00A067FF">
          <w:delText>2</w:delText>
        </w:r>
      </w:del>
      <w:r>
        <w:t xml:space="preserve"> = </w:t>
      </w:r>
      <w:r>
        <w:rPr>
          <w:i/>
        </w:rPr>
        <w:t>not really characteristic of me</w:t>
      </w:r>
      <w:r>
        <w:t xml:space="preserve">, </w:t>
      </w:r>
      <w:ins w:id="66" w:author="Nelson, Audrey R - (audreyn)" w:date="2018-04-29T17:32:00Z">
        <w:r w:rsidR="00A067FF">
          <w:t>c</w:t>
        </w:r>
      </w:ins>
      <w:del w:id="67" w:author="Nelson, Audrey R - (audreyn)" w:date="2018-04-29T17:32:00Z">
        <w:r w:rsidDel="00A067FF">
          <w:delText>3</w:delText>
        </w:r>
      </w:del>
      <w:r>
        <w:t xml:space="preserve"> = </w:t>
      </w:r>
      <w:r>
        <w:rPr>
          <w:i/>
        </w:rPr>
        <w:t>moderately characteristic of me</w:t>
      </w:r>
      <w:r>
        <w:t xml:space="preserve">, </w:t>
      </w:r>
      <w:ins w:id="68" w:author="Nelson, Audrey R - (audreyn)" w:date="2018-04-29T17:32:00Z">
        <w:r w:rsidR="00A067FF">
          <w:t>d</w:t>
        </w:r>
      </w:ins>
      <w:del w:id="69" w:author="Nelson, Audrey R - (audreyn)" w:date="2018-04-29T17:32:00Z">
        <w:r w:rsidDel="00A067FF">
          <w:delText>4</w:delText>
        </w:r>
      </w:del>
      <w:r>
        <w:t xml:space="preserve"> = </w:t>
      </w:r>
      <w:r>
        <w:rPr>
          <w:i/>
        </w:rPr>
        <w:t>characteristic of me</w:t>
      </w:r>
      <w:r>
        <w:t xml:space="preserve">, </w:t>
      </w:r>
      <w:ins w:id="70" w:author="Nelson, Audrey R - (audreyn)" w:date="2018-04-29T17:32:00Z">
        <w:r w:rsidR="00A067FF">
          <w:t xml:space="preserve">e </w:t>
        </w:r>
      </w:ins>
      <w:del w:id="71" w:author="Nelson, Audrey R - (audreyn)" w:date="2018-04-29T17:32:00Z">
        <w:r w:rsidDel="00A067FF">
          <w:delText>5</w:delText>
        </w:r>
      </w:del>
      <w:r>
        <w:t xml:space="preserve">= </w:t>
      </w:r>
      <w:r>
        <w:rPr>
          <w:i/>
        </w:rPr>
        <w:t>very characteristic of me</w:t>
      </w:r>
      <w:r>
        <w:t xml:space="preserve">.” </w:t>
      </w:r>
      <w:ins w:id="72" w:author="Nelson, Audrey R - (audreyn)" w:date="2018-04-29T17:30:00Z">
        <w:r w:rsidR="00442E9B">
          <w:t xml:space="preserve">Total </w:t>
        </w:r>
      </w:ins>
      <w:ins w:id="73" w:author="Nelson, Audrey R - (audreyn)" w:date="2018-04-29T17:31:00Z">
        <w:r w:rsidR="00A067FF">
          <w:t>engagement scores range from 23-</w:t>
        </w:r>
      </w:ins>
      <w:ins w:id="74" w:author="Nelson, Audrey R - (audreyn)" w:date="2018-04-29T17:33:00Z">
        <w:r w:rsidR="00A067FF">
          <w:t xml:space="preserve">115, while score ranges for the individual factors are </w:t>
        </w:r>
      </w:ins>
      <w:ins w:id="75" w:author="Nelson, Audrey R - (audreyn)" w:date="2018-04-29T17:35:00Z">
        <w:r w:rsidR="00A067FF">
          <w:t xml:space="preserve">as follows: </w:t>
        </w:r>
      </w:ins>
      <w:ins w:id="76" w:author="Nelson, Audrey R - (audreyn)" w:date="2018-04-29T17:33:00Z">
        <w:r w:rsidR="00A067FF">
          <w:t xml:space="preserve">skills = 9-45, emotional = 5-25, </w:t>
        </w:r>
      </w:ins>
      <w:ins w:id="77" w:author="Nelson, Audrey R - (audreyn)" w:date="2018-04-29T17:35:00Z">
        <w:r w:rsidR="00A067FF">
          <w:t>participation/interaction = 6-30, and performance = 3-15.</w:t>
        </w:r>
      </w:ins>
    </w:p>
    <w:p w14:paraId="20E745F4" w14:textId="77777777" w:rsidR="005210E5" w:rsidRDefault="004F35FD">
      <w:pPr>
        <w:ind w:firstLine="0"/>
        <w:rPr>
          <w:b/>
          <w:color w:val="000000" w:themeColor="text1"/>
        </w:rPr>
      </w:pPr>
      <w:r>
        <w:rPr>
          <w:b/>
          <w:color w:val="000000" w:themeColor="text1"/>
        </w:rPr>
        <w:t>Statistical Analyses</w:t>
      </w:r>
    </w:p>
    <w:p w14:paraId="63737243" w14:textId="5AEAC637" w:rsidR="005210E5" w:rsidRDefault="004F35FD">
      <w:pPr>
        <w:ind w:firstLine="0"/>
        <w:rPr>
          <w:color w:val="000000" w:themeColor="text1"/>
        </w:rPr>
      </w:pPr>
      <w:r>
        <w:rPr>
          <w:color w:val="000000" w:themeColor="text1"/>
        </w:rPr>
        <w:tab/>
        <w:t xml:space="preserve">This section will outline the statistical analyses that will be used to evaluate the specific aims and hypotheses as laid out in Chapter 1.  Before addressing the specific questions of the present study, I will evaluate demographic differences in the data as they are related to the dependent variable, including age, gender, ethnicity, and class standing using either </w:t>
      </w:r>
      <w:r>
        <w:rPr>
          <w:i/>
          <w:color w:val="000000" w:themeColor="text1"/>
        </w:rPr>
        <w:t>t</w:t>
      </w:r>
      <w:r>
        <w:rPr>
          <w:color w:val="000000" w:themeColor="text1"/>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4B3FA9F0" w:rsidR="00BF242F" w:rsidRDefault="001D5B1C" w:rsidP="001D5B1C">
      <w:pPr>
        <w:rPr>
          <w:color w:val="000000" w:themeColor="text1"/>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05427FE3" w14:textId="79CE3916" w:rsidR="00795723" w:rsidRDefault="00795723" w:rsidP="009074EA">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xml:space="preserve">.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variables.  </w:t>
      </w:r>
    </w:p>
    <w:p w14:paraId="7770E731" w14:textId="73410998" w:rsidR="009D4A71" w:rsidRDefault="009D4A71">
      <w:pPr>
        <w:spacing w:line="240" w:lineRule="auto"/>
        <w:ind w:firstLine="0"/>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211A0634" w14:textId="77777777" w:rsidR="009D4A71" w:rsidRPr="00883A93" w:rsidRDefault="009D4A71" w:rsidP="009D4A71">
      <w:pPr>
        <w:shd w:val="clear" w:color="auto" w:fill="FFFFFF"/>
        <w:ind w:firstLine="0"/>
        <w:rPr>
          <w:rFonts w:ascii="Times New Roman" w:eastAsia="Times New Roman" w:hAnsi="Times New Roman" w:cs="Times New Roman" w:hint="cs"/>
          <w:color w:val="222222"/>
        </w:rPr>
      </w:pPr>
    </w:p>
    <w:p w14:paraId="1302C399" w14:textId="6E401761" w:rsidR="00394638" w:rsidRDefault="00795723" w:rsidP="000F1C0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intercorrelation (p&lt;.0001). No correlations were found between exercise and any of the included variables</w:t>
      </w:r>
      <w:r w:rsidR="00394638">
        <w:rPr>
          <w:rFonts w:ascii="Times New Roman" w:eastAsia="Times New Roman" w:hAnsi="Times New Roman" w:cs="Times New Roman"/>
          <w:color w:val="222222"/>
        </w:rPr>
        <w:t>.</w:t>
      </w:r>
    </w:p>
    <w:p w14:paraId="71A63FD5" w14:textId="1A7E68A0" w:rsidR="001E626C" w:rsidRDefault="001E626C" w:rsidP="001E626C">
      <w:pPr>
        <w:shd w:val="clear" w:color="auto" w:fill="FFFFFF"/>
        <w:ind w:firstLine="0"/>
        <w:rPr>
          <w:rFonts w:ascii="Times New Roman" w:eastAsia="Times New Roman" w:hAnsi="Times New Roman" w:cs="Times New Roman"/>
          <w:color w:val="222222"/>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1E626C" w:rsidRPr="00994180" w14:paraId="57C277A4" w14:textId="77777777" w:rsidTr="00407DB9">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B12EA90" w14:textId="77777777" w:rsidR="001E626C" w:rsidRPr="00994180"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6FBD3C26" w14:textId="77777777" w:rsidR="001E626C" w:rsidRPr="00994180" w:rsidRDefault="001E626C" w:rsidP="001E626C">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9B97397" w14:textId="77777777" w:rsidR="001E626C" w:rsidRPr="00994180" w:rsidRDefault="001E626C" w:rsidP="001E626C">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6A94565F" w14:textId="77777777" w:rsidR="001E626C" w:rsidRPr="00994180" w:rsidRDefault="001E626C" w:rsidP="001E626C">
            <w:pPr>
              <w:spacing w:line="240" w:lineRule="auto"/>
              <w:rPr>
                <w:rFonts w:ascii="Arial" w:eastAsia="Times New Roman" w:hAnsi="Arial" w:cs="Arial"/>
                <w:color w:val="222222"/>
                <w:sz w:val="19"/>
                <w:szCs w:val="19"/>
              </w:rPr>
            </w:pPr>
          </w:p>
        </w:tc>
      </w:tr>
      <w:tr w:rsidR="001E626C" w:rsidRPr="00994180" w14:paraId="5C5213A4" w14:textId="77777777" w:rsidTr="0009407B">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A74B574" w14:textId="77777777" w:rsidR="001E626C" w:rsidRPr="00994180" w:rsidRDefault="001E626C" w:rsidP="001E626C">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4A620C0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2E74C0DD"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017A0F8" w14:textId="77777777" w:rsidR="001E626C" w:rsidRPr="00994180" w:rsidRDefault="001E626C" w:rsidP="0009407B">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35873D42" w14:textId="77777777" w:rsidR="001E626C" w:rsidRPr="00994180" w:rsidRDefault="001E626C" w:rsidP="0009407B">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2045EDC9" w14:textId="77777777" w:rsidR="001E626C" w:rsidRPr="00994180" w:rsidRDefault="001E626C" w:rsidP="0009407B">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35C00592"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22A28BC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0DA288A" w14:textId="7E8CC00A"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1E626C" w:rsidRPr="00994180" w14:paraId="1B213C45" w14:textId="77777777" w:rsidTr="0009407B">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C86ECB" w14:textId="77777777" w:rsidR="001E626C" w:rsidRPr="00994180"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B4F3105"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38186D66"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C29C111"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08E068F2"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26AF22"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B196D0F"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979E41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4311C8D"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1E626C" w:rsidRPr="00994180" w14:paraId="2F603E3E" w14:textId="77777777" w:rsidTr="0009407B">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6511DE08"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797FD73B" w14:textId="77777777" w:rsidR="001E626C"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870FC14"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618358AA"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ED63F4"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5C203439"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5A804B78"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06DC0F7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34B0088"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1E626C" w:rsidRPr="00994180" w14:paraId="0A544BDE" w14:textId="77777777" w:rsidTr="0009407B">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1A40AC63"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E221FF7" w14:textId="77777777" w:rsidR="001E626C"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E3123F1"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7E3CACE3"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C18695"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35507BA"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60163F50"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087CA9C"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0474A7C1"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1E626C" w:rsidRPr="00994180" w14:paraId="5F5A8AC3" w14:textId="77777777" w:rsidTr="0009407B">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5EEF3254"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196AA094" w14:textId="77777777" w:rsidR="001E626C"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A9EFBFF"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30364240"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C985835"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B7CC39D"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C69607D"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1A75807"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6BE8DC5B"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09407B" w:rsidRPr="00994180" w14:paraId="575F966C" w14:textId="77777777" w:rsidTr="0009407B">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F8A56D9"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69328DE8"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537AFDA2"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30610F76"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169AF304" w14:textId="77777777" w:rsidR="001E626C" w:rsidRPr="00994180" w:rsidRDefault="001E626C" w:rsidP="0009407B">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5169AF6D"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5E7BD3AB"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4F74369D"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386009A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09407B" w:rsidRPr="00994180" w14:paraId="79B90769" w14:textId="77777777" w:rsidTr="0009407B">
        <w:trPr>
          <w:gridAfter w:val="1"/>
          <w:wAfter w:w="22" w:type="dxa"/>
          <w:trHeight w:val="20"/>
        </w:trPr>
        <w:tc>
          <w:tcPr>
            <w:tcW w:w="3147" w:type="dxa"/>
            <w:shd w:val="clear" w:color="auto" w:fill="FFFFFF"/>
            <w:noWrap/>
            <w:tcMar>
              <w:top w:w="0" w:type="dxa"/>
              <w:left w:w="108" w:type="dxa"/>
              <w:bottom w:w="0" w:type="dxa"/>
              <w:right w:w="108" w:type="dxa"/>
            </w:tcMar>
            <w:vAlign w:val="bottom"/>
          </w:tcPr>
          <w:p w14:paraId="091A9B02"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5CB9532C" w14:textId="77777777" w:rsidR="001E626C" w:rsidRPr="00E2231E" w:rsidRDefault="001E626C" w:rsidP="0009407B">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4CB8A8B5" w14:textId="77777777" w:rsidR="001E626C" w:rsidRPr="00E2231E" w:rsidRDefault="001E626C" w:rsidP="0009407B">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632D0CE8" w14:textId="77777777" w:rsidR="001E626C" w:rsidRPr="00E2231E" w:rsidRDefault="001E626C" w:rsidP="0009407B">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5255025D" w14:textId="77777777" w:rsidR="001E626C" w:rsidRPr="00E2231E" w:rsidRDefault="001E626C" w:rsidP="0009407B">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22487AB6" w14:textId="77777777" w:rsidR="001E626C" w:rsidRPr="00E2231E" w:rsidRDefault="001E626C" w:rsidP="0009407B">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51985230"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B95CC82" w14:textId="77777777" w:rsidR="001E626C" w:rsidRPr="00E2231E" w:rsidRDefault="001E626C" w:rsidP="0009407B">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1CD38599" w14:textId="77777777" w:rsidR="001E626C" w:rsidRPr="00994180" w:rsidRDefault="001E626C" w:rsidP="0009407B">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09407B" w:rsidRPr="00994180" w14:paraId="05B1CC8A" w14:textId="77777777" w:rsidTr="0009407B">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4A5E3643" w14:textId="77777777" w:rsidR="001E626C" w:rsidRPr="00994180"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1B549091"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163AD78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6A6C23FF"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51ADDD6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16149F1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0286FA1"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1A4F3C65"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6CCCBE6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09407B" w:rsidRPr="00994180" w14:paraId="690191A6" w14:textId="77777777" w:rsidTr="0009407B">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1100907E" w14:textId="77777777" w:rsidR="001E626C" w:rsidRPr="00994180"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5DB3FAC1"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5CA794C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40482BF"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5C18A00B"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7C0AAD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75673366"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132BD7D4"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14039897"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1E626C" w:rsidRPr="00994180" w14:paraId="61D10F81" w14:textId="77777777" w:rsidTr="0009407B">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C3D815E" w14:textId="77777777" w:rsidR="001E626C" w:rsidRDefault="001E626C" w:rsidP="001E626C">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5E98DAD9"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29109FA9"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7DC9CE4A"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41FBDA0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5E91796"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A3AC0CB"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0B02E36C"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08DB5824"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1E626C" w:rsidRPr="00994180" w14:paraId="1F9B00FF" w14:textId="77777777" w:rsidTr="0009407B">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2C4CAB12" w14:textId="77777777" w:rsidR="001E626C" w:rsidRPr="006E4CC3" w:rsidRDefault="001E626C" w:rsidP="001E626C">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144B97E6"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330F1B89"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5A02D76"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4CFCE7C6"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D5483F4"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4E56E621"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76C76C8E"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5B9C8B5B" w14:textId="77777777" w:rsidR="001E626C" w:rsidRPr="00994180" w:rsidRDefault="001E626C"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1E626C" w:rsidRPr="00994180" w14:paraId="4FD724E1" w14:textId="77777777" w:rsidTr="00407DB9">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1881EF6F" w14:textId="77777777" w:rsidR="001E626C" w:rsidRPr="005C157F" w:rsidRDefault="001E626C" w:rsidP="0009407B">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4BCB4306" w14:textId="77777777" w:rsidR="001E626C" w:rsidRPr="00994180" w:rsidRDefault="001E626C" w:rsidP="001E626C">
            <w:pPr>
              <w:spacing w:line="240" w:lineRule="auto"/>
              <w:rPr>
                <w:rFonts w:ascii="Arial" w:eastAsia="Times New Roman" w:hAnsi="Arial" w:cs="Arial"/>
                <w:i/>
                <w:iCs/>
                <w:color w:val="222222"/>
                <w:sz w:val="19"/>
                <w:szCs w:val="19"/>
              </w:rPr>
            </w:pPr>
          </w:p>
        </w:tc>
      </w:tr>
    </w:tbl>
    <w:p w14:paraId="7E80828F" w14:textId="231DB03F" w:rsidR="001E626C" w:rsidRDefault="001E626C" w:rsidP="001E626C">
      <w:pPr>
        <w:shd w:val="clear" w:color="auto" w:fill="FFFFFF"/>
        <w:ind w:firstLine="0"/>
        <w:rPr>
          <w:rFonts w:ascii="Times New Roman" w:eastAsia="Times New Roman" w:hAnsi="Times New Roman" w:cs="Times New Roman"/>
          <w:color w:val="222222"/>
        </w:rPr>
      </w:pPr>
    </w:p>
    <w:p w14:paraId="44FF23F3" w14:textId="77777777" w:rsidR="001E626C" w:rsidRPr="000108C3" w:rsidRDefault="001E626C" w:rsidP="001E626C">
      <w:pPr>
        <w:shd w:val="clear" w:color="auto" w:fill="FFFFFF"/>
        <w:ind w:firstLine="0"/>
        <w:rPr>
          <w:rFonts w:ascii="Times New Roman" w:eastAsia="Times New Roman" w:hAnsi="Times New Roman" w:cs="Times New Roman"/>
          <w:color w:val="222222"/>
        </w:rPr>
      </w:pP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1761A30C" w:rsidR="000108C3" w:rsidRPr="005837C2" w:rsidRDefault="000108C3" w:rsidP="00123543">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was utilized. Using a linear model, the dependent variable (AE/factors) was first regressed on stress (independent variable) to determine if the effect was significant.  A significant p-value (.003) was found on the estimate for skills engagement only (see Table 4).  In a second step, sleep hygiene </w:t>
      </w:r>
      <w:r w:rsidRPr="005837C2">
        <w:rPr>
          <w:rFonts w:ascii="Times New Roman" w:eastAsia="Times New Roman" w:hAnsi="Times New Roman" w:cs="Times New Roman" w:hint="cs"/>
          <w:color w:val="222222"/>
        </w:rPr>
        <w:lastRenderedPageBreak/>
        <w:t>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4D9CB9C0" w14:textId="093B16F4" w:rsidR="009D4A71" w:rsidRDefault="000108C3" w:rsidP="009D4A71">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3AEC3FF2" w14:textId="77777777" w:rsidR="00AE23B8" w:rsidRDefault="00AE23B8" w:rsidP="009D4A71">
      <w:pPr>
        <w:shd w:val="clear" w:color="auto" w:fill="FFFFFF"/>
        <w:rPr>
          <w:rFonts w:ascii="Times New Roman" w:eastAsia="Times New Roman" w:hAnsi="Times New Roman" w:cs="Times New Roman"/>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3D6CC2" w14:paraId="06CB04E1" w14:textId="77777777" w:rsidTr="00407DB9">
        <w:trPr>
          <w:trHeight w:val="288"/>
        </w:trPr>
        <w:tc>
          <w:tcPr>
            <w:tcW w:w="20" w:type="dxa"/>
            <w:tcBorders>
              <w:top w:val="nil"/>
              <w:left w:val="nil"/>
              <w:bottom w:val="single" w:sz="4" w:space="0" w:color="auto"/>
            </w:tcBorders>
            <w:shd w:val="clear" w:color="auto" w:fill="FFFFFF"/>
          </w:tcPr>
          <w:p w14:paraId="34912F3A" w14:textId="77777777" w:rsidR="003D6CC2" w:rsidRDefault="003D6CC2" w:rsidP="003D6CC2">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40CD966B" w14:textId="77777777" w:rsidR="003D6CC2" w:rsidRPr="00994180" w:rsidRDefault="003D6CC2" w:rsidP="003D6CC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2A105240" w14:textId="77777777" w:rsidR="003D6CC2" w:rsidRPr="00994180" w:rsidRDefault="003D6CC2" w:rsidP="003D6CC2">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4F3030C0" w14:textId="77777777" w:rsidR="003D6CC2" w:rsidRDefault="003D6CC2" w:rsidP="003D6CC2">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3D6CC2" w14:paraId="7F2DE7E7" w14:textId="77777777" w:rsidTr="00407DB9">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586D806" w14:textId="77777777" w:rsidR="003D6CC2" w:rsidRDefault="003D6CC2" w:rsidP="003D6CC2">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11A1F12" w14:textId="77777777" w:rsidR="003D6CC2" w:rsidRPr="003B680B" w:rsidRDefault="003D6CC2" w:rsidP="003D6CC2">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3226B48E"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1E97C36"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54EE82D"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3D6CC2" w:rsidRPr="00994180" w14:paraId="225F1437" w14:textId="77777777" w:rsidTr="00407DB9">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F2675CB" w14:textId="77777777" w:rsidR="003D6CC2" w:rsidRPr="003B680B" w:rsidRDefault="003D6CC2" w:rsidP="003D6CC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21819D60" w14:textId="77777777" w:rsidR="003D6CC2" w:rsidRPr="00994180" w:rsidRDefault="003D6CC2" w:rsidP="003D6CC2">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047F414C" w14:textId="77777777" w:rsidR="003D6CC2" w:rsidRPr="00994180" w:rsidRDefault="003D6CC2" w:rsidP="003D6CC2">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20F8B6C9" w14:textId="77777777" w:rsidR="003D6CC2" w:rsidRPr="00994180" w:rsidRDefault="003D6CC2" w:rsidP="003D6CC2">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0088FD03" w14:textId="77777777" w:rsidR="003D6CC2" w:rsidRPr="00994180" w:rsidRDefault="003D6CC2" w:rsidP="003D6CC2">
            <w:pPr>
              <w:spacing w:line="240" w:lineRule="auto"/>
              <w:jc w:val="right"/>
              <w:rPr>
                <w:rFonts w:ascii="Arial" w:eastAsia="Times New Roman" w:hAnsi="Arial" w:cs="Arial"/>
                <w:color w:val="222222"/>
                <w:sz w:val="19"/>
                <w:szCs w:val="19"/>
              </w:rPr>
            </w:pPr>
          </w:p>
        </w:tc>
      </w:tr>
      <w:tr w:rsidR="003D6CC2" w14:paraId="2E8E0A29" w14:textId="77777777" w:rsidTr="00407DB9">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4973755" w14:textId="77777777" w:rsidR="003D6CC2" w:rsidRDefault="003D6CC2" w:rsidP="00BE685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28328372"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34E97A27"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7C00022B"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7602592"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78C75BB6" w14:textId="77777777" w:rsidTr="00407DB9">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28A29C"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23F2FABD"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3B89E3C0"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33F31458"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F603469"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0AD92232"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3163E78"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5767440E"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2FAAAB59"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417C3C24"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61BFD81"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2E288E52"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70193F5"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95F5E6"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6E072E80"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248FDC50"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3E03AD9F"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46809D32"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64E8A64B"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C408887"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2C2717E"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888CF6E"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138A94F1"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6FF016C3"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F1B511E" w14:textId="77777777" w:rsidR="003D6CC2" w:rsidRDefault="003D6CC2" w:rsidP="00965B2A">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6603D073"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3B60C2D7"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0A1F7DA3"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75238D49"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4935E16A"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8A630BF" w14:textId="77777777" w:rsidR="003D6CC2" w:rsidRDefault="003D6CC2" w:rsidP="00965B2A">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AA8FD9B" w14:textId="77777777" w:rsidR="003D6CC2" w:rsidRDefault="003D6CC2" w:rsidP="003D6CC2">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50160491" w14:textId="77777777" w:rsidR="003D6CC2" w:rsidRDefault="003D6CC2" w:rsidP="003D6CC2">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77B9FFAC" w14:textId="77777777" w:rsidR="003D6CC2" w:rsidRDefault="003D6CC2" w:rsidP="003D6CC2">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59250E3" w14:textId="77777777" w:rsidR="003D6CC2" w:rsidRDefault="003D6CC2" w:rsidP="003D6CC2">
            <w:pPr>
              <w:spacing w:line="240" w:lineRule="auto"/>
              <w:jc w:val="right"/>
              <w:rPr>
                <w:rFonts w:ascii="Arial" w:eastAsia="Times New Roman" w:hAnsi="Arial" w:cs="Arial"/>
                <w:color w:val="222222"/>
                <w:sz w:val="19"/>
                <w:szCs w:val="19"/>
              </w:rPr>
            </w:pPr>
          </w:p>
        </w:tc>
      </w:tr>
      <w:tr w:rsidR="003D6CC2" w14:paraId="684B934B"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3158E41" w14:textId="77777777" w:rsidR="003D6CC2" w:rsidRDefault="003D6CC2" w:rsidP="00BE685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5CFF18EC"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416BF03F"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64EC8AE9"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6199E74E"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3D6CC2" w14:paraId="2D5CC7BC"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65E9D08"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66BB0E40" w14:textId="77777777" w:rsidR="003D6CC2" w:rsidRPr="006C638A" w:rsidRDefault="003D6CC2" w:rsidP="003D6CC2">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311E9EFE"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7EC645C5"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176F8C0F"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3D6CC2" w14:paraId="375CBE90"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B67382F"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1E34874"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275F5AC4"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1029D5C4"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2FFA7B66"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3D6CC2" w14:paraId="7EC93FF5"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07713A"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48FB2E2"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57CE68D5"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2498A054"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0E4B6E0A"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3D6CC2" w14:paraId="3151663E"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9A7A167" w14:textId="77777777" w:rsidR="003D6CC2" w:rsidRDefault="003D6CC2" w:rsidP="00BE6855">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7EE7A895" w14:textId="77777777" w:rsidR="003D6CC2" w:rsidRPr="006C638A" w:rsidRDefault="003D6CC2" w:rsidP="003D6CC2">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183B56DD"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37802424"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9F75A56" w14:textId="77777777" w:rsidR="003D6CC2" w:rsidRDefault="003D6CC2" w:rsidP="003D6CC2">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3D6CC2" w14:paraId="22FD7644" w14:textId="77777777" w:rsidTr="00407DB9">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1ACC1990" w14:textId="16D8EA22" w:rsidR="003D6CC2" w:rsidRDefault="003D6CC2" w:rsidP="00965B2A">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0AD8A727" w14:textId="1A9AE2A9" w:rsidR="003D6CC2" w:rsidRDefault="003D6CC2" w:rsidP="003D6CC2">
      <w:pPr>
        <w:shd w:val="clear" w:color="auto" w:fill="FFFFFF"/>
        <w:ind w:firstLine="0"/>
        <w:rPr>
          <w:rFonts w:ascii="Times New Roman" w:eastAsia="Times New Roman" w:hAnsi="Times New Roman" w:cs="Times New Roman"/>
          <w:color w:val="222222"/>
        </w:rPr>
      </w:pPr>
    </w:p>
    <w:p w14:paraId="2193BA71" w14:textId="503FB38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t>Moderation Analyses of Exercise</w:t>
      </w:r>
    </w:p>
    <w:p w14:paraId="3B643B1F" w14:textId="5A09C5A4" w:rsidR="009D4A71" w:rsidRDefault="009D4A71" w:rsidP="009D4A71">
      <w:pPr>
        <w:shd w:val="clear" w:color="auto" w:fill="FFFFFF"/>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Significance for the influence of exercise and the interaction of stress and exercise was only seen in the model for participation/interaction engagement.  In that model, participation/interaction 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participation/interaction. The interaction is showing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influences of exercise were seen.</w:t>
      </w:r>
    </w:p>
    <w:p w14:paraId="4B250A1C" w14:textId="77777777" w:rsidR="00364D6A" w:rsidRDefault="00364D6A" w:rsidP="009D4A71">
      <w:pPr>
        <w:shd w:val="clear" w:color="auto" w:fill="FFFFFF"/>
        <w:rPr>
          <w:rFonts w:ascii="Times New Roman" w:eastAsia="Times New Roman" w:hAnsi="Times New Roman" w:cs="Times New Roman"/>
          <w:color w:val="222222"/>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3957"/>
        <w:gridCol w:w="1620"/>
        <w:gridCol w:w="1370"/>
        <w:gridCol w:w="1344"/>
        <w:gridCol w:w="1154"/>
        <w:gridCol w:w="1164"/>
        <w:gridCol w:w="1259"/>
        <w:gridCol w:w="1036"/>
        <w:gridCol w:w="128"/>
      </w:tblGrid>
      <w:tr w:rsidR="0009407B" w14:paraId="459779B7" w14:textId="77777777" w:rsidTr="00407DB9">
        <w:trPr>
          <w:trHeight w:val="288"/>
        </w:trPr>
        <w:tc>
          <w:tcPr>
            <w:tcW w:w="10663" w:type="dxa"/>
            <w:gridSpan w:val="8"/>
            <w:tcBorders>
              <w:top w:val="nil"/>
              <w:left w:val="nil"/>
              <w:bottom w:val="single" w:sz="4" w:space="0" w:color="auto"/>
            </w:tcBorders>
            <w:shd w:val="clear" w:color="auto" w:fill="FFFFFF"/>
            <w:noWrap/>
            <w:tcMar>
              <w:top w:w="0" w:type="dxa"/>
              <w:left w:w="108" w:type="dxa"/>
              <w:bottom w:w="0" w:type="dxa"/>
              <w:right w:w="108" w:type="dxa"/>
            </w:tcMar>
            <w:hideMark/>
          </w:tcPr>
          <w:p w14:paraId="06060810" w14:textId="77777777" w:rsidR="0009407B" w:rsidRPr="00994180" w:rsidRDefault="0009407B" w:rsidP="0009407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306FF84C" w14:textId="77777777" w:rsidR="0009407B" w:rsidRPr="00994180" w:rsidRDefault="0009407B" w:rsidP="0009407B">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52955513" w14:textId="77777777" w:rsidR="0009407B" w:rsidRDefault="0009407B" w:rsidP="0009407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4" w:type="dxa"/>
            <w:tcBorders>
              <w:top w:val="nil"/>
              <w:left w:val="nil"/>
              <w:bottom w:val="single" w:sz="4" w:space="0" w:color="auto"/>
            </w:tcBorders>
            <w:shd w:val="clear" w:color="auto" w:fill="FFFFFF"/>
          </w:tcPr>
          <w:p w14:paraId="45ED8F19" w14:textId="77777777" w:rsidR="0009407B" w:rsidRDefault="0009407B" w:rsidP="0009407B">
            <w:pPr>
              <w:spacing w:line="240" w:lineRule="auto"/>
              <w:rPr>
                <w:rFonts w:ascii="Arial" w:eastAsia="Times New Roman" w:hAnsi="Arial" w:cs="Arial"/>
                <w:color w:val="222222"/>
                <w:sz w:val="19"/>
                <w:szCs w:val="19"/>
              </w:rPr>
            </w:pPr>
          </w:p>
        </w:tc>
      </w:tr>
      <w:tr w:rsidR="0009407B" w14:paraId="2946C2FA" w14:textId="77777777" w:rsidTr="00407DB9">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5F252DD5" w14:textId="77777777" w:rsidR="0009407B" w:rsidRDefault="0009407B" w:rsidP="0009407B">
            <w:pPr>
              <w:spacing w:line="240" w:lineRule="auto"/>
              <w:rPr>
                <w:rFonts w:ascii="Arial" w:eastAsia="Times New Roman" w:hAnsi="Arial" w:cs="Arial"/>
                <w:color w:val="222222"/>
                <w:sz w:val="19"/>
                <w:szCs w:val="19"/>
              </w:rPr>
            </w:pPr>
          </w:p>
        </w:tc>
        <w:tc>
          <w:tcPr>
            <w:tcW w:w="2206"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305C21BE" w14:textId="77777777" w:rsidR="0009407B" w:rsidRPr="003B680B" w:rsidRDefault="0009407B" w:rsidP="0009407B">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854" w:type="dxa"/>
            <w:tcBorders>
              <w:top w:val="single" w:sz="4" w:space="0" w:color="auto"/>
              <w:left w:val="nil"/>
              <w:bottom w:val="single" w:sz="4" w:space="0" w:color="auto"/>
              <w:right w:val="nil"/>
            </w:tcBorders>
            <w:shd w:val="clear" w:color="auto" w:fill="FFFFFF"/>
            <w:vAlign w:val="center"/>
          </w:tcPr>
          <w:p w14:paraId="598735F0"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810" w:type="dxa"/>
            <w:tcBorders>
              <w:top w:val="single" w:sz="4" w:space="0" w:color="auto"/>
              <w:left w:val="nil"/>
              <w:bottom w:val="single" w:sz="4" w:space="0" w:color="auto"/>
              <w:right w:val="nil"/>
            </w:tcBorders>
            <w:shd w:val="clear" w:color="auto" w:fill="FFFFFF"/>
            <w:vAlign w:val="center"/>
          </w:tcPr>
          <w:p w14:paraId="332D0FB4"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14:paraId="62C04C39"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27" w:type="dxa"/>
            <w:tcBorders>
              <w:top w:val="single" w:sz="4" w:space="0" w:color="auto"/>
              <w:left w:val="nil"/>
              <w:bottom w:val="single" w:sz="4" w:space="0" w:color="auto"/>
              <w:right w:val="nil"/>
            </w:tcBorders>
            <w:shd w:val="clear" w:color="auto" w:fill="FFFFFF"/>
            <w:vAlign w:val="center"/>
          </w:tcPr>
          <w:p w14:paraId="06390CC3"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053" w:type="dxa"/>
            <w:gridSpan w:val="2"/>
            <w:tcBorders>
              <w:top w:val="single" w:sz="4" w:space="0" w:color="auto"/>
              <w:left w:val="nil"/>
              <w:bottom w:val="single" w:sz="4" w:space="0" w:color="auto"/>
              <w:right w:val="nil"/>
            </w:tcBorders>
            <w:shd w:val="clear" w:color="auto" w:fill="FFFFFF"/>
            <w:vAlign w:val="center"/>
          </w:tcPr>
          <w:p w14:paraId="55AB5773"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09407B" w14:paraId="4A733D67"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1AB2AF63" w14:textId="77777777" w:rsidR="0009407B" w:rsidRDefault="0009407B" w:rsidP="0009407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586" w:type="dxa"/>
            <w:tcBorders>
              <w:top w:val="nil"/>
              <w:left w:val="nil"/>
              <w:right w:val="nil"/>
            </w:tcBorders>
            <w:shd w:val="clear" w:color="auto" w:fill="FFFFFF"/>
            <w:tcMar>
              <w:top w:w="0" w:type="dxa"/>
              <w:left w:w="108" w:type="dxa"/>
              <w:bottom w:w="0" w:type="dxa"/>
              <w:right w:w="108" w:type="dxa"/>
            </w:tcMar>
            <w:vAlign w:val="center"/>
          </w:tcPr>
          <w:p w14:paraId="53FF3624" w14:textId="77777777" w:rsidR="0009407B" w:rsidRDefault="0009407B" w:rsidP="0009407B">
            <w:pPr>
              <w:spacing w:line="240" w:lineRule="auto"/>
              <w:jc w:val="right"/>
              <w:rPr>
                <w:rFonts w:ascii="Arial" w:eastAsia="Times New Roman" w:hAnsi="Arial" w:cs="Arial"/>
                <w:color w:val="222222"/>
                <w:sz w:val="19"/>
                <w:szCs w:val="19"/>
              </w:rPr>
            </w:pPr>
          </w:p>
        </w:tc>
        <w:tc>
          <w:tcPr>
            <w:tcW w:w="854" w:type="dxa"/>
            <w:tcBorders>
              <w:top w:val="nil"/>
              <w:left w:val="nil"/>
              <w:right w:val="nil"/>
            </w:tcBorders>
            <w:shd w:val="clear" w:color="auto" w:fill="FFFFFF"/>
            <w:vAlign w:val="center"/>
          </w:tcPr>
          <w:p w14:paraId="00CCE05E" w14:textId="77777777" w:rsidR="0009407B" w:rsidRDefault="0009407B" w:rsidP="0009407B">
            <w:pPr>
              <w:spacing w:line="240" w:lineRule="auto"/>
              <w:jc w:val="right"/>
              <w:rPr>
                <w:rFonts w:ascii="Arial" w:eastAsia="Times New Roman" w:hAnsi="Arial" w:cs="Arial"/>
                <w:color w:val="222222"/>
                <w:sz w:val="19"/>
                <w:szCs w:val="19"/>
              </w:rPr>
            </w:pPr>
          </w:p>
        </w:tc>
        <w:tc>
          <w:tcPr>
            <w:tcW w:w="810" w:type="dxa"/>
            <w:tcBorders>
              <w:top w:val="nil"/>
              <w:left w:val="nil"/>
              <w:right w:val="nil"/>
            </w:tcBorders>
            <w:shd w:val="clear" w:color="auto" w:fill="FFFFFF"/>
            <w:vAlign w:val="center"/>
          </w:tcPr>
          <w:p w14:paraId="4EC82F18" w14:textId="77777777" w:rsidR="0009407B" w:rsidRDefault="0009407B" w:rsidP="0009407B">
            <w:pPr>
              <w:spacing w:line="240" w:lineRule="auto"/>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14:paraId="70C3875B" w14:textId="77777777" w:rsidR="0009407B" w:rsidRDefault="0009407B" w:rsidP="0009407B">
            <w:pPr>
              <w:spacing w:line="240" w:lineRule="auto"/>
              <w:jc w:val="right"/>
              <w:rPr>
                <w:rFonts w:ascii="Arial" w:eastAsia="Times New Roman" w:hAnsi="Arial" w:cs="Arial"/>
                <w:color w:val="222222"/>
                <w:sz w:val="19"/>
                <w:szCs w:val="19"/>
              </w:rPr>
            </w:pPr>
          </w:p>
        </w:tc>
        <w:tc>
          <w:tcPr>
            <w:tcW w:w="927" w:type="dxa"/>
            <w:tcBorders>
              <w:top w:val="nil"/>
              <w:left w:val="nil"/>
              <w:right w:val="nil"/>
            </w:tcBorders>
            <w:shd w:val="clear" w:color="auto" w:fill="FFFFFF"/>
            <w:vAlign w:val="center"/>
          </w:tcPr>
          <w:p w14:paraId="182C98FC" w14:textId="77777777" w:rsidR="0009407B" w:rsidRDefault="0009407B" w:rsidP="0009407B">
            <w:pPr>
              <w:spacing w:line="240" w:lineRule="auto"/>
              <w:jc w:val="right"/>
              <w:rPr>
                <w:rFonts w:ascii="Arial" w:eastAsia="Times New Roman" w:hAnsi="Arial" w:cs="Arial"/>
                <w:color w:val="222222"/>
                <w:sz w:val="19"/>
                <w:szCs w:val="19"/>
              </w:rPr>
            </w:pPr>
          </w:p>
        </w:tc>
        <w:tc>
          <w:tcPr>
            <w:tcW w:w="1053" w:type="dxa"/>
            <w:gridSpan w:val="2"/>
            <w:tcBorders>
              <w:top w:val="nil"/>
              <w:left w:val="nil"/>
              <w:right w:val="nil"/>
            </w:tcBorders>
            <w:shd w:val="clear" w:color="auto" w:fill="FFFFFF"/>
            <w:vAlign w:val="center"/>
          </w:tcPr>
          <w:p w14:paraId="01F5B6D2" w14:textId="77777777" w:rsidR="0009407B" w:rsidRDefault="0009407B" w:rsidP="0009407B">
            <w:pPr>
              <w:spacing w:line="240" w:lineRule="auto"/>
              <w:jc w:val="right"/>
              <w:rPr>
                <w:rFonts w:ascii="Arial" w:eastAsia="Times New Roman" w:hAnsi="Arial" w:cs="Arial"/>
                <w:color w:val="222222"/>
                <w:sz w:val="19"/>
                <w:szCs w:val="19"/>
              </w:rPr>
            </w:pPr>
          </w:p>
        </w:tc>
      </w:tr>
      <w:tr w:rsidR="0009407B" w14:paraId="4DEFDB77"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42076B37" w14:textId="77777777" w:rsidR="0009407B" w:rsidRDefault="0009407B" w:rsidP="00364D6A">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586" w:type="dxa"/>
            <w:tcBorders>
              <w:top w:val="nil"/>
              <w:left w:val="nil"/>
              <w:right w:val="nil"/>
            </w:tcBorders>
            <w:shd w:val="clear" w:color="auto" w:fill="FFFFFF"/>
            <w:tcMar>
              <w:top w:w="0" w:type="dxa"/>
              <w:left w:w="108" w:type="dxa"/>
              <w:bottom w:w="0" w:type="dxa"/>
              <w:right w:w="108" w:type="dxa"/>
            </w:tcMar>
            <w:vAlign w:val="center"/>
          </w:tcPr>
          <w:p w14:paraId="31A902CF"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854" w:type="dxa"/>
            <w:tcBorders>
              <w:top w:val="nil"/>
              <w:left w:val="nil"/>
              <w:right w:val="nil"/>
            </w:tcBorders>
            <w:shd w:val="clear" w:color="auto" w:fill="FFFFFF"/>
            <w:vAlign w:val="center"/>
          </w:tcPr>
          <w:p w14:paraId="3BDD9345"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810" w:type="dxa"/>
            <w:tcBorders>
              <w:top w:val="nil"/>
              <w:left w:val="nil"/>
              <w:right w:val="nil"/>
            </w:tcBorders>
            <w:shd w:val="clear" w:color="auto" w:fill="FFFFFF"/>
            <w:vAlign w:val="center"/>
          </w:tcPr>
          <w:p w14:paraId="3E679043"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14:paraId="26163E25"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27" w:type="dxa"/>
            <w:tcBorders>
              <w:top w:val="nil"/>
              <w:left w:val="nil"/>
              <w:right w:val="nil"/>
            </w:tcBorders>
            <w:shd w:val="clear" w:color="auto" w:fill="FFFFFF"/>
            <w:vAlign w:val="center"/>
          </w:tcPr>
          <w:p w14:paraId="3E5AE92F"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053" w:type="dxa"/>
            <w:gridSpan w:val="2"/>
            <w:tcBorders>
              <w:top w:val="nil"/>
              <w:left w:val="nil"/>
              <w:right w:val="nil"/>
            </w:tcBorders>
            <w:shd w:val="clear" w:color="auto" w:fill="FFFFFF"/>
            <w:vAlign w:val="center"/>
          </w:tcPr>
          <w:p w14:paraId="40B07E73"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9407B" w14:paraId="1E684712"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05C34E55" w14:textId="77777777" w:rsidR="0009407B" w:rsidRDefault="0009407B" w:rsidP="00364D6A">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586" w:type="dxa"/>
            <w:tcBorders>
              <w:top w:val="nil"/>
              <w:left w:val="nil"/>
              <w:right w:val="nil"/>
            </w:tcBorders>
            <w:shd w:val="clear" w:color="auto" w:fill="FFFFFF"/>
            <w:tcMar>
              <w:top w:w="0" w:type="dxa"/>
              <w:left w:w="108" w:type="dxa"/>
              <w:bottom w:w="0" w:type="dxa"/>
              <w:right w:w="108" w:type="dxa"/>
            </w:tcMar>
            <w:vAlign w:val="center"/>
          </w:tcPr>
          <w:p w14:paraId="30A0CE26" w14:textId="77777777" w:rsidR="0009407B" w:rsidRPr="00AF08F3"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854" w:type="dxa"/>
            <w:tcBorders>
              <w:top w:val="nil"/>
              <w:left w:val="nil"/>
              <w:right w:val="nil"/>
            </w:tcBorders>
            <w:shd w:val="clear" w:color="auto" w:fill="FFFFFF"/>
            <w:vAlign w:val="center"/>
          </w:tcPr>
          <w:p w14:paraId="24115548"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810" w:type="dxa"/>
            <w:tcBorders>
              <w:top w:val="nil"/>
              <w:left w:val="nil"/>
              <w:right w:val="nil"/>
            </w:tcBorders>
            <w:shd w:val="clear" w:color="auto" w:fill="FFFFFF"/>
            <w:vAlign w:val="center"/>
          </w:tcPr>
          <w:p w14:paraId="48017DF4"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14:paraId="7C49C876"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927" w:type="dxa"/>
            <w:tcBorders>
              <w:top w:val="nil"/>
              <w:left w:val="nil"/>
              <w:right w:val="nil"/>
            </w:tcBorders>
            <w:shd w:val="clear" w:color="auto" w:fill="FFFFFF"/>
            <w:vAlign w:val="center"/>
          </w:tcPr>
          <w:p w14:paraId="359C5A5E"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053" w:type="dxa"/>
            <w:gridSpan w:val="2"/>
            <w:tcBorders>
              <w:top w:val="nil"/>
              <w:left w:val="nil"/>
              <w:right w:val="nil"/>
            </w:tcBorders>
            <w:shd w:val="clear" w:color="auto" w:fill="FFFFFF"/>
            <w:vAlign w:val="center"/>
          </w:tcPr>
          <w:p w14:paraId="4A439998"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9407B" w14:paraId="200E99DC"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217B31C4" w14:textId="77777777" w:rsidR="0009407B" w:rsidRDefault="0009407B" w:rsidP="00364D6A">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586" w:type="dxa"/>
            <w:tcBorders>
              <w:top w:val="nil"/>
              <w:left w:val="nil"/>
              <w:right w:val="nil"/>
            </w:tcBorders>
            <w:shd w:val="clear" w:color="auto" w:fill="FFFFFF"/>
            <w:tcMar>
              <w:top w:w="0" w:type="dxa"/>
              <w:left w:w="108" w:type="dxa"/>
              <w:bottom w:w="0" w:type="dxa"/>
              <w:right w:w="108" w:type="dxa"/>
            </w:tcMar>
            <w:vAlign w:val="center"/>
          </w:tcPr>
          <w:p w14:paraId="0E30F6D6"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854" w:type="dxa"/>
            <w:tcBorders>
              <w:top w:val="nil"/>
              <w:left w:val="nil"/>
              <w:right w:val="nil"/>
            </w:tcBorders>
            <w:shd w:val="clear" w:color="auto" w:fill="FFFFFF"/>
            <w:vAlign w:val="center"/>
          </w:tcPr>
          <w:p w14:paraId="077A1FED"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810" w:type="dxa"/>
            <w:tcBorders>
              <w:top w:val="nil"/>
              <w:left w:val="nil"/>
              <w:right w:val="nil"/>
            </w:tcBorders>
            <w:shd w:val="clear" w:color="auto" w:fill="FFFFFF"/>
            <w:vAlign w:val="center"/>
          </w:tcPr>
          <w:p w14:paraId="732772B4"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14:paraId="4B6858A7"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927" w:type="dxa"/>
            <w:tcBorders>
              <w:top w:val="nil"/>
              <w:left w:val="nil"/>
              <w:right w:val="nil"/>
            </w:tcBorders>
            <w:shd w:val="clear" w:color="auto" w:fill="FFFFFF"/>
            <w:vAlign w:val="center"/>
          </w:tcPr>
          <w:p w14:paraId="7D1DE2D8"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053" w:type="dxa"/>
            <w:gridSpan w:val="2"/>
            <w:tcBorders>
              <w:top w:val="nil"/>
              <w:left w:val="nil"/>
              <w:right w:val="nil"/>
            </w:tcBorders>
            <w:shd w:val="clear" w:color="auto" w:fill="FFFFFF"/>
            <w:vAlign w:val="center"/>
          </w:tcPr>
          <w:p w14:paraId="7E94730C"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9407B" w14:paraId="7B1EABBD"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6B314232" w14:textId="77777777" w:rsidR="0009407B" w:rsidRDefault="0009407B" w:rsidP="00364D6A">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586" w:type="dxa"/>
            <w:tcBorders>
              <w:top w:val="nil"/>
              <w:left w:val="nil"/>
              <w:right w:val="nil"/>
            </w:tcBorders>
            <w:shd w:val="clear" w:color="auto" w:fill="FFFFFF"/>
            <w:tcMar>
              <w:top w:w="0" w:type="dxa"/>
              <w:left w:w="108" w:type="dxa"/>
              <w:bottom w:w="0" w:type="dxa"/>
              <w:right w:w="108" w:type="dxa"/>
            </w:tcMar>
            <w:vAlign w:val="center"/>
          </w:tcPr>
          <w:p w14:paraId="5BC5579F"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854" w:type="dxa"/>
            <w:tcBorders>
              <w:top w:val="nil"/>
              <w:left w:val="nil"/>
              <w:right w:val="nil"/>
            </w:tcBorders>
            <w:shd w:val="clear" w:color="auto" w:fill="FFFFFF"/>
            <w:vAlign w:val="center"/>
          </w:tcPr>
          <w:p w14:paraId="3CBF587C"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810" w:type="dxa"/>
            <w:tcBorders>
              <w:top w:val="nil"/>
              <w:left w:val="nil"/>
              <w:right w:val="nil"/>
            </w:tcBorders>
            <w:shd w:val="clear" w:color="auto" w:fill="FFFFFF"/>
            <w:vAlign w:val="center"/>
          </w:tcPr>
          <w:p w14:paraId="13B27234"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14:paraId="3FD3F09C"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927" w:type="dxa"/>
            <w:tcBorders>
              <w:top w:val="nil"/>
              <w:left w:val="nil"/>
              <w:right w:val="nil"/>
            </w:tcBorders>
            <w:shd w:val="clear" w:color="auto" w:fill="FFFFFF"/>
            <w:vAlign w:val="center"/>
          </w:tcPr>
          <w:p w14:paraId="40C26198"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053" w:type="dxa"/>
            <w:gridSpan w:val="2"/>
            <w:tcBorders>
              <w:top w:val="nil"/>
              <w:left w:val="nil"/>
              <w:right w:val="nil"/>
            </w:tcBorders>
            <w:shd w:val="clear" w:color="auto" w:fill="FFFFFF"/>
            <w:vAlign w:val="center"/>
          </w:tcPr>
          <w:p w14:paraId="7C26E4A6"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9407B" w14:paraId="316D76AB" w14:textId="77777777" w:rsidTr="00407DB9">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14:paraId="62AF602D" w14:textId="77777777" w:rsidR="0009407B" w:rsidRDefault="0009407B" w:rsidP="00364D6A">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586" w:type="dxa"/>
            <w:tcBorders>
              <w:top w:val="nil"/>
              <w:left w:val="nil"/>
              <w:right w:val="nil"/>
            </w:tcBorders>
            <w:shd w:val="clear" w:color="auto" w:fill="FFFFFF"/>
            <w:tcMar>
              <w:top w:w="0" w:type="dxa"/>
              <w:left w:w="108" w:type="dxa"/>
              <w:bottom w:w="0" w:type="dxa"/>
              <w:right w:w="108" w:type="dxa"/>
            </w:tcMar>
            <w:vAlign w:val="center"/>
          </w:tcPr>
          <w:p w14:paraId="7D099B8D" w14:textId="77777777" w:rsidR="0009407B" w:rsidRPr="00AF08F3"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854" w:type="dxa"/>
            <w:tcBorders>
              <w:top w:val="nil"/>
              <w:left w:val="nil"/>
              <w:bottom w:val="single" w:sz="4" w:space="0" w:color="auto"/>
              <w:right w:val="nil"/>
            </w:tcBorders>
            <w:shd w:val="clear" w:color="auto" w:fill="FFFFFF"/>
            <w:vAlign w:val="center"/>
          </w:tcPr>
          <w:p w14:paraId="74A15E11"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810" w:type="dxa"/>
            <w:tcBorders>
              <w:top w:val="nil"/>
              <w:left w:val="nil"/>
              <w:bottom w:val="single" w:sz="4" w:space="0" w:color="auto"/>
              <w:right w:val="nil"/>
            </w:tcBorders>
            <w:shd w:val="clear" w:color="auto" w:fill="FFFFFF"/>
            <w:vAlign w:val="center"/>
          </w:tcPr>
          <w:p w14:paraId="6DA2971A"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14:paraId="118BB410"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27" w:type="dxa"/>
            <w:tcBorders>
              <w:top w:val="nil"/>
              <w:left w:val="nil"/>
              <w:bottom w:val="single" w:sz="4" w:space="0" w:color="auto"/>
              <w:right w:val="nil"/>
            </w:tcBorders>
            <w:shd w:val="clear" w:color="auto" w:fill="FFFFFF"/>
            <w:vAlign w:val="center"/>
          </w:tcPr>
          <w:p w14:paraId="378787C7"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053" w:type="dxa"/>
            <w:gridSpan w:val="2"/>
            <w:tcBorders>
              <w:top w:val="nil"/>
              <w:left w:val="nil"/>
              <w:bottom w:val="single" w:sz="4" w:space="0" w:color="auto"/>
              <w:right w:val="nil"/>
            </w:tcBorders>
            <w:shd w:val="clear" w:color="auto" w:fill="FFFFFF"/>
            <w:vAlign w:val="center"/>
          </w:tcPr>
          <w:p w14:paraId="6570BF72" w14:textId="77777777" w:rsidR="0009407B" w:rsidRDefault="0009407B" w:rsidP="0009407B">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9407B" w14:paraId="579025C5" w14:textId="77777777" w:rsidTr="00407DB9">
        <w:trPr>
          <w:gridAfter w:val="2"/>
          <w:wAfter w:w="1053" w:type="dxa"/>
          <w:trHeight w:val="288"/>
        </w:trPr>
        <w:tc>
          <w:tcPr>
            <w:tcW w:w="9744" w:type="dxa"/>
            <w:gridSpan w:val="7"/>
            <w:tcBorders>
              <w:top w:val="single" w:sz="4" w:space="0" w:color="auto"/>
              <w:left w:val="nil"/>
              <w:bottom w:val="nil"/>
            </w:tcBorders>
            <w:shd w:val="clear" w:color="auto" w:fill="FFFFFF"/>
            <w:noWrap/>
            <w:tcMar>
              <w:top w:w="0" w:type="dxa"/>
              <w:left w:w="108" w:type="dxa"/>
              <w:bottom w:w="0" w:type="dxa"/>
              <w:right w:w="108" w:type="dxa"/>
            </w:tcMar>
          </w:tcPr>
          <w:p w14:paraId="4F6E5A6F" w14:textId="70075F8C" w:rsidR="0009407B" w:rsidRDefault="0009407B" w:rsidP="0009407B">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782EFC71" w14:textId="3D97642D" w:rsidR="0009407B" w:rsidRDefault="0009407B" w:rsidP="0009407B">
      <w:pPr>
        <w:shd w:val="clear" w:color="auto" w:fill="FFFFFF"/>
        <w:ind w:firstLine="0"/>
        <w:rPr>
          <w:rFonts w:ascii="Times New Roman" w:eastAsia="Times New Roman" w:hAnsi="Times New Roman" w:cs="Times New Roman"/>
          <w:color w:val="222222"/>
        </w:rPr>
      </w:pPr>
    </w:p>
    <w:p w14:paraId="7B765774" w14:textId="7063DDC9" w:rsidR="0009407B" w:rsidRPr="005837C2" w:rsidRDefault="004908DD" w:rsidP="0009407B">
      <w:pPr>
        <w:shd w:val="clear" w:color="auto" w:fill="FFFFFF"/>
        <w:ind w:firstLine="0"/>
        <w:rPr>
          <w:rFonts w:ascii="Times New Roman" w:eastAsia="Times New Roman" w:hAnsi="Times New Roman" w:cs="Times New Roman" w:hint="cs"/>
          <w:color w:val="222222"/>
        </w:rPr>
      </w:pPr>
      <w:r>
        <w:rPr>
          <w:rFonts w:ascii="Times New Roman" w:eastAsia="Times New Roman" w:hAnsi="Times New Roman" w:cs="Times New Roman"/>
          <w:noProof/>
          <w:color w:val="222222"/>
        </w:rPr>
        <w:object w:dxaOrig="12960" w:dyaOrig="3720" w14:anchorId="1586A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9in;height:186.25pt;mso-width-percent:0;mso-height-percent:0;mso-width-percent:0;mso-height-percent:0" o:ole="">
            <v:imagedata r:id="rId15" o:title=""/>
          </v:shape>
          <o:OLEObject Type="Embed" ProgID="Word.Document.12" ShapeID="_x0000_i1030" DrawAspect="Content" ObjectID="_1586542180" r:id="rId16">
            <o:FieldCodes>\s</o:FieldCodes>
          </o:OLEObject>
        </w:object>
      </w:r>
    </w:p>
    <w:p w14:paraId="1746B7B2" w14:textId="427AF991"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5806C5CE" w14:textId="05AC9933" w:rsidR="00803662" w:rsidRDefault="00803662" w:rsidP="00803662">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w:t>
      </w:r>
      <w:r w:rsidRPr="007558EC">
        <w:rPr>
          <w:rFonts w:ascii="Times New Roman" w:hAnsi="Times New Roman" w:cs="Times New Roman" w:hint="cs"/>
        </w:rPr>
        <w:lastRenderedPageBreak/>
        <w:t xml:space="preserve">Forest analysis (stress) did not add to the explained variance when comparing the nested model through an ANOVA likelihood ratio (p-value=0.299).  </w:t>
      </w:r>
    </w:p>
    <w:p w14:paraId="03D3B4B6" w14:textId="77777777" w:rsidR="00A16F49" w:rsidRDefault="00A16F49" w:rsidP="00A16F49">
      <w:pPr>
        <w:shd w:val="clear" w:color="auto" w:fill="FFFFFF"/>
        <w:ind w:firstLine="0"/>
        <w:rPr>
          <w:rFonts w:ascii="Arial" w:eastAsia="Times New Roman" w:hAnsi="Arial" w:cs="Arial"/>
          <w:color w:val="222222"/>
          <w:sz w:val="19"/>
          <w:szCs w:val="19"/>
        </w:rPr>
      </w:pPr>
    </w:p>
    <w:p w14:paraId="78C6E41E" w14:textId="79A32BC9" w:rsidR="00A16F49" w:rsidRDefault="00A16F49" w:rsidP="00A16F49">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5A0F0856" w14:textId="6BC852CD" w:rsidR="009A73BD" w:rsidRDefault="00A16F49" w:rsidP="00A16F49">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F1D7483" w14:textId="77777777" w:rsidR="00A16F49" w:rsidRPr="00A16F49" w:rsidRDefault="00A16F49" w:rsidP="00A16F49">
      <w:pPr>
        <w:shd w:val="clear" w:color="auto" w:fill="FFFFFF"/>
        <w:spacing w:line="240" w:lineRule="auto"/>
        <w:ind w:firstLine="0"/>
        <w:rPr>
          <w:rFonts w:ascii="Arial" w:eastAsia="Times New Roman" w:hAnsi="Arial" w:cs="Arial"/>
          <w:i/>
          <w:color w:val="222222"/>
          <w:sz w:val="19"/>
          <w:szCs w:val="19"/>
        </w:rPr>
      </w:pPr>
      <w:bookmarkStart w:id="78" w:name="_GoBack"/>
      <w:bookmarkEnd w:id="78"/>
    </w:p>
    <w:bookmarkStart w:id="79" w:name="_MON_1586541575"/>
    <w:bookmarkEnd w:id="79"/>
    <w:p w14:paraId="6047DDE6" w14:textId="74762182" w:rsidR="009A73BD" w:rsidRDefault="004908DD" w:rsidP="009A73BD">
      <w:pPr>
        <w:ind w:firstLine="0"/>
        <w:rPr>
          <w:rFonts w:ascii="Times New Roman" w:hAnsi="Times New Roman" w:cs="Times New Roman"/>
        </w:rPr>
      </w:pPr>
      <w:r>
        <w:rPr>
          <w:rFonts w:ascii="Times New Roman" w:hAnsi="Times New Roman" w:cs="Times New Roman"/>
          <w:noProof/>
        </w:rPr>
        <w:object w:dxaOrig="12960" w:dyaOrig="5840" w14:anchorId="1092D98C">
          <v:shape id="_x0000_i1029" type="#_x0000_t75" alt="" style="width:9in;height:292.15pt;mso-width-percent:0;mso-height-percent:0;mso-width-percent:0;mso-height-percent:0" o:ole="">
            <v:imagedata r:id="rId17" o:title=""/>
          </v:shape>
          <o:OLEObject Type="Embed" ProgID="Word.Document.12" ShapeID="_x0000_i1029" DrawAspect="Content" ObjectID="_1586542181" r:id="rId18">
            <o:FieldCodes>\s</o:FieldCodes>
          </o:OLEObject>
        </w:object>
      </w:r>
    </w:p>
    <w:p w14:paraId="0C749485" w14:textId="77777777" w:rsidR="009A73BD" w:rsidRPr="007558EC" w:rsidRDefault="009A73BD" w:rsidP="009A73BD">
      <w:pPr>
        <w:ind w:firstLine="0"/>
        <w:rPr>
          <w:rFonts w:ascii="Times New Roman" w:hAnsi="Times New Roman" w:cs="Times New Roman" w:hint="cs"/>
        </w:rPr>
      </w:pP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lastRenderedPageBreak/>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71025E0B" w14:textId="4D1808B6" w:rsidR="00DB4DA6" w:rsidRDefault="00803662" w:rsidP="00407DB9">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  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p>
    <w:p w14:paraId="2E130257" w14:textId="77777777" w:rsidR="00407DB9" w:rsidRPr="007558EC" w:rsidRDefault="00407DB9" w:rsidP="00407DB9">
      <w:pPr>
        <w:rPr>
          <w:rFonts w:ascii="Times New Roman" w:hAnsi="Times New Roman" w:cs="Times New Roman" w:hint="cs"/>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DB4DA6" w14:paraId="4F739BF1" w14:textId="77777777" w:rsidTr="00407DB9">
        <w:trPr>
          <w:trHeight w:val="288"/>
        </w:trPr>
        <w:tc>
          <w:tcPr>
            <w:tcW w:w="20" w:type="dxa"/>
            <w:tcBorders>
              <w:top w:val="nil"/>
              <w:left w:val="nil"/>
              <w:bottom w:val="single" w:sz="4" w:space="0" w:color="auto"/>
            </w:tcBorders>
            <w:shd w:val="clear" w:color="auto" w:fill="FFFFFF"/>
          </w:tcPr>
          <w:p w14:paraId="632434D6" w14:textId="77777777" w:rsidR="00DB4DA6" w:rsidRDefault="00DB4DA6" w:rsidP="00DB4DA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F0BD965" w14:textId="77777777" w:rsidR="00DB4DA6" w:rsidRPr="00994180"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049FE7DD" w14:textId="77777777" w:rsidR="00DB4DA6" w:rsidRPr="00994180"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058EB99E" w14:textId="77777777" w:rsidR="00DB4DA6" w:rsidRDefault="00DB4DA6" w:rsidP="00DB4DA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DB4DA6" w14:paraId="26D377A2" w14:textId="77777777" w:rsidTr="00407DB9">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21325993" w14:textId="77777777" w:rsidR="00DB4DA6" w:rsidRDefault="00DB4DA6" w:rsidP="00DB4DA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3A31AE5" w14:textId="77777777" w:rsidR="00DB4DA6" w:rsidRPr="003B680B" w:rsidRDefault="00DB4DA6" w:rsidP="00DB4DA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434B8966" w14:textId="77777777" w:rsidR="00DB4DA6" w:rsidRDefault="00DB4DA6" w:rsidP="00DB4DA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43E2EF76" w14:textId="77777777" w:rsidR="00DB4DA6" w:rsidRDefault="00DB4DA6" w:rsidP="00DB4DA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740960CC" w14:textId="77777777" w:rsidR="00DB4DA6" w:rsidRDefault="00DB4DA6" w:rsidP="00DB4DA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DB4DA6" w:rsidRPr="00994180" w14:paraId="1A7802D7" w14:textId="77777777" w:rsidTr="00407DB9">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9A14FB4" w14:textId="77777777" w:rsidR="00DB4DA6" w:rsidRPr="003B680B"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5C7B7BAA" w14:textId="77777777" w:rsidR="00DB4DA6" w:rsidRPr="00994180" w:rsidRDefault="00DB4DA6" w:rsidP="00DB4DA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08440958" w14:textId="77777777" w:rsidR="00DB4DA6" w:rsidRPr="00994180" w:rsidRDefault="00DB4DA6" w:rsidP="00DB4DA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5272D9E" w14:textId="77777777" w:rsidR="00DB4DA6" w:rsidRPr="00994180" w:rsidRDefault="00DB4DA6" w:rsidP="00DB4DA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B0DC62A" w14:textId="77777777" w:rsidR="00DB4DA6" w:rsidRPr="00994180" w:rsidRDefault="00DB4DA6" w:rsidP="00DB4DA6">
            <w:pPr>
              <w:spacing w:line="240" w:lineRule="auto"/>
              <w:jc w:val="right"/>
              <w:rPr>
                <w:rFonts w:ascii="Arial" w:eastAsia="Times New Roman" w:hAnsi="Arial" w:cs="Arial"/>
                <w:color w:val="222222"/>
                <w:sz w:val="19"/>
                <w:szCs w:val="19"/>
              </w:rPr>
            </w:pPr>
          </w:p>
        </w:tc>
      </w:tr>
      <w:tr w:rsidR="00DB4DA6" w14:paraId="5477542B" w14:textId="77777777" w:rsidTr="00407DB9">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911B3D2" w14:textId="77777777" w:rsidR="00DB4DA6" w:rsidRPr="003B680B" w:rsidRDefault="00DB4DA6" w:rsidP="00DB4DA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072C3E3C" w14:textId="77777777" w:rsidR="00DB4DA6" w:rsidRPr="00992122" w:rsidRDefault="00DB4DA6" w:rsidP="00DB4DA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75C2717" w14:textId="77777777" w:rsidR="00DB4DA6" w:rsidRPr="00992122" w:rsidRDefault="00DB4DA6" w:rsidP="00DB4DA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35546609"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01DB4875"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4AFBEACB" w14:textId="77777777" w:rsidTr="00407DB9">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0E4E126" w14:textId="77777777" w:rsidR="00DB4DA6"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679E2C05" w14:textId="77777777" w:rsidR="00DB4DA6" w:rsidRDefault="00DB4DA6" w:rsidP="00DB4DA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3A0BA505" w14:textId="77777777" w:rsidR="00DB4DA6" w:rsidRDefault="00DB4DA6" w:rsidP="00DB4DA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6BC670A7"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36DCAD94"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3C76FC64"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D6B5A65" w14:textId="77777777" w:rsidR="00DB4DA6" w:rsidRPr="003B680B" w:rsidRDefault="00DB4DA6" w:rsidP="00DB4DA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5A7796B4" w14:textId="77777777" w:rsidR="00DB4DA6" w:rsidRPr="009963B1" w:rsidRDefault="00DB4DA6" w:rsidP="00DB4DA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38DD5234" w14:textId="77777777" w:rsidR="00DB4DA6" w:rsidRDefault="00DB4DA6" w:rsidP="00DB4DA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1DA7746D" w14:textId="77777777" w:rsidR="00DB4DA6" w:rsidRPr="00992122" w:rsidRDefault="00DB4DA6" w:rsidP="00DB4DA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3C2A43C7" w14:textId="77777777" w:rsidR="00DB4DA6" w:rsidRPr="00992122" w:rsidRDefault="00DB4DA6" w:rsidP="00DB4DA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DB4DA6" w14:paraId="395C7FAB"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BBD4CAA" w14:textId="77777777" w:rsidR="00DB4DA6"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832E268" w14:textId="77777777" w:rsidR="00DB4DA6" w:rsidRDefault="00DB4DA6" w:rsidP="00DB4DA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0324A905" w14:textId="77777777" w:rsidR="00DB4DA6" w:rsidRDefault="00DB4DA6" w:rsidP="00DB4DA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3074D43F"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0CFF4DE8"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3B630A01" w14:textId="77777777" w:rsidTr="00407DB9">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2C9A9A6A" w14:textId="77777777" w:rsidR="00DB4DA6" w:rsidRDefault="00DB4DA6" w:rsidP="00DB4DA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2229F70" w14:textId="77777777" w:rsidR="00DB4DA6" w:rsidRPr="00F305EC" w:rsidRDefault="00DB4DA6" w:rsidP="00DB4DA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454B57BD" w14:textId="77777777" w:rsidR="00DB4DA6" w:rsidRPr="00F305EC" w:rsidRDefault="00DB4DA6" w:rsidP="00DB4DA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7671D582"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0818D2FE"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0E5DD847"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18396E3" w14:textId="77777777" w:rsidR="00DB4DA6"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406A18" w14:textId="77777777" w:rsidR="00DB4DA6" w:rsidRPr="00F305EC" w:rsidRDefault="00DB4DA6" w:rsidP="00DB4DA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1232D637" w14:textId="77777777" w:rsidR="00DB4DA6" w:rsidRPr="00F305EC" w:rsidRDefault="00DB4DA6" w:rsidP="00DB4DA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4350B800"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0AAF9E70"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5BDF29F5"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13EC800" w14:textId="77777777" w:rsidR="00DB4DA6" w:rsidRDefault="00DB4DA6" w:rsidP="00DB4DA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08B8849" w14:textId="77777777" w:rsidR="00DB4DA6" w:rsidRPr="00F305EC" w:rsidRDefault="00DB4DA6" w:rsidP="00DB4DA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23F81BA8" w14:textId="77777777" w:rsidR="00DB4DA6" w:rsidRPr="00F305EC" w:rsidRDefault="00DB4DA6" w:rsidP="00DB4DA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0049CC49"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2A2EAE3D"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62B4B595"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B599564" w14:textId="77777777" w:rsidR="00DB4DA6"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56C4DAB1" w14:textId="77777777" w:rsidR="00DB4DA6" w:rsidRDefault="00DB4DA6" w:rsidP="00DB4DA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06AF70" w14:textId="77777777" w:rsidR="00DB4DA6" w:rsidRDefault="00DB4DA6" w:rsidP="00DB4DA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0852E2E"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40499A64"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385A5E24"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9A70B5E" w14:textId="77777777" w:rsidR="00DB4DA6" w:rsidRDefault="00DB4DA6" w:rsidP="00DB4DA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86BE0C1" w14:textId="77777777" w:rsidR="00DB4DA6" w:rsidRPr="002A6A2D" w:rsidRDefault="00DB4DA6" w:rsidP="00DB4DA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4D9A0A27" w14:textId="77777777" w:rsidR="00DB4DA6" w:rsidRPr="002A6A2D" w:rsidRDefault="00DB4DA6" w:rsidP="00DB4DA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2984634B" w14:textId="77777777" w:rsidR="00DB4DA6" w:rsidRPr="003B27A6" w:rsidRDefault="00DB4DA6" w:rsidP="00DB4DA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56E20804" w14:textId="77777777" w:rsidR="00DB4DA6" w:rsidRPr="003B27A6" w:rsidRDefault="00DB4DA6" w:rsidP="00DB4DA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DB4DA6" w14:paraId="112AB8A5" w14:textId="77777777" w:rsidTr="00407DB9">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DDA5900" w14:textId="77777777" w:rsidR="00DB4DA6" w:rsidRDefault="00DB4DA6" w:rsidP="00DB4DA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3C95519B" w14:textId="77777777" w:rsidR="00DB4DA6" w:rsidRPr="006C638A" w:rsidRDefault="00DB4DA6" w:rsidP="00DB4DA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476883D8" w14:textId="77777777" w:rsidR="00DB4DA6" w:rsidRDefault="00DB4DA6" w:rsidP="00DB4DA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0F96DBD3" w14:textId="77777777" w:rsidR="00DB4DA6" w:rsidRDefault="00DB4DA6" w:rsidP="00DB4DA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297BE5C6" w14:textId="77777777" w:rsidR="00DB4DA6" w:rsidRDefault="00DB4DA6" w:rsidP="00DB4DA6">
            <w:pPr>
              <w:spacing w:line="240" w:lineRule="auto"/>
              <w:jc w:val="right"/>
              <w:rPr>
                <w:rFonts w:ascii="Arial" w:eastAsia="Times New Roman" w:hAnsi="Arial" w:cs="Arial"/>
                <w:color w:val="222222"/>
                <w:sz w:val="19"/>
                <w:szCs w:val="19"/>
              </w:rPr>
            </w:pPr>
          </w:p>
        </w:tc>
      </w:tr>
      <w:tr w:rsidR="00DB4DA6" w14:paraId="5428D5D1" w14:textId="77777777" w:rsidTr="00407DB9">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2EFA5202" w14:textId="10E85AF3" w:rsidR="00DB4DA6" w:rsidRDefault="00DB4DA6" w:rsidP="00DB4DA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5298211D" w14:textId="313B282F" w:rsidR="000108C3" w:rsidRDefault="000108C3" w:rsidP="009D4A71">
      <w:pPr>
        <w:spacing w:line="240" w:lineRule="auto"/>
        <w:ind w:firstLine="0"/>
        <w:rPr>
          <w:b/>
          <w:color w:val="000000" w:themeColor="text1"/>
        </w:rPr>
      </w:pPr>
    </w:p>
    <w:p w14:paraId="458153F6" w14:textId="0D7EE9C0" w:rsidR="000108C3" w:rsidRDefault="000108C3" w:rsidP="009D4A71">
      <w:pPr>
        <w:spacing w:line="240" w:lineRule="auto"/>
        <w:ind w:firstLine="0"/>
        <w:rPr>
          <w:b/>
          <w:color w:val="000000" w:themeColor="text1"/>
        </w:r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23C80CF" w14:textId="77777777" w:rsidR="000060B7" w:rsidRPr="00146A95" w:rsidRDefault="000060B7"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support the factors as presented in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et. </w:t>
      </w:r>
      <w:proofErr w:type="spellStart"/>
      <w:r>
        <w:rPr>
          <w:rFonts w:ascii="Times New Roman" w:eastAsia="Times New Roman" w:hAnsi="Times New Roman" w:cs="Times New Roman"/>
          <w:color w:val="222222"/>
        </w:rPr>
        <w:t>al’s</w:t>
      </w:r>
      <w:proofErr w:type="spellEnd"/>
      <w:r>
        <w:rPr>
          <w:rFonts w:ascii="Times New Roman" w:eastAsia="Times New Roman" w:hAnsi="Times New Roman" w:cs="Times New Roman"/>
          <w:color w:val="222222"/>
        </w:rPr>
        <w:t xml:space="preserve"> research.  The factor loadings from the original research and the current study are outlined in Table 7.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FD04E7A" w14:textId="77777777" w:rsidR="00407DB9" w:rsidRP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4908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B94FB73">
                <v:rect id="_x0000_i1028"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4908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89E41C9">
                <v:rect id="_x0000_i1027"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4908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F4C1261">
                <v:rect id="_x0000_i1026"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4908D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66A6ACC9">
                <v:rect id="_x0000_i1025"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39B93DE7" w14:textId="12889B37" w:rsidR="00232D7F" w:rsidRDefault="00232D7F" w:rsidP="009D4A71">
      <w:pPr>
        <w:spacing w:line="240" w:lineRule="auto"/>
        <w:ind w:firstLine="0"/>
        <w:rPr>
          <w:b/>
          <w:color w:val="000000" w:themeColor="text1"/>
        </w:rPr>
      </w:pPr>
    </w:p>
    <w:p w14:paraId="1DB74DB9" w14:textId="77777777" w:rsidR="00232D7F" w:rsidRDefault="00232D7F" w:rsidP="000108C3">
      <w:pPr>
        <w:spacing w:line="240" w:lineRule="auto"/>
        <w:ind w:firstLine="0"/>
        <w:rPr>
          <w:b/>
          <w:color w:val="000000" w:themeColor="text1"/>
        </w:rPr>
      </w:pPr>
    </w:p>
    <w:p w14:paraId="5EF35F43" w14:textId="3F51866E"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color w:val="000000" w:themeColor="text1"/>
          <w:kern w:val="0"/>
          <w:shd w:val="clear" w:color="auto" w:fill="FFFFFF"/>
          <w:lang w:eastAsia="en-US"/>
        </w:rPr>
        <w:t>What are the effects of stressful life events on academic engagement in undergraduate college students?</w:t>
      </w:r>
    </w:p>
    <w:p w14:paraId="399A6EE6" w14:textId="77777777" w:rsidR="005210E5" w:rsidRDefault="004F35FD">
      <w:pPr>
        <w:rPr>
          <w:rFonts w:ascii="Times New Roman" w:hAnsi="Times New Roman"/>
          <w:color w:val="000000"/>
        </w:rPr>
      </w:pPr>
      <w:r>
        <w:rPr>
          <w:b/>
          <w:color w:val="000000"/>
        </w:rPr>
        <w:t>Hypothesis 1:</w:t>
      </w:r>
      <w:r>
        <w:rPr>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Pr>
          <w:i/>
          <w:color w:val="000000"/>
        </w:rPr>
        <w:t>.</w:t>
      </w:r>
    </w:p>
    <w:p w14:paraId="749D340F" w14:textId="77777777" w:rsidR="005210E5" w:rsidRDefault="004F35FD">
      <w:pPr>
        <w:rPr>
          <w:rFonts w:ascii="Times New Roman" w:hAnsi="Times New Roman"/>
          <w:color w:val="000000"/>
        </w:rPr>
      </w:pPr>
      <w:r>
        <w:rPr>
          <w:b/>
          <w:color w:val="000000"/>
        </w:rPr>
        <w:t xml:space="preserve">Data analysis 1: </w:t>
      </w:r>
      <w:r>
        <w:rPr>
          <w:color w:val="000000"/>
        </w:rPr>
        <w:t>A simple linear regression will be performed to determine the association between stress and both overall engagement and each of the four factors of engagement.</w:t>
      </w:r>
      <w:ins w:id="80" w:author="yoonjina@gmail.com" w:date="2017-12-11T08:45:00Z">
        <w:r>
          <w:rPr>
            <w:color w:val="000000"/>
          </w:rPr>
          <w:t xml:space="preserve"> Correlational analysis</w:t>
        </w:r>
      </w:ins>
      <w:ins w:id="81" w:author="yoonjina@gmail.com" w:date="2017-12-12T14:52:00Z">
        <w:r>
          <w:rPr>
            <w:color w:val="000000"/>
          </w:rPr>
          <w:t xml:space="preserve">?  </w:t>
        </w:r>
      </w:ins>
      <w:ins w:id="82" w:author="yoonjina@gmail.com" w:date="2017-12-11T08:45:00Z">
        <w:r>
          <w:rPr>
            <w:color w:val="000000"/>
          </w:rPr>
          <w:t xml:space="preserve"> </w:t>
        </w:r>
      </w:ins>
    </w:p>
    <w:p w14:paraId="4DE320BB" w14:textId="77777777" w:rsidR="005210E5" w:rsidRDefault="004F35FD">
      <w:pPr>
        <w:rPr>
          <w:rFonts w:ascii="Times New Roman" w:hAnsi="Times New Roman"/>
          <w:b/>
        </w:rPr>
      </w:pPr>
      <w:r>
        <w:rPr>
          <w:b/>
        </w:rPr>
        <w:t xml:space="preserve">Research Question 2:  </w:t>
      </w:r>
      <w:r>
        <w:t>What is the relationship between sleep hygiene (SH) and academic engagement in undergraduate students?</w:t>
      </w:r>
    </w:p>
    <w:p w14:paraId="1D6B7463" w14:textId="77777777" w:rsidR="005210E5" w:rsidRDefault="004F35FD">
      <w:pPr>
        <w:rPr>
          <w:rFonts w:ascii="Times New Roman" w:hAnsi="Times New Roman"/>
          <w:color w:val="000000"/>
        </w:rPr>
      </w:pPr>
      <w:r>
        <w:rPr>
          <w:b/>
          <w:color w:val="000000"/>
        </w:rPr>
        <w:lastRenderedPageBreak/>
        <w:t>Hypothesis 2:</w:t>
      </w:r>
      <w:r>
        <w:rPr>
          <w:color w:val="000000"/>
        </w:rPr>
        <w:t xml:space="preserve"> I hypothesize that poor sleep hygiene will be associated with impairments in academic engagement. I postulate that academic engagement will be lower in undergraduate students who exhibit reduced levels of healthy sleep hygiene practices as measured by the SHI. 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3E5CB442" w14:textId="77777777" w:rsidR="005210E5" w:rsidRDefault="004F35FD">
      <w:pPr>
        <w:rPr>
          <w:rFonts w:ascii="Times New Roman" w:hAnsi="Times New Roman"/>
          <w:color w:val="000000"/>
        </w:rPr>
      </w:pPr>
      <w:r>
        <w:rPr>
          <w:b/>
          <w:color w:val="000000"/>
        </w:rPr>
        <w:t xml:space="preserve">Data Analysis 2: </w:t>
      </w:r>
      <w:r>
        <w:rPr>
          <w:color w:val="000000"/>
        </w:rPr>
        <w:t>I will use linear regression to separately model the relationship between sleep hygiene and both overall engagement and the four factors of engagement.</w:t>
      </w:r>
    </w:p>
    <w:p w14:paraId="057C2DF5" w14:textId="77777777" w:rsidR="005210E5" w:rsidRDefault="004F35FD">
      <w:pPr>
        <w:rPr>
          <w:rFonts w:ascii="Times New Roman" w:hAnsi="Times New Roman"/>
          <w:b/>
        </w:rPr>
      </w:pPr>
      <w:r>
        <w:rPr>
          <w:b/>
        </w:rPr>
        <w:t>Research Question 3</w:t>
      </w:r>
      <w:r>
        <w:t>:  Does sleep hygiene moderate the relationship between stressful life events and academic engagement?</w:t>
      </w:r>
      <w:r>
        <w:rPr>
          <w:b/>
        </w:rPr>
        <w:t xml:space="preserve"> </w:t>
      </w:r>
    </w:p>
    <w:p w14:paraId="07FBCBA7" w14:textId="77777777" w:rsidR="005210E5" w:rsidRDefault="004F35FD">
      <w:pPr>
        <w:pStyle w:val="CommentText"/>
        <w:spacing w:line="480" w:lineRule="auto"/>
        <w:ind w:firstLine="720"/>
        <w:rPr>
          <w:sz w:val="24"/>
          <w:szCs w:val="24"/>
        </w:rPr>
      </w:pPr>
      <w:r>
        <w:rPr>
          <w:b/>
          <w:sz w:val="24"/>
          <w:szCs w:val="24"/>
        </w:rPr>
        <w:t>Hypothesis 3:</w:t>
      </w:r>
      <w:r>
        <w:rPr>
          <w:sz w:val="24"/>
          <w:szCs w:val="24"/>
        </w:rPr>
        <w:t xml:space="preserve"> I believe the negative relationship between stressful life events and academic engagement will be mitigated by good sleep hygiene practices in undergraduate students.</w:t>
      </w:r>
    </w:p>
    <w:p w14:paraId="61C06942" w14:textId="77777777" w:rsidR="005210E5" w:rsidRDefault="004F35FD">
      <w:pPr>
        <w:rPr>
          <w:rFonts w:ascii="Times New Roman" w:hAnsi="Times New Roman"/>
          <w:i/>
        </w:rPr>
      </w:pPr>
      <w:r>
        <w:t xml:space="preserve">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 </w:t>
      </w:r>
    </w:p>
    <w:p w14:paraId="2D92ED88" w14:textId="77777777" w:rsidR="005210E5" w:rsidRDefault="004F35FD">
      <w:pPr>
        <w:rPr>
          <w:rFonts w:ascii="Times New Roman" w:hAnsi="Times New Roman"/>
          <w:i/>
        </w:rPr>
      </w:pPr>
      <w:r>
        <w:rPr>
          <w:b/>
        </w:rPr>
        <w:t xml:space="preserve">Data Analysis 3: </w:t>
      </w:r>
      <w:r>
        <w:t xml:space="preserve">I will evaluate this hypothesis using a </w:t>
      </w:r>
      <w:proofErr w:type="spellStart"/>
      <w:r>
        <w:t>moderational</w:t>
      </w:r>
      <w:proofErr w:type="spellEnd"/>
      <w:r>
        <w:t xml:space="preserve"> model as outlined in Muller, Judd, and </w:t>
      </w:r>
      <w:proofErr w:type="spellStart"/>
      <w:r>
        <w:t>Yzerbyt</w:t>
      </w:r>
      <w:proofErr w:type="spellEnd"/>
      <w:r>
        <w:t xml:space="preserve"> (2005).</w:t>
      </w:r>
    </w:p>
    <w:p w14:paraId="78AF4B1A" w14:textId="77777777" w:rsidR="005210E5" w:rsidRDefault="004F35FD">
      <w:pPr>
        <w:rPr>
          <w:rFonts w:ascii="Times New Roman" w:hAnsi="Times New Roman"/>
        </w:rPr>
      </w:pPr>
      <w:r>
        <w:rPr>
          <w:b/>
        </w:rPr>
        <w:t>Research Question 4</w:t>
      </w:r>
      <w:r>
        <w:t>:  What are the effects of physical activity on academic engagement in undergraduate students?</w:t>
      </w:r>
    </w:p>
    <w:p w14:paraId="77E11655" w14:textId="77777777" w:rsidR="005210E5" w:rsidRDefault="004F35FD">
      <w:pPr>
        <w:rPr>
          <w:rFonts w:ascii="Times New Roman" w:hAnsi="Times New Roman"/>
          <w:color w:val="000000"/>
        </w:rPr>
      </w:pPr>
      <w:r>
        <w:rPr>
          <w:b/>
          <w:color w:val="000000"/>
        </w:rPr>
        <w:lastRenderedPageBreak/>
        <w:t>Hypothesis 4:</w:t>
      </w:r>
      <w:r>
        <w:rPr>
          <w:color w:val="000000"/>
        </w:rPr>
        <w:t xml:space="preserve"> I hypothesize that increased levels of exercise (based on number of days per week) for strenuous exercise will be associated with higher levels of Academic Engagement; most specifically for the participation factor</w:t>
      </w:r>
      <w:r>
        <w:rPr>
          <w:i/>
          <w:color w:val="000000"/>
        </w:rPr>
        <w:t>.</w:t>
      </w:r>
    </w:p>
    <w:p w14:paraId="1122BEAE" w14:textId="77777777" w:rsidR="005210E5" w:rsidRDefault="004F35FD">
      <w:pPr>
        <w:rPr>
          <w:rFonts w:ascii="Times New Roman" w:hAnsi="Times New Roman"/>
          <w:color w:val="000000"/>
        </w:rPr>
      </w:pPr>
      <w:r>
        <w:rPr>
          <w:b/>
          <w:color w:val="000000"/>
        </w:rPr>
        <w:t xml:space="preserve">Data Analysis 4: </w:t>
      </w:r>
      <w:r>
        <w:rPr>
          <w:color w:val="000000"/>
        </w:rPr>
        <w:t>I will use linear regression in a similar fashion as with SLEs and SH</w:t>
      </w:r>
      <w:r>
        <w:rPr>
          <w:i/>
          <w:color w:val="000000"/>
        </w:rPr>
        <w:t>.</w:t>
      </w:r>
      <w:r>
        <w:rPr>
          <w:color w:val="000000"/>
        </w:rPr>
        <w:t xml:space="preserve"> I will combine the scores from the three levels of physical activity (strenuous, moderate, mild) using a weighted sum with the individual weights outlined in the work of Godin &amp;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I will then model overall academic engagement and each of the four factors of AE as a function of the total exercise score in separate linear regression models.</w:t>
      </w:r>
    </w:p>
    <w:p w14:paraId="7CF9E02A" w14:textId="77777777" w:rsidR="005210E5" w:rsidRDefault="004F35FD">
      <w:pPr>
        <w:rPr>
          <w:rFonts w:ascii="Times New Roman" w:hAnsi="Times New Roman"/>
          <w:b/>
        </w:rPr>
      </w:pPr>
      <w:r>
        <w:rPr>
          <w:b/>
        </w:rPr>
        <w:t xml:space="preserve">Research Question 5:  </w:t>
      </w:r>
      <w:r>
        <w:t>Does exercise moderate the relationship between stressful life events and academic engagement?</w:t>
      </w:r>
    </w:p>
    <w:p w14:paraId="1919ABFD" w14:textId="77777777" w:rsidR="005210E5" w:rsidRDefault="004F35F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08E7BECA" w14:textId="77777777" w:rsidR="005210E5" w:rsidRDefault="004F35FD">
      <w:pPr>
        <w:rPr>
          <w:rFonts w:ascii="Times New Roman" w:hAnsi="Times New Roman"/>
          <w:i/>
        </w:rPr>
      </w:pPr>
      <w:r>
        <w:rPr>
          <w:b/>
        </w:rPr>
        <w:t xml:space="preserve">Data Analysis 5: </w:t>
      </w:r>
      <w:r>
        <w:t>I will evaluate the hypothesis using a moderation model as described in Muller et al. (2005).  I will model academic engagement as a function of stressful life events, strenuous exercise, and their interaction.</w:t>
      </w:r>
    </w:p>
    <w:p w14:paraId="3D8EEF80" w14:textId="77777777" w:rsidR="005210E5" w:rsidRDefault="004F35FD">
      <w:pPr>
        <w:rPr>
          <w:rFonts w:ascii="Times New Roman" w:hAnsi="Times New Roman"/>
          <w:b/>
        </w:rPr>
      </w:pPr>
      <w:r>
        <w:rPr>
          <w:b/>
        </w:rPr>
        <w:t xml:space="preserve">Research Question 6:  </w:t>
      </w: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lastRenderedPageBreak/>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7777777" w:rsidR="005210E5" w:rsidRDefault="004F35FD">
      <w:pPr>
        <w:widowControl w:val="0"/>
        <w:spacing w:after="240" w:line="360" w:lineRule="atLeast"/>
        <w:ind w:firstLine="0"/>
        <w:rPr>
          <w:rFonts w:ascii="Times" w:hAnsi="Times" w:cs="Times"/>
          <w:color w:val="000000"/>
          <w:kern w:val="0"/>
        </w:rPr>
      </w:pPr>
      <w:r>
        <w:rPr>
          <w:rFonts w:cs="Times New Roman"/>
          <w:color w:val="000000"/>
          <w:kern w:val="0"/>
          <w:sz w:val="32"/>
          <w:szCs w:val="32"/>
        </w:rPr>
        <w:t xml:space="preserve"> </w:t>
      </w:r>
    </w:p>
    <w:p w14:paraId="05506DAB" w14:textId="77777777" w:rsidR="005210E5" w:rsidRDefault="005210E5">
      <w:pPr>
        <w:ind w:firstLine="0"/>
        <w:rPr>
          <w:b/>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83"/>
      <w:r>
        <w:rPr>
          <w:b/>
        </w:rPr>
        <w:lastRenderedPageBreak/>
        <w:t>REFERENCES</w:t>
      </w:r>
      <w:commentRangeEnd w:id="83"/>
      <w:r>
        <w:commentReference w:id="83"/>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84"/>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84"/>
        <w:r>
          <w:commentReference w:id="84"/>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85"/>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85"/>
      <w:r>
        <w:commentReference w:id="85"/>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09F165B0" w14:textId="7777777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lastRenderedPageBreak/>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2">
        <w:r>
          <w:rPr>
            <w:rStyle w:val="InternetLink"/>
            <w:color w:val="000000" w:themeColor="text1"/>
          </w:rPr>
          <w:t>http://dx.doi.org/10.1016/j.smrv.2014.10.001</w:t>
        </w:r>
      </w:hyperlink>
      <w:r>
        <w:rPr>
          <w:color w:val="000000" w:themeColor="text1"/>
        </w:rPr>
        <w:t xml:space="preserve"> (potentially use in discussion)</w:t>
      </w:r>
    </w:p>
    <w:p w14:paraId="6935CDB5" w14:textId="77777777" w:rsidR="005210E5" w:rsidRDefault="004F35FD">
      <w:pPr>
        <w:widowControl w:val="0"/>
        <w:spacing w:after="240"/>
        <w:ind w:firstLine="0"/>
        <w:rPr>
          <w:rFonts w:asciiTheme="majorHAnsi" w:hAnsiTheme="majorHAnsi" w:cstheme="majorHAnsi"/>
          <w:i/>
          <w:color w:val="000000" w:themeColor="text1"/>
          <w:kern w:val="0"/>
        </w:rPr>
      </w:pPr>
      <w:proofErr w:type="spellStart"/>
      <w:r>
        <w:rPr>
          <w:rFonts w:cstheme="majorHAnsi"/>
          <w:color w:val="000000" w:themeColor="text1"/>
          <w:kern w:val="0"/>
        </w:rPr>
        <w:lastRenderedPageBreak/>
        <w:t>Kall</w:t>
      </w:r>
      <w:proofErr w:type="spellEnd"/>
      <w:r>
        <w:rPr>
          <w:rFonts w:cstheme="majorHAnsi"/>
          <w:color w:val="000000" w:themeColor="text1"/>
          <w:kern w:val="0"/>
        </w:rPr>
        <w:t>, L. B., Nilsson, M., &amp; Linden, T. (2014). The impact of a physical acti</w:t>
      </w:r>
      <w:r>
        <w:rPr>
          <w:rFonts w:cstheme="majorHAnsi"/>
          <w:i/>
          <w:color w:val="000000" w:themeColor="text1"/>
          <w:kern w:val="0"/>
        </w:rPr>
        <w:t xml:space="preserve">vity intervention </w:t>
      </w:r>
    </w:p>
    <w:p w14:paraId="50217F8E"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i/>
          <w:color w:val="000000" w:themeColor="text1"/>
          <w:kern w:val="0"/>
        </w:rPr>
        <w:t>program on academic achievement in a Swedish elementary school setting.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4">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E7F34EF" w14:textId="77777777"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09785EA0" w14:textId="77777777"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lastRenderedPageBreak/>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lastRenderedPageBreak/>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49">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headerReference w:type="default" r:id="rId50"/>
      <w:headerReference w:type="first" r:id="rId51"/>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407DB9" w:rsidRDefault="00407DB9">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407DB9" w:rsidRDefault="00407DB9">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407DB9" w:rsidRDefault="00407DB9">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407DB9" w:rsidRDefault="00407DB9"/>
    <w:p w14:paraId="6B87DC18" w14:textId="77777777" w:rsidR="00407DB9" w:rsidRDefault="00407DB9">
      <w:r>
        <w:rPr>
          <w:rFonts w:ascii="Liberation Serif" w:eastAsia="Tahoma" w:hAnsi="Liberation Serif" w:cs="Tahoma"/>
          <w:kern w:val="0"/>
          <w:lang w:eastAsia="en-US" w:bidi="en-US"/>
        </w:rPr>
        <w:t>Make it clear which sample each study included.</w:t>
      </w:r>
    </w:p>
    <w:p w14:paraId="56137D5A" w14:textId="77777777" w:rsidR="00407DB9" w:rsidRDefault="00407DB9">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407DB9" w:rsidRDefault="00407DB9"/>
    <w:p w14:paraId="1A9C1EF5" w14:textId="77777777" w:rsidR="00407DB9" w:rsidRDefault="00407DB9">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407DB9" w:rsidRDefault="00407DB9">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407DB9" w:rsidRDefault="00407DB9">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407DB9" w:rsidRDefault="00407DB9">
      <w:r>
        <w:rPr>
          <w:rFonts w:ascii="Liberation Serif" w:eastAsia="Tahoma" w:hAnsi="Liberation Serif" w:cs="Tahoma"/>
          <w:kern w:val="0"/>
          <w:lang w:eastAsia="en-US" w:bidi="en-US"/>
        </w:rPr>
        <w:t xml:space="preserve">Be specific here—what constructs or variables? </w:t>
      </w:r>
    </w:p>
    <w:p w14:paraId="0FF37982" w14:textId="77777777" w:rsidR="00407DB9" w:rsidRDefault="00407DB9">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407DB9" w:rsidRDefault="00407DB9">
      <w:r>
        <w:rPr>
          <w:rFonts w:ascii="Liberation Serif" w:eastAsia="Tahoma" w:hAnsi="Liberation Serif" w:cs="Tahoma"/>
          <w:kern w:val="0"/>
          <w:lang w:eastAsia="en-US" w:bidi="en-US"/>
        </w:rPr>
        <w:t xml:space="preserve">Elaborate---what types of stress were related to low grad rates? </w:t>
      </w:r>
    </w:p>
  </w:comment>
  <w:comment w:id="9" w:author="yoonjina@gmail.com" w:date="2017-12-11T08:20:00Z" w:initials="y">
    <w:p w14:paraId="4BFD2D1C" w14:textId="77777777" w:rsidR="00407DB9" w:rsidRDefault="00407DB9">
      <w:r>
        <w:rPr>
          <w:rFonts w:ascii="Liberation Serif" w:eastAsia="Tahoma" w:hAnsi="Liberation Serif" w:cs="Tahoma"/>
          <w:kern w:val="0"/>
          <w:lang w:eastAsia="en-US" w:bidi="en-US"/>
        </w:rPr>
        <w:t xml:space="preserve">Not a substantiated argument here. </w:t>
      </w:r>
    </w:p>
    <w:p w14:paraId="4AB87B7D" w14:textId="77777777" w:rsidR="00407DB9" w:rsidRDefault="00407DB9"/>
  </w:comment>
  <w:comment w:id="22" w:author="yoonjina@gmail.com" w:date="2017-12-11T08:23:00Z" w:initials="y">
    <w:p w14:paraId="22664EF7" w14:textId="77777777" w:rsidR="00407DB9" w:rsidRDefault="00407DB9">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407DB9" w:rsidRDefault="00407DB9"/>
    <w:p w14:paraId="1D98897E" w14:textId="77777777" w:rsidR="00407DB9" w:rsidRDefault="00407DB9">
      <w:r>
        <w:rPr>
          <w:rFonts w:ascii="Liberation Serif" w:eastAsia="Tahoma" w:hAnsi="Liberation Serif" w:cs="Tahoma"/>
          <w:kern w:val="0"/>
          <w:lang w:eastAsia="en-US" w:bidi="en-US"/>
        </w:rPr>
        <w:t xml:space="preserve">On a related note, does “sleep hygiene practice” assume a certain level of controllability?  </w:t>
      </w:r>
    </w:p>
  </w:comment>
  <w:comment w:id="27" w:author="yoonjina@gmail.com" w:date="2017-12-11T16:44:00Z" w:initials="y">
    <w:p w14:paraId="7FDF5DD8" w14:textId="77777777" w:rsidR="00407DB9" w:rsidRDefault="00407DB9">
      <w:r>
        <w:rPr>
          <w:rFonts w:ascii="Liberation Serif" w:eastAsia="Tahoma" w:hAnsi="Liberation Serif" w:cs="Tahoma"/>
          <w:kern w:val="0"/>
          <w:lang w:eastAsia="en-US" w:bidi="en-US"/>
        </w:rPr>
        <w:t xml:space="preserve">I found the review section to be lacking important details such as age group.  You mentioned college students for some studies, but a majority of studies do not indicate that.  </w:t>
      </w:r>
    </w:p>
    <w:p w14:paraId="372014B7" w14:textId="77777777" w:rsidR="00407DB9" w:rsidRDefault="00407DB9"/>
    <w:p w14:paraId="64C78406" w14:textId="77777777" w:rsidR="00407DB9" w:rsidRDefault="00407DB9"/>
  </w:comment>
  <w:comment w:id="28" w:author="yoonjina@gmail.com" w:date="2017-12-11T16:37:00Z" w:initials="y">
    <w:p w14:paraId="5520C853" w14:textId="77777777" w:rsidR="00407DB9" w:rsidRDefault="00407DB9">
      <w:r>
        <w:rPr>
          <w:rFonts w:ascii="Liberation Serif" w:eastAsia="Tahoma" w:hAnsi="Liberation Serif" w:cs="Tahoma"/>
          <w:kern w:val="0"/>
          <w:lang w:eastAsia="en-US" w:bidi="en-US"/>
        </w:rPr>
        <w:t xml:space="preserve">Is this research for children and adolescents or college students?  </w:t>
      </w:r>
    </w:p>
  </w:comment>
  <w:comment w:id="37" w:author="yoonjina@gmail.com" w:date="2017-12-11T16:35:00Z" w:initials="y">
    <w:p w14:paraId="65B1F270" w14:textId="77777777" w:rsidR="00407DB9" w:rsidRDefault="00407DB9">
      <w:r>
        <w:rPr>
          <w:rFonts w:ascii="Liberation Serif" w:eastAsia="Tahoma" w:hAnsi="Liberation Serif" w:cs="Tahoma"/>
          <w:kern w:val="0"/>
          <w:lang w:eastAsia="en-US" w:bidi="en-US"/>
        </w:rPr>
        <w:t xml:space="preserve">Instead of listing all at the end, cite for </w:t>
      </w:r>
      <w:proofErr w:type="gramStart"/>
      <w:r>
        <w:rPr>
          <w:rFonts w:ascii="Liberation Serif" w:eastAsia="Tahoma" w:hAnsi="Liberation Serif" w:cs="Tahoma"/>
          <w:kern w:val="0"/>
          <w:lang w:eastAsia="en-US" w:bidi="en-US"/>
        </w:rPr>
        <w:t>specific  outcomes</w:t>
      </w:r>
      <w:proofErr w:type="gramEnd"/>
    </w:p>
  </w:comment>
  <w:comment w:id="41" w:author="yoonjina@gmail.com" w:date="2017-12-11T16:55:00Z" w:initials="y">
    <w:p w14:paraId="76AEAE2B" w14:textId="77777777" w:rsidR="00407DB9" w:rsidRDefault="00407DB9">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407DB9" w:rsidRDefault="00407DB9">
      <w:r>
        <w:rPr>
          <w:rFonts w:ascii="Liberation Serif" w:eastAsia="Tahoma" w:hAnsi="Liberation Serif" w:cs="Tahoma"/>
          <w:kern w:val="0"/>
          <w:lang w:eastAsia="en-US" w:bidi="en-US"/>
        </w:rPr>
        <w:t xml:space="preserve">Spell it out for the reader.  </w:t>
      </w:r>
    </w:p>
  </w:comment>
  <w:comment w:id="45" w:author="yoonjina@gmail.com" w:date="2017-12-11T08:39:00Z" w:initials="y">
    <w:p w14:paraId="757FFD26" w14:textId="77777777" w:rsidR="00407DB9" w:rsidRDefault="00407DB9">
      <w:r>
        <w:rPr>
          <w:rFonts w:ascii="Liberation Serif" w:eastAsia="Tahoma" w:hAnsi="Liberation Serif" w:cs="Tahoma"/>
          <w:kern w:val="0"/>
          <w:lang w:eastAsia="en-US" w:bidi="en-US"/>
        </w:rPr>
        <w:t>Provide evidence with citation.</w:t>
      </w:r>
    </w:p>
  </w:comment>
  <w:comment w:id="47" w:author="yoonjina@gmail.com" w:date="2017-12-11T08:39:00Z" w:initials="y">
    <w:p w14:paraId="4A1F807B" w14:textId="77777777" w:rsidR="00407DB9" w:rsidRDefault="00407DB9">
      <w:r>
        <w:rPr>
          <w:rFonts w:ascii="Liberation Serif" w:eastAsia="Tahoma" w:hAnsi="Liberation Serif" w:cs="Tahoma"/>
          <w:kern w:val="0"/>
          <w:lang w:eastAsia="en-US" w:bidi="en-US"/>
        </w:rPr>
        <w:t>Other evidence beyond test retest reliability</w:t>
      </w:r>
    </w:p>
  </w:comment>
  <w:comment w:id="58" w:author="yoonjina@gmail.com" w:date="2017-12-11T08:42:00Z" w:initials="y">
    <w:p w14:paraId="11382E06" w14:textId="77777777" w:rsidR="00407DB9" w:rsidRDefault="00407DB9">
      <w:r>
        <w:rPr>
          <w:rFonts w:ascii="Liberation Serif" w:eastAsia="Tahoma" w:hAnsi="Liberation Serif" w:cs="Tahoma"/>
          <w:kern w:val="0"/>
          <w:lang w:eastAsia="en-US" w:bidi="en-US"/>
        </w:rPr>
        <w:t>Give more details</w:t>
      </w:r>
    </w:p>
  </w:comment>
  <w:comment w:id="60" w:author="yoonjina@gmail.com" w:date="2017-12-11T08:43:00Z" w:initials="y">
    <w:p w14:paraId="334A54C0" w14:textId="77777777" w:rsidR="00407DB9" w:rsidRDefault="00407DB9">
      <w:r>
        <w:rPr>
          <w:rFonts w:ascii="Liberation Serif" w:eastAsia="Tahoma" w:hAnsi="Liberation Serif" w:cs="Tahoma"/>
          <w:kern w:val="0"/>
          <w:lang w:eastAsia="en-US" w:bidi="en-US"/>
        </w:rPr>
        <w:t xml:space="preserve">Not sure what this means. </w:t>
      </w:r>
    </w:p>
  </w:comment>
  <w:comment w:id="83" w:author="yoonjina@gmail.com" w:date="2017-12-12T14:52:00Z" w:initials="y">
    <w:p w14:paraId="79084058" w14:textId="77777777" w:rsidR="00407DB9" w:rsidRDefault="00407DB9">
      <w:r>
        <w:rPr>
          <w:rFonts w:ascii="Liberation Serif" w:eastAsia="Tahoma" w:hAnsi="Liberation Serif" w:cs="Tahoma"/>
          <w:kern w:val="0"/>
          <w:lang w:eastAsia="en-US" w:bidi="en-US"/>
        </w:rPr>
        <w:t>Use a font consistently</w:t>
      </w:r>
    </w:p>
  </w:comment>
  <w:comment w:id="84" w:author="yoonjina@gmail.com" w:date="2017-12-11T17:08:00Z" w:initials="y">
    <w:p w14:paraId="4C9957AB" w14:textId="77777777" w:rsidR="00407DB9" w:rsidRDefault="00407DB9">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85" w:author="yoonjina@gmail.com" w:date="2017-12-11T17:08:00Z" w:initials="y">
    <w:p w14:paraId="31C523F2" w14:textId="77777777" w:rsidR="00407DB9" w:rsidRDefault="00407DB9">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4AB87B7D" w15:done="0"/>
  <w15:commentEx w15:paraId="1D98897E" w15:done="0"/>
  <w15:commentEx w15:paraId="64C78406" w15:done="0"/>
  <w15:commentEx w15:paraId="5520C853" w15:done="0"/>
  <w15:commentEx w15:paraId="65B1F270" w15:done="0"/>
  <w15:commentEx w15:paraId="265C8EA6" w15:done="0"/>
  <w15:commentEx w15:paraId="757FFD26" w15:done="0"/>
  <w15:commentEx w15:paraId="4A1F807B" w15:done="0"/>
  <w15:commentEx w15:paraId="11382E06" w15:done="0"/>
  <w15:commentEx w15:paraId="334A54C0"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4AB87B7D" w16cid:durableId="1E4AC83B"/>
  <w16cid:commentId w16cid:paraId="1D98897E" w16cid:durableId="1E4AC83C"/>
  <w16cid:commentId w16cid:paraId="64C78406" w16cid:durableId="1E4AC83D"/>
  <w16cid:commentId w16cid:paraId="5520C853" w16cid:durableId="1E4AC83E"/>
  <w16cid:commentId w16cid:paraId="65B1F270" w16cid:durableId="1E4AC83F"/>
  <w16cid:commentId w16cid:paraId="265C8EA6" w16cid:durableId="1E4AC840"/>
  <w16cid:commentId w16cid:paraId="757FFD26" w16cid:durableId="1E4AC842"/>
  <w16cid:commentId w16cid:paraId="4A1F807B" w16cid:durableId="1E4AC843"/>
  <w16cid:commentId w16cid:paraId="11382E06" w16cid:durableId="1E4AC845"/>
  <w16cid:commentId w16cid:paraId="334A54C0" w16cid:durableId="1E4AC846"/>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EF2F4" w14:textId="77777777" w:rsidR="004908DD" w:rsidRDefault="004908DD">
      <w:pPr>
        <w:spacing w:line="240" w:lineRule="auto"/>
      </w:pPr>
      <w:r>
        <w:separator/>
      </w:r>
    </w:p>
  </w:endnote>
  <w:endnote w:type="continuationSeparator" w:id="0">
    <w:p w14:paraId="0E6BDE48" w14:textId="77777777" w:rsidR="004908DD" w:rsidRDefault="00490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C6159" w14:textId="77777777" w:rsidR="004908DD" w:rsidRDefault="004908DD">
      <w:pPr>
        <w:spacing w:line="240" w:lineRule="auto"/>
      </w:pPr>
      <w:r>
        <w:separator/>
      </w:r>
    </w:p>
  </w:footnote>
  <w:footnote w:type="continuationSeparator" w:id="0">
    <w:p w14:paraId="6BD05DD0" w14:textId="77777777" w:rsidR="004908DD" w:rsidRDefault="004908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407DB9" w:rsidRDefault="00407DB9">
    <w:pPr>
      <w:pStyle w:val="Header"/>
    </w:pPr>
    <w:sdt>
      <w:sdtPr>
        <w:alias w:val="Running head"/>
        <w:id w:val="119257615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407DB9" w:rsidRDefault="00407DB9">
    <w:pPr>
      <w:pStyle w:val="Header"/>
    </w:pPr>
    <w:r>
      <w:t xml:space="preserve">Running head: </w:t>
    </w:r>
    <w:sdt>
      <w:sdtPr>
        <w:alias w:val="Running head"/>
        <w:id w:val="-823745047"/>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575"/>
    <w:rsid w:val="00023EC7"/>
    <w:rsid w:val="0009407B"/>
    <w:rsid w:val="000B04B3"/>
    <w:rsid w:val="000C1BC2"/>
    <w:rsid w:val="000F1C0B"/>
    <w:rsid w:val="00123543"/>
    <w:rsid w:val="0015078E"/>
    <w:rsid w:val="001752D3"/>
    <w:rsid w:val="001D5B1C"/>
    <w:rsid w:val="001E626C"/>
    <w:rsid w:val="00232D7F"/>
    <w:rsid w:val="002352E7"/>
    <w:rsid w:val="002534BD"/>
    <w:rsid w:val="00264AD2"/>
    <w:rsid w:val="00303D6E"/>
    <w:rsid w:val="00330EB1"/>
    <w:rsid w:val="0035762C"/>
    <w:rsid w:val="003623C5"/>
    <w:rsid w:val="00364D6A"/>
    <w:rsid w:val="00386C6C"/>
    <w:rsid w:val="00394638"/>
    <w:rsid w:val="003C4D93"/>
    <w:rsid w:val="003D6CC2"/>
    <w:rsid w:val="003F4D1E"/>
    <w:rsid w:val="00407DB9"/>
    <w:rsid w:val="00442E9B"/>
    <w:rsid w:val="004543CD"/>
    <w:rsid w:val="00461362"/>
    <w:rsid w:val="00471011"/>
    <w:rsid w:val="004908DD"/>
    <w:rsid w:val="004F35FD"/>
    <w:rsid w:val="00512336"/>
    <w:rsid w:val="005179F8"/>
    <w:rsid w:val="005210E5"/>
    <w:rsid w:val="005512EF"/>
    <w:rsid w:val="00577D2E"/>
    <w:rsid w:val="006A0FBD"/>
    <w:rsid w:val="006C12B0"/>
    <w:rsid w:val="00792251"/>
    <w:rsid w:val="00795723"/>
    <w:rsid w:val="00803662"/>
    <w:rsid w:val="008475A3"/>
    <w:rsid w:val="00873AD9"/>
    <w:rsid w:val="008F1632"/>
    <w:rsid w:val="009074EA"/>
    <w:rsid w:val="00965B2A"/>
    <w:rsid w:val="009955E2"/>
    <w:rsid w:val="009A73BD"/>
    <w:rsid w:val="009D4A71"/>
    <w:rsid w:val="009E66E8"/>
    <w:rsid w:val="00A067FF"/>
    <w:rsid w:val="00A10106"/>
    <w:rsid w:val="00A16F49"/>
    <w:rsid w:val="00AA577F"/>
    <w:rsid w:val="00AB3DC0"/>
    <w:rsid w:val="00AE23B8"/>
    <w:rsid w:val="00B60F34"/>
    <w:rsid w:val="00BC00EE"/>
    <w:rsid w:val="00BE6855"/>
    <w:rsid w:val="00BF242F"/>
    <w:rsid w:val="00C85F1D"/>
    <w:rsid w:val="00CB0633"/>
    <w:rsid w:val="00D1712D"/>
    <w:rsid w:val="00D706CF"/>
    <w:rsid w:val="00D824DF"/>
    <w:rsid w:val="00DB4DA6"/>
    <w:rsid w:val="00E00F5A"/>
    <w:rsid w:val="00E31AA8"/>
    <w:rsid w:val="00E87957"/>
    <w:rsid w:val="00EC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1.docx"/><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package" Target="embeddings/Microsoft_Word_Document.docx"/><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3" Type="http://schemas.microsoft.com/office/2011/relationships/people" Target="peop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21.8.86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264DF72B-AAF8-2244-8C18-03D156C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72</Pages>
  <Words>17744</Words>
  <Characters>101144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64</cp:revision>
  <cp:lastPrinted>2018-04-23T20:58:00Z</cp:lastPrinted>
  <dcterms:created xsi:type="dcterms:W3CDTF">2018-03-08T03:34:00Z</dcterms:created>
  <dcterms:modified xsi:type="dcterms:W3CDTF">2018-04-30T04:23:00Z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