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80" w:rsidRPr="00EE6E14" w:rsidRDefault="001E223E">
      <w:pPr>
        <w:rPr>
          <w:b/>
        </w:rPr>
      </w:pPr>
      <w:r w:rsidRPr="00EE6E14">
        <w:rPr>
          <w:b/>
        </w:rPr>
        <w:t>H</w:t>
      </w:r>
      <w:r w:rsidR="00A3633F" w:rsidRPr="00EE6E14">
        <w:rPr>
          <w:b/>
        </w:rPr>
        <w:t xml:space="preserve">omework </w:t>
      </w:r>
      <w:r w:rsidR="003657D8" w:rsidRPr="00EE6E14">
        <w:rPr>
          <w:b/>
        </w:rPr>
        <w:t>3</w:t>
      </w:r>
      <w:proofErr w:type="gramStart"/>
      <w:r w:rsidR="002304E0" w:rsidRPr="00EE6E14">
        <w:rPr>
          <w:b/>
        </w:rPr>
        <w:t xml:space="preserve">, </w:t>
      </w:r>
      <w:r w:rsidRPr="00EE6E14">
        <w:rPr>
          <w:b/>
        </w:rPr>
        <w:t xml:space="preserve"> CPH</w:t>
      </w:r>
      <w:proofErr w:type="gramEnd"/>
      <w:r w:rsidRPr="00EE6E14">
        <w:rPr>
          <w:b/>
        </w:rPr>
        <w:t xml:space="preserve"> 675  Clinical Trials</w:t>
      </w:r>
      <w:r w:rsidRPr="00EE6E14">
        <w:rPr>
          <w:b/>
        </w:rPr>
        <w:tab/>
      </w:r>
      <w:r w:rsidR="00C074BF" w:rsidRPr="00EE6E14">
        <w:rPr>
          <w:b/>
        </w:rPr>
        <w:tab/>
      </w:r>
      <w:r w:rsidR="00C074BF" w:rsidRPr="00EE6E14">
        <w:rPr>
          <w:b/>
        </w:rPr>
        <w:tab/>
      </w:r>
      <w:r w:rsidR="00C074BF" w:rsidRPr="00EE6E14">
        <w:rPr>
          <w:b/>
        </w:rPr>
        <w:tab/>
      </w:r>
      <w:r w:rsidR="00F555A6">
        <w:rPr>
          <w:b/>
        </w:rPr>
        <w:t>Spring 2015</w:t>
      </w:r>
      <w:r w:rsidR="00A3633F" w:rsidRPr="00EE6E14">
        <w:rPr>
          <w:b/>
        </w:rPr>
        <w:t xml:space="preserve">, </w:t>
      </w:r>
      <w:r w:rsidR="00EC5661">
        <w:rPr>
          <w:b/>
        </w:rPr>
        <w:t xml:space="preserve">Dominic </w:t>
      </w:r>
      <w:proofErr w:type="spellStart"/>
      <w:r w:rsidR="00EC5661">
        <w:rPr>
          <w:b/>
        </w:rPr>
        <w:t>LaRoche</w:t>
      </w:r>
      <w:proofErr w:type="spellEnd"/>
    </w:p>
    <w:p w:rsidR="001E223E" w:rsidRPr="00EE6E14" w:rsidRDefault="001E223E">
      <w:pPr>
        <w:rPr>
          <w:b/>
        </w:rPr>
      </w:pPr>
      <w:r w:rsidRPr="00EE6E14">
        <w:rPr>
          <w:b/>
        </w:rPr>
        <w:t xml:space="preserve">Due:  </w:t>
      </w:r>
      <w:r w:rsidR="00445C3A">
        <w:rPr>
          <w:b/>
        </w:rPr>
        <w:t>10 April 2015</w:t>
      </w:r>
    </w:p>
    <w:p w:rsidR="001E223E" w:rsidRPr="00EE6E14" w:rsidRDefault="00652D82" w:rsidP="00652D82">
      <w:pPr>
        <w:jc w:val="center"/>
        <w:rPr>
          <w:b/>
        </w:rPr>
      </w:pPr>
      <w:r w:rsidRPr="00EE6E14">
        <w:rPr>
          <w:b/>
        </w:rPr>
        <w:t>Include only relevant code and output</w:t>
      </w:r>
      <w:r w:rsidR="009D2D62">
        <w:rPr>
          <w:b/>
        </w:rPr>
        <w:t xml:space="preserve">. </w:t>
      </w:r>
      <w:r w:rsidR="00151C9B">
        <w:rPr>
          <w:b/>
        </w:rPr>
        <w:t>Please do not show</w:t>
      </w:r>
      <w:r w:rsidR="009D2D62">
        <w:rPr>
          <w:b/>
        </w:rPr>
        <w:t xml:space="preserve"> data manipulation code.</w:t>
      </w:r>
    </w:p>
    <w:p w:rsidR="00652D82" w:rsidRPr="00EE6E14" w:rsidRDefault="00652D82"/>
    <w:p w:rsidR="00683B28" w:rsidRPr="009F10EA" w:rsidRDefault="00683B28"/>
    <w:p w:rsidR="00897D81" w:rsidRDefault="00F35C85">
      <w:r w:rsidRPr="00EE6E14">
        <w:t xml:space="preserve">2. </w:t>
      </w:r>
      <w:r w:rsidR="005C0374">
        <w:t>[8</w:t>
      </w:r>
      <w:r w:rsidR="008B348E">
        <w:t xml:space="preserve">pts] </w:t>
      </w:r>
      <w:r w:rsidR="00B84F65" w:rsidRPr="00EE6E14">
        <w:t>Use the</w:t>
      </w:r>
      <w:r w:rsidR="00787D06">
        <w:t xml:space="preserve"> renal</w:t>
      </w:r>
      <w:r w:rsidR="008B348E">
        <w:t xml:space="preserve"> cancer</w:t>
      </w:r>
      <w:r w:rsidR="00787D06">
        <w:t xml:space="preserve"> </w:t>
      </w:r>
      <w:r w:rsidR="00B84F65" w:rsidRPr="00EE6E14">
        <w:t xml:space="preserve">dataset to investigate the </w:t>
      </w:r>
      <w:r w:rsidR="00897D81" w:rsidRPr="00EE6E14">
        <w:t>whether the treatment effect</w:t>
      </w:r>
      <w:r w:rsidR="00B84F65" w:rsidRPr="00EE6E14">
        <w:t xml:space="preserve"> </w:t>
      </w:r>
      <w:r w:rsidR="00356093">
        <w:t xml:space="preserve">(over time) </w:t>
      </w:r>
      <w:r w:rsidR="00897D81" w:rsidRPr="00EE6E14">
        <w:t xml:space="preserve">on quality of life (as measured by the trial outcome index) depends on the baseline </w:t>
      </w:r>
      <w:r w:rsidR="004A62D5">
        <w:t>risk score (</w:t>
      </w:r>
      <w:proofErr w:type="spellStart"/>
      <w:r w:rsidR="004A62D5">
        <w:t>riskgrp</w:t>
      </w:r>
      <w:proofErr w:type="spellEnd"/>
      <w:r w:rsidR="007450A8">
        <w:t>; higher scores indicate greater risk</w:t>
      </w:r>
      <w:r w:rsidR="004A62D5">
        <w:t>)</w:t>
      </w:r>
      <w:r w:rsidR="00897D81" w:rsidRPr="00EE6E14">
        <w:t xml:space="preserve">. </w:t>
      </w:r>
      <w:r w:rsidR="0006710F" w:rsidRPr="00EE6E14">
        <w:t xml:space="preserve"> </w:t>
      </w:r>
      <w:r w:rsidR="004A62D5">
        <w:t>Use a mixed mo</w:t>
      </w:r>
      <w:r w:rsidR="00602730">
        <w:t xml:space="preserve">del, assuming a means model, </w:t>
      </w:r>
      <w:r w:rsidR="004A62D5">
        <w:t>random intercept</w:t>
      </w:r>
      <w:r w:rsidR="00B44F82">
        <w:t xml:space="preserve"> and including the baseline TOI</w:t>
      </w:r>
      <w:r w:rsidR="00602730">
        <w:t xml:space="preserve"> as an outcome</w:t>
      </w:r>
      <w:r w:rsidR="004A62D5">
        <w:t xml:space="preserve">. </w:t>
      </w:r>
      <w:r w:rsidR="00BE3C3D" w:rsidRPr="00EE6E14">
        <w:t>State your methods and your conclusion.</w:t>
      </w:r>
      <w:r w:rsidR="008B348E">
        <w:t xml:space="preserve"> You do </w:t>
      </w:r>
      <w:r w:rsidR="008B348E" w:rsidRPr="008B348E">
        <w:rPr>
          <w:i/>
        </w:rPr>
        <w:t>not</w:t>
      </w:r>
      <w:r w:rsidR="008B348E">
        <w:t xml:space="preserve"> have to give an effect size and CI here.</w:t>
      </w:r>
    </w:p>
    <w:p w:rsidR="005D6E83" w:rsidRDefault="005D6E83"/>
    <w:p w:rsidR="005D6E83" w:rsidRDefault="005D6E83" w:rsidP="005D6E83">
      <w:r>
        <w:t>m1&lt;-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toi~ftime</w:t>
      </w:r>
      <w:proofErr w:type="spellEnd"/>
      <w:r>
        <w:t>*treat*</w:t>
      </w:r>
      <w:proofErr w:type="spellStart"/>
      <w:r>
        <w:t>friskgrp</w:t>
      </w:r>
      <w:proofErr w:type="spellEnd"/>
      <w:r>
        <w:t xml:space="preserve"> + (1|id), data=renal)</w:t>
      </w:r>
    </w:p>
    <w:p w:rsidR="005D6E83" w:rsidRDefault="005D6E83" w:rsidP="005D6E83">
      <w:r>
        <w:t>m1b&lt;-</w:t>
      </w:r>
      <w:proofErr w:type="gramStart"/>
      <w:r>
        <w:t>lm(</w:t>
      </w:r>
      <w:proofErr w:type="spellStart"/>
      <w:proofErr w:type="gramEnd"/>
      <w:r>
        <w:t>toi~ftime</w:t>
      </w:r>
      <w:proofErr w:type="spellEnd"/>
      <w:r>
        <w:t>*treat*</w:t>
      </w:r>
      <w:proofErr w:type="spellStart"/>
      <w:r>
        <w:t>friskgrp</w:t>
      </w:r>
      <w:proofErr w:type="spellEnd"/>
      <w:r>
        <w:t>, data=renal)#need this to generate the contrast skeleton</w:t>
      </w:r>
    </w:p>
    <w:p w:rsidR="005D6E83" w:rsidRDefault="005D6E83" w:rsidP="005D6E83">
      <w:r>
        <w:t>#</w:t>
      </w:r>
      <w:proofErr w:type="gramStart"/>
      <w:r>
        <w:t>compare</w:t>
      </w:r>
      <w:proofErr w:type="gramEnd"/>
      <w:r>
        <w:t xml:space="preserve"> treatment by risk group interactions</w:t>
      </w:r>
    </w:p>
    <w:p w:rsidR="005D6E83" w:rsidRDefault="005D6E83" w:rsidP="005D6E83">
      <w:r>
        <w:t xml:space="preserve">cc2&lt;-contrast::contrast(m1b,a=list(friskgrp="1",treat=1,ftime="1"),b=list(friskgrp="0",treat=0, </w:t>
      </w:r>
      <w:proofErr w:type="spellStart"/>
      <w:r>
        <w:t>ftime</w:t>
      </w:r>
      <w:proofErr w:type="spellEnd"/>
      <w:r>
        <w:t>="1"))</w:t>
      </w:r>
    </w:p>
    <w:p w:rsidR="005D6E83" w:rsidRDefault="005D6E83" w:rsidP="005D6E83">
      <w:r>
        <w:t>cc2$X[1:24]&lt;-c(rep(0,4),1,rep(0,11),1,0,rep(1/3,3),rep(0,3))# group 1 vs 0</w:t>
      </w:r>
    </w:p>
    <w:p w:rsidR="005D6E83" w:rsidRDefault="005D6E83" w:rsidP="005D6E83">
      <w:r>
        <w:t>trt.grp1v0&lt;-</w:t>
      </w:r>
      <w:proofErr w:type="gramStart"/>
      <w:r>
        <w:t>summary(</w:t>
      </w:r>
      <w:proofErr w:type="spellStart"/>
      <w:proofErr w:type="gramEnd"/>
      <w:r>
        <w:t>glht</w:t>
      </w:r>
      <w:proofErr w:type="spellEnd"/>
      <w:r>
        <w:t>(m1,linfct=cc2$X))</w:t>
      </w:r>
    </w:p>
    <w:p w:rsidR="005D6E83" w:rsidRDefault="005D6E83" w:rsidP="005D6E83">
      <w:r>
        <w:t>trt.grp1v0</w:t>
      </w:r>
    </w:p>
    <w:p w:rsidR="005D6E83" w:rsidRDefault="005D6E83" w:rsidP="005D6E83">
      <w:r>
        <w:t>Linear Hypotheses:</w:t>
      </w:r>
    </w:p>
    <w:p w:rsidR="005D6E83" w:rsidRDefault="005D6E83" w:rsidP="005D6E83">
      <w:r>
        <w:t xml:space="preserve">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&gt;|z|)</w:t>
      </w:r>
    </w:p>
    <w:p w:rsidR="005D6E83" w:rsidRDefault="005D6E83" w:rsidP="005D6E83">
      <w:r>
        <w:t xml:space="preserve">1 == </w:t>
      </w:r>
      <w:proofErr w:type="gramStart"/>
      <w:r>
        <w:t>0  -</w:t>
      </w:r>
      <w:proofErr w:type="gramEnd"/>
      <w:r>
        <w:t>0.8246     4.4745  -0.184    0.854</w:t>
      </w:r>
    </w:p>
    <w:p w:rsidR="005D6E83" w:rsidRDefault="005D6E83" w:rsidP="005D6E83">
      <w:r>
        <w:t>(Adjusted p values reported -- single-step method)</w:t>
      </w:r>
    </w:p>
    <w:p w:rsidR="005D6E83" w:rsidRDefault="005D6E83" w:rsidP="005D6E83"/>
    <w:p w:rsidR="005D6E83" w:rsidRDefault="005D6E83" w:rsidP="005D6E83">
      <w:r>
        <w:t>cc2$X[1:24]&lt;-c(rep(0,4),1,rep(0,11),0,1,rep(0,3),rep(1/3,3))# group 2 vs 0</w:t>
      </w:r>
    </w:p>
    <w:p w:rsidR="005D6E83" w:rsidRDefault="005D6E83" w:rsidP="005D6E83">
      <w:r>
        <w:t>trt.grp2v0&lt;-</w:t>
      </w:r>
      <w:proofErr w:type="gramStart"/>
      <w:r>
        <w:t>summary(</w:t>
      </w:r>
      <w:proofErr w:type="spellStart"/>
      <w:proofErr w:type="gramEnd"/>
      <w:r>
        <w:t>glht</w:t>
      </w:r>
      <w:proofErr w:type="spellEnd"/>
      <w:r>
        <w:t>(m1,linfct=cc2$X))</w:t>
      </w:r>
    </w:p>
    <w:p w:rsidR="005D6E83" w:rsidRDefault="005D6E83" w:rsidP="005D6E83">
      <w:r>
        <w:t>trt.grp2v0</w:t>
      </w:r>
    </w:p>
    <w:p w:rsidR="005D6E83" w:rsidRDefault="005D6E83" w:rsidP="005D6E83">
      <w:r>
        <w:t>Linear Hypotheses:</w:t>
      </w:r>
    </w:p>
    <w:p w:rsidR="005D6E83" w:rsidRDefault="005D6E83" w:rsidP="005D6E83">
      <w:r>
        <w:t xml:space="preserve">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&gt;|z|)</w:t>
      </w:r>
    </w:p>
    <w:p w:rsidR="005D6E83" w:rsidRDefault="005D6E83" w:rsidP="005D6E83">
      <w:r>
        <w:t xml:space="preserve">1 == 0   -1.379      </w:t>
      </w:r>
      <w:proofErr w:type="gramStart"/>
      <w:r>
        <w:t>6.049  -</w:t>
      </w:r>
      <w:proofErr w:type="gramEnd"/>
      <w:r>
        <w:t>0.228     0.82</w:t>
      </w:r>
    </w:p>
    <w:p w:rsidR="005D6E83" w:rsidRDefault="005D6E83" w:rsidP="005D6E83">
      <w:r>
        <w:t>(Adjusted p values reported -- single-step method)</w:t>
      </w:r>
    </w:p>
    <w:p w:rsidR="005D6E83" w:rsidRDefault="005D6E83" w:rsidP="005D6E83"/>
    <w:p w:rsidR="005D6E83" w:rsidRDefault="005D6E83" w:rsidP="005D6E83">
      <w:r>
        <w:t>cc2$X[1:24]&lt;-c(rep(0,4),1,rep(0,11),1,-1,rep(1/3,3),rep(-1/3,3))# group 2 vs 1</w:t>
      </w:r>
    </w:p>
    <w:p w:rsidR="005D6E83" w:rsidRDefault="005D6E83" w:rsidP="005D6E83">
      <w:r>
        <w:t>trt.grp2v1&lt;-</w:t>
      </w:r>
      <w:proofErr w:type="gramStart"/>
      <w:r>
        <w:t>summary(</w:t>
      </w:r>
      <w:proofErr w:type="spellStart"/>
      <w:proofErr w:type="gramEnd"/>
      <w:r>
        <w:t>glht</w:t>
      </w:r>
      <w:proofErr w:type="spellEnd"/>
      <w:r>
        <w:t>(m1,linfct=cc2$X))</w:t>
      </w:r>
    </w:p>
    <w:p w:rsidR="005D6E83" w:rsidRDefault="005D6E83" w:rsidP="005D6E83">
      <w:r>
        <w:t>trt.grp2v1</w:t>
      </w:r>
    </w:p>
    <w:p w:rsidR="005D6E83" w:rsidRDefault="005D6E83" w:rsidP="005D6E83">
      <w:r>
        <w:t>Linear Hypotheses:</w:t>
      </w:r>
    </w:p>
    <w:p w:rsidR="005D6E83" w:rsidRDefault="005D6E83" w:rsidP="005D6E83">
      <w:r>
        <w:t xml:space="preserve">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&gt;|z|)</w:t>
      </w:r>
    </w:p>
    <w:p w:rsidR="005D6E83" w:rsidRDefault="005D6E83" w:rsidP="005D6E83">
      <w:r>
        <w:t>1 == 0    1.616      7.260   0.223    0.824</w:t>
      </w:r>
    </w:p>
    <w:p w:rsidR="005D6E83" w:rsidRDefault="005D6E83" w:rsidP="005D6E83">
      <w:r>
        <w:t>(Adjusted p values reported -- single-step method)</w:t>
      </w:r>
    </w:p>
    <w:p w:rsidR="005D6E83" w:rsidRPr="00EE6E14" w:rsidRDefault="005D6E83" w:rsidP="005D6E83"/>
    <w:p w:rsidR="003A0E3D" w:rsidRDefault="003A0E3D">
      <w:pPr>
        <w:rPr>
          <w:sz w:val="24"/>
          <w:szCs w:val="24"/>
        </w:rPr>
      </w:pPr>
      <w:r>
        <w:rPr>
          <w:sz w:val="24"/>
          <w:szCs w:val="24"/>
        </w:rPr>
        <w:t xml:space="preserve">I fit a general linear mixed model with patient id included as a random variable.  I included a 3-way interaction between measurement time, treatment arm, and risk group to determine if the treatment </w:t>
      </w:r>
      <w:r>
        <w:rPr>
          <w:sz w:val="24"/>
          <w:szCs w:val="24"/>
        </w:rPr>
        <w:lastRenderedPageBreak/>
        <w:t>effect over time differed among treatment groups</w:t>
      </w:r>
      <w:r w:rsidR="005D6E83">
        <w:rPr>
          <w:sz w:val="24"/>
          <w:szCs w:val="24"/>
        </w:rPr>
        <w:t xml:space="preserve">. I did not find a statistically significant difference in </w:t>
      </w:r>
      <w:bookmarkStart w:id="0" w:name="_GoBack"/>
      <w:r w:rsidR="005D6E83">
        <w:rPr>
          <w:sz w:val="24"/>
          <w:szCs w:val="24"/>
        </w:rPr>
        <w:t>treatment effect among the risk groups at the alpha=0.05 level.</w:t>
      </w:r>
    </w:p>
    <w:p w:rsidR="00356093" w:rsidRPr="003A0E3D" w:rsidRDefault="003A0E3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bookmarkEnd w:id="0"/>
    <w:p w:rsidR="00330B49" w:rsidRDefault="009D2FF7">
      <w:r w:rsidRPr="00EE6E14">
        <w:t xml:space="preserve">3. </w:t>
      </w:r>
      <w:r w:rsidR="008B348E">
        <w:t>[</w:t>
      </w:r>
      <w:r w:rsidR="005C0374">
        <w:t>10</w:t>
      </w:r>
      <w:r w:rsidR="008B348E">
        <w:t xml:space="preserve">pts] </w:t>
      </w:r>
      <w:r w:rsidR="009006B2" w:rsidRPr="00EE6E14">
        <w:t>Use the</w:t>
      </w:r>
      <w:r w:rsidR="009006B2">
        <w:t xml:space="preserve"> renal </w:t>
      </w:r>
      <w:r w:rsidR="009006B2" w:rsidRPr="00EE6E14">
        <w:t>dataset</w:t>
      </w:r>
      <w:r w:rsidRPr="00EE6E14">
        <w:t xml:space="preserve"> </w:t>
      </w:r>
      <w:r w:rsidR="00356093">
        <w:t xml:space="preserve">and appropriate contrasts </w:t>
      </w:r>
      <w:r w:rsidRPr="00EE6E14">
        <w:t>to estimate the</w:t>
      </w:r>
      <w:r w:rsidR="0006710F" w:rsidRPr="00EE6E14">
        <w:t xml:space="preserve"> </w:t>
      </w:r>
      <w:r w:rsidR="00330B49">
        <w:t xml:space="preserve">unadjusted </w:t>
      </w:r>
      <w:r w:rsidR="0006710F" w:rsidRPr="00EE6E14">
        <w:t>treatment</w:t>
      </w:r>
      <w:r w:rsidRPr="00EE6E14">
        <w:t xml:space="preserve"> </w:t>
      </w:r>
      <w:r w:rsidR="00963E77">
        <w:t>effect</w:t>
      </w:r>
      <w:r w:rsidR="008B348E">
        <w:t xml:space="preserve"> </w:t>
      </w:r>
      <w:r w:rsidR="00BE3C3D" w:rsidRPr="00EE6E14">
        <w:t>and 95% CI</w:t>
      </w:r>
      <w:r w:rsidRPr="00EE6E14">
        <w:t xml:space="preserve"> </w:t>
      </w:r>
      <w:r w:rsidR="00963E77">
        <w:t>as measured by</w:t>
      </w:r>
    </w:p>
    <w:p w:rsidR="00D70E14" w:rsidRDefault="00D70E14"/>
    <w:p w:rsidR="00330B49" w:rsidRDefault="005D6E83" w:rsidP="005D6E83">
      <w:r>
        <w:t xml:space="preserve">a) </w:t>
      </w:r>
      <w:proofErr w:type="gramStart"/>
      <w:r w:rsidR="00330B49">
        <w:t>the</w:t>
      </w:r>
      <w:proofErr w:type="gramEnd"/>
      <w:r w:rsidR="00330B49">
        <w:t xml:space="preserve"> third time point. Compare to last homework’s estimates.</w:t>
      </w:r>
      <w:r w:rsidR="00A71AC2">
        <w:t xml:space="preserve"> Show the code for your</w:t>
      </w:r>
      <w:r w:rsidR="00602730">
        <w:t xml:space="preserve"> model and contrast statement (estimate/</w:t>
      </w:r>
      <w:proofErr w:type="spellStart"/>
      <w:r w:rsidR="00602730">
        <w:t>lincom</w:t>
      </w:r>
      <w:proofErr w:type="spellEnd"/>
      <w:r w:rsidR="00602730">
        <w:t>)</w:t>
      </w:r>
      <w:r w:rsidR="00A71AC2">
        <w:t>.</w:t>
      </w:r>
    </w:p>
    <w:p w:rsidR="005D6E83" w:rsidRDefault="005D6E83" w:rsidP="005D6E83"/>
    <w:p w:rsidR="005D6E83" w:rsidRDefault="005D6E83" w:rsidP="005D6E83">
      <w:r>
        <w:t>m2&lt;-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toi~ftime</w:t>
      </w:r>
      <w:proofErr w:type="spellEnd"/>
      <w:r>
        <w:t>*treat+(1|id),data=renal)</w:t>
      </w:r>
    </w:p>
    <w:p w:rsidR="005D6E83" w:rsidRDefault="005D6E83" w:rsidP="005D6E83">
      <w:r>
        <w:t>m2b&lt;-</w:t>
      </w:r>
      <w:proofErr w:type="gramStart"/>
      <w:r>
        <w:t>lm(</w:t>
      </w:r>
      <w:proofErr w:type="spellStart"/>
      <w:proofErr w:type="gramEnd"/>
      <w:r>
        <w:t>toi~ftime</w:t>
      </w:r>
      <w:proofErr w:type="spellEnd"/>
      <w:r>
        <w:t>*</w:t>
      </w:r>
      <w:proofErr w:type="spellStart"/>
      <w:r>
        <w:t>treat,data</w:t>
      </w:r>
      <w:proofErr w:type="spellEnd"/>
      <w:r>
        <w:t xml:space="preserve">=renal)#needed to get the contrast matrix since the </w:t>
      </w:r>
      <w:proofErr w:type="spellStart"/>
      <w:r>
        <w:t>lmer</w:t>
      </w:r>
      <w:proofErr w:type="spellEnd"/>
      <w:r>
        <w:t xml:space="preserve"> method is a bit funky</w:t>
      </w:r>
    </w:p>
    <w:p w:rsidR="005D6E83" w:rsidRDefault="005D6E83" w:rsidP="005D6E83"/>
    <w:p w:rsidR="005D6E83" w:rsidRDefault="005D6E83" w:rsidP="005D6E83">
      <w:proofErr w:type="spellStart"/>
      <w:proofErr w:type="gramStart"/>
      <w:r>
        <w:t>ccA</w:t>
      </w:r>
      <w:proofErr w:type="spellEnd"/>
      <w:proofErr w:type="gramEnd"/>
      <w:r>
        <w:t>&lt;-contrast::contrast(m2b,a=list(</w:t>
      </w:r>
      <w:proofErr w:type="spellStart"/>
      <w:r>
        <w:t>ftime</w:t>
      </w:r>
      <w:proofErr w:type="spellEnd"/>
      <w:r>
        <w:t>="3",treat=1), b=list(</w:t>
      </w:r>
      <w:proofErr w:type="spellStart"/>
      <w:r>
        <w:t>ftime</w:t>
      </w:r>
      <w:proofErr w:type="spellEnd"/>
      <w:r>
        <w:t>="3",treat=0))</w:t>
      </w:r>
    </w:p>
    <w:p w:rsidR="005D6E83" w:rsidRDefault="005D6E83" w:rsidP="005D6E83">
      <w:proofErr w:type="spellStart"/>
      <w:proofErr w:type="gramStart"/>
      <w:r>
        <w:t>estA</w:t>
      </w:r>
      <w:proofErr w:type="spellEnd"/>
      <w:proofErr w:type="gramEnd"/>
      <w:r>
        <w:t>&lt;-summary(</w:t>
      </w:r>
      <w:proofErr w:type="spellStart"/>
      <w:r>
        <w:t>glht</w:t>
      </w:r>
      <w:proofErr w:type="spellEnd"/>
      <w:r>
        <w:t xml:space="preserve">(m2, </w:t>
      </w:r>
      <w:proofErr w:type="spellStart"/>
      <w:r>
        <w:t>linfct</w:t>
      </w:r>
      <w:proofErr w:type="spellEnd"/>
      <w:r>
        <w:t>=</w:t>
      </w:r>
      <w:proofErr w:type="spellStart"/>
      <w:r>
        <w:t>ccA$X</w:t>
      </w:r>
      <w:proofErr w:type="spellEnd"/>
      <w:r>
        <w:t>))</w:t>
      </w:r>
    </w:p>
    <w:p w:rsidR="005D6E83" w:rsidRDefault="005D6E83" w:rsidP="005D6E83">
      <w:r>
        <w:t>resultsA&lt;-matrix(c(estA$test$coef,estA$test$sigma,estA$test$coef-(qt(.975,563)*estA$test$sigma),estA$test$coef+(qt(.975,563)*estA$test$sigma)),1,4)</w:t>
      </w:r>
    </w:p>
    <w:p w:rsidR="005D6E83" w:rsidRDefault="005D6E83" w:rsidP="005D6E83">
      <w:proofErr w:type="spellStart"/>
      <w:r>
        <w:t>colnames</w:t>
      </w:r>
      <w:proofErr w:type="spellEnd"/>
      <w:r>
        <w:t>(</w:t>
      </w:r>
      <w:proofErr w:type="spellStart"/>
      <w:r>
        <w:t>resultsA</w:t>
      </w:r>
      <w:proofErr w:type="spellEnd"/>
      <w:r>
        <w:t>)&lt;-c("</w:t>
      </w:r>
      <w:proofErr w:type="spellStart"/>
      <w:r>
        <w:t>Estimate","SE","Lower</w:t>
      </w:r>
      <w:proofErr w:type="spellEnd"/>
      <w:r>
        <w:t xml:space="preserve"> 95% </w:t>
      </w:r>
      <w:proofErr w:type="spellStart"/>
      <w:r>
        <w:t>CI","Upper</w:t>
      </w:r>
      <w:proofErr w:type="spellEnd"/>
      <w:r>
        <w:t xml:space="preserve"> 95% CI")</w:t>
      </w:r>
    </w:p>
    <w:p w:rsidR="005D6E83" w:rsidRDefault="005D6E83" w:rsidP="005D6E83">
      <w:proofErr w:type="spellStart"/>
      <w:proofErr w:type="gramStart"/>
      <w:r>
        <w:t>resultsA</w:t>
      </w:r>
      <w:proofErr w:type="spellEnd"/>
      <w:proofErr w:type="gramEnd"/>
    </w:p>
    <w:p w:rsidR="005D6E83" w:rsidRDefault="005D6E83" w:rsidP="005D6E83">
      <w:r>
        <w:t xml:space="preserve">      Estimate       SE Lower 95% CI Upper 95% CI</w:t>
      </w:r>
    </w:p>
    <w:p w:rsidR="005D6E83" w:rsidRDefault="005D6E83" w:rsidP="005D6E83">
      <w:r>
        <w:t>[1,] -9.726763 2.506918    -14.65082    -4.802708</w:t>
      </w:r>
    </w:p>
    <w:p w:rsidR="005D6E83" w:rsidRDefault="005D6E83" w:rsidP="005D6E83"/>
    <w:p w:rsidR="005D6E83" w:rsidRPr="005D6E83" w:rsidRDefault="005D6E83" w:rsidP="005D6E83">
      <w:pPr>
        <w:rPr>
          <w:sz w:val="24"/>
        </w:rPr>
      </w:pPr>
      <w:r>
        <w:rPr>
          <w:sz w:val="24"/>
        </w:rPr>
        <w:t>This result is larger (in magnitude) than the result from the last homework and, most importantly, has a smaller standard error.</w:t>
      </w:r>
    </w:p>
    <w:p w:rsidR="00D70E14" w:rsidRDefault="00D70E14"/>
    <w:p w:rsidR="0006710F" w:rsidRDefault="00330B49">
      <w:r>
        <w:t xml:space="preserve">b) </w:t>
      </w:r>
      <w:proofErr w:type="gramStart"/>
      <w:r w:rsidR="00963E77">
        <w:t>the</w:t>
      </w:r>
      <w:proofErr w:type="gramEnd"/>
      <w:r w:rsidR="00963E77">
        <w:t xml:space="preserve"> average of the </w:t>
      </w:r>
      <w:r w:rsidR="00942D03">
        <w:t xml:space="preserve">3 </w:t>
      </w:r>
      <w:r w:rsidR="00963E77">
        <w:t>post-baseline TOI assessments</w:t>
      </w:r>
      <w:r w:rsidR="00897D81" w:rsidRPr="00EE6E14">
        <w:t>.</w:t>
      </w:r>
      <w:r w:rsidR="009006B2">
        <w:t xml:space="preserve"> </w:t>
      </w:r>
      <w:r w:rsidR="00A25BC7">
        <w:t>SAS users may need to use the divisor option in the estimate statement.</w:t>
      </w:r>
    </w:p>
    <w:p w:rsidR="005D6E83" w:rsidRDefault="005D6E83"/>
    <w:p w:rsidR="005D6E83" w:rsidRDefault="005D6E83" w:rsidP="005D6E83">
      <w:proofErr w:type="spellStart"/>
      <w:proofErr w:type="gramStart"/>
      <w:r>
        <w:t>ccB$</w:t>
      </w:r>
      <w:proofErr w:type="gramEnd"/>
      <w:r>
        <w:t>X</w:t>
      </w:r>
      <w:proofErr w:type="spellEnd"/>
      <w:r>
        <w:t>&lt;-</w:t>
      </w:r>
      <w:proofErr w:type="spellStart"/>
      <w:r>
        <w:t>ccA$X</w:t>
      </w:r>
      <w:proofErr w:type="spellEnd"/>
    </w:p>
    <w:p w:rsidR="005D6E83" w:rsidRDefault="005D6E83" w:rsidP="005D6E83">
      <w:proofErr w:type="spellStart"/>
      <w:proofErr w:type="gramStart"/>
      <w:r>
        <w:t>ccB$</w:t>
      </w:r>
      <w:proofErr w:type="gramEnd"/>
      <w:r>
        <w:t>X</w:t>
      </w:r>
      <w:proofErr w:type="spellEnd"/>
      <w:r>
        <w:t>[6:8]&lt;-c(1/3,1/3,1/3)</w:t>
      </w:r>
    </w:p>
    <w:p w:rsidR="005D6E83" w:rsidRDefault="005D6E83" w:rsidP="005D6E83">
      <w:proofErr w:type="spellStart"/>
      <w:proofErr w:type="gramStart"/>
      <w:r>
        <w:t>estB</w:t>
      </w:r>
      <w:proofErr w:type="spellEnd"/>
      <w:proofErr w:type="gramEnd"/>
      <w:r>
        <w:t>&lt;-summary(</w:t>
      </w:r>
      <w:proofErr w:type="spellStart"/>
      <w:r>
        <w:t>glht</w:t>
      </w:r>
      <w:proofErr w:type="spellEnd"/>
      <w:r>
        <w:t xml:space="preserve">(m2, </w:t>
      </w:r>
      <w:proofErr w:type="spellStart"/>
      <w:r>
        <w:t>linfct</w:t>
      </w:r>
      <w:proofErr w:type="spellEnd"/>
      <w:r>
        <w:t>=</w:t>
      </w:r>
      <w:proofErr w:type="spellStart"/>
      <w:r>
        <w:t>ccB$X</w:t>
      </w:r>
      <w:proofErr w:type="spellEnd"/>
      <w:r>
        <w:t>))</w:t>
      </w:r>
    </w:p>
    <w:p w:rsidR="005D6E83" w:rsidRDefault="005D6E83" w:rsidP="005D6E83">
      <w:r>
        <w:t>resultsB&lt;-matrix(c(estB$test$coef,estB$test$sigma,estB$test$coef-(qt(.975,563)*estB$test$sigma),estB$test$coef+(qt(.975,563)*estB$test$sigma)),1,4)</w:t>
      </w:r>
    </w:p>
    <w:p w:rsidR="005D6E83" w:rsidRDefault="005D6E83" w:rsidP="005D6E83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resultsB</w:t>
      </w:r>
      <w:proofErr w:type="spellEnd"/>
      <w:r>
        <w:t>)&lt;-</w:t>
      </w:r>
      <w:proofErr w:type="spellStart"/>
      <w:r>
        <w:t>colnames</w:t>
      </w:r>
      <w:proofErr w:type="spellEnd"/>
      <w:r>
        <w:t>(</w:t>
      </w:r>
      <w:proofErr w:type="spellStart"/>
      <w:r>
        <w:t>resultsA</w:t>
      </w:r>
      <w:proofErr w:type="spellEnd"/>
      <w:r>
        <w:t>)</w:t>
      </w:r>
    </w:p>
    <w:p w:rsidR="005D6E83" w:rsidRDefault="005D6E83" w:rsidP="005D6E83">
      <w:proofErr w:type="spellStart"/>
      <w:proofErr w:type="gramStart"/>
      <w:r>
        <w:t>resultsB</w:t>
      </w:r>
      <w:proofErr w:type="spellEnd"/>
      <w:proofErr w:type="gramEnd"/>
    </w:p>
    <w:p w:rsidR="005D6E83" w:rsidRDefault="005D6E83" w:rsidP="005D6E83">
      <w:r>
        <w:t xml:space="preserve">     Estimate       SE Lower 95% CI Upper 95% CI</w:t>
      </w:r>
    </w:p>
    <w:p w:rsidR="005D6E83" w:rsidRDefault="005D6E83" w:rsidP="005D6E83">
      <w:r>
        <w:t>[1,] -6.81506 2.121011    -10.98112    -2.648998</w:t>
      </w:r>
    </w:p>
    <w:p w:rsidR="005D6E83" w:rsidRPr="00EE6E14" w:rsidRDefault="005D6E83" w:rsidP="005D6E83"/>
    <w:p w:rsidR="00602730" w:rsidRPr="00EE6E14" w:rsidRDefault="00602730" w:rsidP="00602730"/>
    <w:p w:rsidR="00202315" w:rsidRDefault="00DD0039">
      <w:r w:rsidRPr="00EE6E14">
        <w:t xml:space="preserve">4. </w:t>
      </w:r>
      <w:r w:rsidR="008B348E">
        <w:t xml:space="preserve">[10pts] </w:t>
      </w:r>
      <w:r w:rsidRPr="00EE6E14">
        <w:t xml:space="preserve">Use the </w:t>
      </w:r>
      <w:r w:rsidR="000D5C89">
        <w:t>renal</w:t>
      </w:r>
      <w:r w:rsidRPr="00EE6E14">
        <w:t xml:space="preserve"> cancer data to perform survival analysis. Note that the data is in long form, but for survival analysis it needs to be in wide form.</w:t>
      </w:r>
      <w:r w:rsidR="00202315" w:rsidRPr="00EE6E14">
        <w:t xml:space="preserve"> Create a Kaplan-Meier survival </w:t>
      </w:r>
      <w:r w:rsidR="00461A22" w:rsidRPr="00EE6E14">
        <w:t xml:space="preserve">graph </w:t>
      </w:r>
      <w:r w:rsidR="00202315" w:rsidRPr="00EE6E14">
        <w:t>and test whether the survival profiles are the same.</w:t>
      </w:r>
      <w:r w:rsidR="00484090" w:rsidRPr="00EE6E14">
        <w:t xml:space="preserve"> Use months as your survival time unit</w:t>
      </w:r>
      <w:r w:rsidR="00223AD6">
        <w:t xml:space="preserve"> and</w:t>
      </w:r>
      <w:r w:rsidR="009D0074" w:rsidRPr="00EE6E14">
        <w:t xml:space="preserve"> good graphing habits.</w:t>
      </w:r>
    </w:p>
    <w:p w:rsidR="00BA4199" w:rsidRDefault="00BA4199" w:rsidP="00BA4199">
      <w:proofErr w:type="spellStart"/>
      <w:proofErr w:type="gramStart"/>
      <w:r>
        <w:lastRenderedPageBreak/>
        <w:t>renalw$</w:t>
      </w:r>
      <w:proofErr w:type="gramEnd"/>
      <w:r>
        <w:t>survmnths</w:t>
      </w:r>
      <w:proofErr w:type="spellEnd"/>
      <w:r>
        <w:t>&lt;-</w:t>
      </w:r>
      <w:proofErr w:type="spellStart"/>
      <w:r>
        <w:t>renalw$survtime</w:t>
      </w:r>
      <w:proofErr w:type="spellEnd"/>
      <w:r>
        <w:t>/30 #convert to months</w:t>
      </w:r>
    </w:p>
    <w:p w:rsidR="00BA4199" w:rsidRDefault="00BA4199" w:rsidP="00BA4199">
      <w:r>
        <w:t>sv1&lt;-</w:t>
      </w:r>
      <w:proofErr w:type="spellStart"/>
      <w:proofErr w:type="gramStart"/>
      <w:r>
        <w:t>Surv</w:t>
      </w:r>
      <w:proofErr w:type="spellEnd"/>
      <w:r>
        <w:t>(</w:t>
      </w:r>
      <w:proofErr w:type="spellStart"/>
      <w:proofErr w:type="gramEnd"/>
      <w:r>
        <w:t>renalw$survmnths</w:t>
      </w:r>
      <w:proofErr w:type="spellEnd"/>
      <w:r>
        <w:t>, event=</w:t>
      </w:r>
      <w:proofErr w:type="spellStart"/>
      <w:r>
        <w:t>renalw$dead</w:t>
      </w:r>
      <w:proofErr w:type="spellEnd"/>
      <w:r>
        <w:t>)</w:t>
      </w:r>
    </w:p>
    <w:p w:rsidR="00BA4199" w:rsidRDefault="00BA4199" w:rsidP="00BA4199">
      <w:r>
        <w:t>sf1&lt;-</w:t>
      </w:r>
      <w:proofErr w:type="spellStart"/>
      <w:proofErr w:type="gramStart"/>
      <w:r>
        <w:t>survfit</w:t>
      </w:r>
      <w:proofErr w:type="spellEnd"/>
      <w:r>
        <w:t>(</w:t>
      </w:r>
      <w:proofErr w:type="gramEnd"/>
      <w:r>
        <w:t>sv1~treat,data=</w:t>
      </w:r>
      <w:proofErr w:type="spellStart"/>
      <w:r>
        <w:t>renalw</w:t>
      </w:r>
      <w:proofErr w:type="spellEnd"/>
      <w:r>
        <w:t>)</w:t>
      </w:r>
    </w:p>
    <w:p w:rsidR="00BA4199" w:rsidRDefault="00BA4199" w:rsidP="00BA4199"/>
    <w:p w:rsidR="00BA4199" w:rsidRDefault="00BA4199" w:rsidP="00BA4199">
      <w:proofErr w:type="spellStart"/>
      <w:proofErr w:type="gramStart"/>
      <w:r>
        <w:t>ggSurvival</w:t>
      </w:r>
      <w:proofErr w:type="spellEnd"/>
      <w:r>
        <w:t>(</w:t>
      </w:r>
      <w:proofErr w:type="gramEnd"/>
      <w:r>
        <w:t xml:space="preserve">sf1, </w:t>
      </w:r>
      <w:proofErr w:type="spellStart"/>
      <w:r>
        <w:t>spot.cens</w:t>
      </w:r>
      <w:proofErr w:type="spellEnd"/>
      <w:r>
        <w:t xml:space="preserve">=T, CI=T, </w:t>
      </w:r>
      <w:proofErr w:type="spellStart"/>
      <w:r>
        <w:t>xlab</w:t>
      </w:r>
      <w:proofErr w:type="spellEnd"/>
      <w:r>
        <w:t xml:space="preserve">="Survival Months", </w:t>
      </w:r>
      <w:proofErr w:type="spellStart"/>
      <w:r>
        <w:t>stratName</w:t>
      </w:r>
      <w:proofErr w:type="spellEnd"/>
      <w:r>
        <w:t>="Arm", groupNames=c("Control","Treatment"),groupNameLevels=c("Control","Treatment"))#this is a home-built plotting function</w:t>
      </w:r>
    </w:p>
    <w:p w:rsidR="00BA4199" w:rsidRDefault="00BA4199" w:rsidP="00BA4199"/>
    <w:p w:rsidR="00BA4199" w:rsidRDefault="00BA4199" w:rsidP="00BA4199">
      <w:proofErr w:type="spellStart"/>
      <w:proofErr w:type="gramStart"/>
      <w:r>
        <w:t>svtest</w:t>
      </w:r>
      <w:proofErr w:type="spellEnd"/>
      <w:proofErr w:type="gramEnd"/>
      <w:r>
        <w:t>&lt;-</w:t>
      </w:r>
      <w:proofErr w:type="spellStart"/>
      <w:r>
        <w:t>survdiff</w:t>
      </w:r>
      <w:proofErr w:type="spellEnd"/>
      <w:r>
        <w:t>(sv1~treat,data=</w:t>
      </w:r>
      <w:proofErr w:type="spellStart"/>
      <w:r>
        <w:t>renalw</w:t>
      </w:r>
      <w:proofErr w:type="spellEnd"/>
      <w:r>
        <w:t>, rho=0) #rho=0 corresponds to log-rank test</w:t>
      </w:r>
    </w:p>
    <w:p w:rsidR="00BA4199" w:rsidRDefault="00BA4199" w:rsidP="00BA4199">
      <w:proofErr w:type="spellStart"/>
      <w:proofErr w:type="gramStart"/>
      <w:r>
        <w:t>svtest</w:t>
      </w:r>
      <w:proofErr w:type="spellEnd"/>
      <w:proofErr w:type="gramEnd"/>
    </w:p>
    <w:p w:rsidR="00BA4199" w:rsidRDefault="00BA4199" w:rsidP="00BA4199"/>
    <w:p w:rsidR="00BA4199" w:rsidRDefault="00BA4199" w:rsidP="00BA4199">
      <w:r>
        <w:t xml:space="preserve">          N Observed Expected (O-E</w:t>
      </w:r>
      <w:proofErr w:type="gramStart"/>
      <w:r>
        <w:t>)^</w:t>
      </w:r>
      <w:proofErr w:type="gramEnd"/>
      <w:r>
        <w:t>2/E (O-E)^2/V</w:t>
      </w:r>
    </w:p>
    <w:p w:rsidR="00BA4199" w:rsidRDefault="00BA4199" w:rsidP="00BA4199">
      <w:proofErr w:type="gramStart"/>
      <w:r>
        <w:t>treat=</w:t>
      </w:r>
      <w:proofErr w:type="gramEnd"/>
      <w:r>
        <w:t>0  97       70     75.9     0.465     0.981</w:t>
      </w:r>
    </w:p>
    <w:p w:rsidR="00BA4199" w:rsidRDefault="00BA4199" w:rsidP="00BA4199">
      <w:proofErr w:type="gramStart"/>
      <w:r>
        <w:t>treat=</w:t>
      </w:r>
      <w:proofErr w:type="gramEnd"/>
      <w:r>
        <w:t>1 100       81     75.1     0.470     0.981</w:t>
      </w:r>
    </w:p>
    <w:p w:rsidR="00BA4199" w:rsidRDefault="00BA4199" w:rsidP="00BA4199"/>
    <w:p w:rsidR="00BA4199" w:rsidRDefault="00BA4199" w:rsidP="00BA4199">
      <w:r>
        <w:t xml:space="preserve"> </w:t>
      </w:r>
      <w:proofErr w:type="spellStart"/>
      <w:r>
        <w:t>Chisq</w:t>
      </w:r>
      <w:proofErr w:type="spellEnd"/>
      <w:r>
        <w:t xml:space="preserve">= </w:t>
      </w:r>
      <w:proofErr w:type="gramStart"/>
      <w:r>
        <w:t>1  on</w:t>
      </w:r>
      <w:proofErr w:type="gramEnd"/>
      <w:r>
        <w:t xml:space="preserve"> 1 degrees of freedom, p= 0.322</w:t>
      </w:r>
    </w:p>
    <w:p w:rsidR="005D6E83" w:rsidRPr="00EE6E14" w:rsidRDefault="00BA4199">
      <w:r>
        <w:rPr>
          <w:noProof/>
        </w:rPr>
        <w:drawing>
          <wp:inline distT="0" distB="0" distL="0" distR="0">
            <wp:extent cx="6513195" cy="5081270"/>
            <wp:effectExtent l="0" t="0" r="1905" b="5080"/>
            <wp:docPr id="1" name="Picture 1" descr="C:\Classes\ClinicalTrials\HW3_plo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asses\ClinicalTrials\HW3_plot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79" w:rsidRDefault="000A4079"/>
    <w:p w:rsidR="0006710F" w:rsidRPr="00EE6E14" w:rsidRDefault="00202315">
      <w:r w:rsidRPr="00EE6E14">
        <w:t xml:space="preserve">5. </w:t>
      </w:r>
      <w:r w:rsidR="008B348E">
        <w:t xml:space="preserve">[4pts] </w:t>
      </w:r>
      <w:r w:rsidRPr="00EE6E14">
        <w:t xml:space="preserve">Estimate the median survival </w:t>
      </w:r>
      <w:r w:rsidR="00945009" w:rsidRPr="00EE6E14">
        <w:t xml:space="preserve">time and 95% CI </w:t>
      </w:r>
      <w:r w:rsidRPr="00EE6E14">
        <w:t xml:space="preserve">for each of the treatment groups.   </w:t>
      </w:r>
    </w:p>
    <w:p w:rsidR="00BA4199" w:rsidRDefault="00BA4199"/>
    <w:p w:rsidR="009D0074" w:rsidRDefault="00BA4199">
      <w:r w:rsidRPr="00BA4199">
        <w:t>sf1 #print method gives median survival times and 95% CIs</w:t>
      </w:r>
    </w:p>
    <w:p w:rsidR="00BA4199" w:rsidRDefault="00BA4199">
      <w:pPr>
        <w:rPr>
          <w:sz w:val="24"/>
        </w:rPr>
      </w:pPr>
    </w:p>
    <w:p w:rsidR="00BA4199" w:rsidRPr="00BA4199" w:rsidRDefault="00BA4199">
      <w:pPr>
        <w:rPr>
          <w:sz w:val="24"/>
        </w:rPr>
      </w:pPr>
      <w:r w:rsidRPr="00BA4199">
        <w:rPr>
          <w:sz w:val="24"/>
        </w:rPr>
        <w:t>The control group had a median survival time of 17.4 months (95% CI 13.9, 22) whereas the treatment group had a median survival time of 13 months (95% CI 8.3, 6.2).</w:t>
      </w:r>
    </w:p>
    <w:p w:rsidR="00F31C32" w:rsidRPr="00EE6E14" w:rsidRDefault="00F31C32"/>
    <w:p w:rsidR="0031751A" w:rsidRDefault="0031751A">
      <w:r w:rsidRPr="00EE6E14">
        <w:t xml:space="preserve">6. </w:t>
      </w:r>
      <w:r w:rsidR="005C0374">
        <w:t>[8</w:t>
      </w:r>
      <w:r w:rsidR="008B348E">
        <w:t xml:space="preserve">pts] </w:t>
      </w:r>
      <w:r w:rsidRPr="00EE6E14">
        <w:t xml:space="preserve">Use the Cox proportional hazards model to </w:t>
      </w:r>
      <w:r w:rsidR="004E002C" w:rsidRPr="00EE6E14">
        <w:t xml:space="preserve">compare </w:t>
      </w:r>
      <w:r w:rsidR="00360425">
        <w:t>arms</w:t>
      </w:r>
      <w:r w:rsidR="004E002C" w:rsidRPr="00EE6E14">
        <w:t xml:space="preserve">, while adjusting for </w:t>
      </w:r>
      <w:r w:rsidR="00360425">
        <w:t>risk group</w:t>
      </w:r>
      <w:r w:rsidR="004E002C" w:rsidRPr="00EE6E14">
        <w:t xml:space="preserve">. </w:t>
      </w:r>
      <w:r w:rsidR="00922145">
        <w:t>Repo</w:t>
      </w:r>
      <w:r w:rsidR="00991C47">
        <w:t>rt results briefly, including an</w:t>
      </w:r>
      <w:r w:rsidR="00922145">
        <w:t xml:space="preserve"> effect size </w:t>
      </w:r>
      <w:r w:rsidR="00991C47">
        <w:t xml:space="preserve">for treatment </w:t>
      </w:r>
      <w:r w:rsidR="00922145">
        <w:t>and CI.</w:t>
      </w:r>
    </w:p>
    <w:p w:rsidR="008D17B2" w:rsidRDefault="008D17B2"/>
    <w:p w:rsidR="008D17B2" w:rsidRDefault="008D17B2" w:rsidP="008D17B2">
      <w:proofErr w:type="spellStart"/>
      <w:proofErr w:type="gramStart"/>
      <w:r>
        <w:t>renalw$</w:t>
      </w:r>
      <w:proofErr w:type="gramEnd"/>
      <w:r>
        <w:t>friskgrp</w:t>
      </w:r>
      <w:proofErr w:type="spellEnd"/>
      <w:r>
        <w:t>&lt;-factor(</w:t>
      </w:r>
      <w:proofErr w:type="spellStart"/>
      <w:r>
        <w:t>renalw$riskgrp</w:t>
      </w:r>
      <w:proofErr w:type="spellEnd"/>
      <w:r>
        <w:t>)</w:t>
      </w:r>
    </w:p>
    <w:p w:rsidR="008D17B2" w:rsidRDefault="008D17B2" w:rsidP="008D17B2">
      <w:r>
        <w:t>d&lt;-</w:t>
      </w:r>
      <w:proofErr w:type="spellStart"/>
      <w:proofErr w:type="gramStart"/>
      <w:r>
        <w:t>datadist</w:t>
      </w:r>
      <w:proofErr w:type="spellEnd"/>
      <w:r>
        <w:t>(</w:t>
      </w:r>
      <w:proofErr w:type="spellStart"/>
      <w:proofErr w:type="gramEnd"/>
      <w:r>
        <w:t>renalw</w:t>
      </w:r>
      <w:proofErr w:type="spellEnd"/>
      <w:r>
        <w:t>)</w:t>
      </w:r>
    </w:p>
    <w:p w:rsidR="008D17B2" w:rsidRDefault="008D17B2" w:rsidP="008D17B2">
      <w:proofErr w:type="gramStart"/>
      <w:r>
        <w:t>options(</w:t>
      </w:r>
      <w:proofErr w:type="spellStart"/>
      <w:proofErr w:type="gramEnd"/>
      <w:r>
        <w:t>datadist</w:t>
      </w:r>
      <w:proofErr w:type="spellEnd"/>
      <w:r>
        <w:t>="d")</w:t>
      </w:r>
    </w:p>
    <w:p w:rsidR="008D17B2" w:rsidRDefault="008D17B2" w:rsidP="008D17B2">
      <w:proofErr w:type="spellStart"/>
      <w:proofErr w:type="gramStart"/>
      <w:r>
        <w:t>mcph</w:t>
      </w:r>
      <w:proofErr w:type="spellEnd"/>
      <w:proofErr w:type="gramEnd"/>
      <w:r>
        <w:t>&lt;-</w:t>
      </w:r>
      <w:proofErr w:type="spellStart"/>
      <w:r>
        <w:t>cph</w:t>
      </w:r>
      <w:proofErr w:type="spellEnd"/>
      <w:r>
        <w:t>(sv1~treat+friskgrp,data=</w:t>
      </w:r>
      <w:proofErr w:type="spellStart"/>
      <w:r>
        <w:t>renalw</w:t>
      </w:r>
      <w:proofErr w:type="spellEnd"/>
      <w:r>
        <w:t>)</w:t>
      </w:r>
    </w:p>
    <w:p w:rsidR="008D17B2" w:rsidRDefault="008D17B2" w:rsidP="008D17B2">
      <w:proofErr w:type="spellStart"/>
      <w:proofErr w:type="gramStart"/>
      <w:r>
        <w:t>mcph</w:t>
      </w:r>
      <w:proofErr w:type="spellEnd"/>
      <w:proofErr w:type="gramEnd"/>
    </w:p>
    <w:p w:rsidR="008D17B2" w:rsidRDefault="008D17B2" w:rsidP="008D17B2">
      <w:proofErr w:type="gramStart"/>
      <w:r>
        <w:t>summary(</w:t>
      </w:r>
      <w:proofErr w:type="spellStart"/>
      <w:proofErr w:type="gramEnd"/>
      <w:r>
        <w:t>mcph</w:t>
      </w:r>
      <w:proofErr w:type="spellEnd"/>
      <w:r>
        <w:t>)</w:t>
      </w:r>
    </w:p>
    <w:p w:rsidR="008D17B2" w:rsidRDefault="008D17B2" w:rsidP="008D17B2">
      <w:r>
        <w:t xml:space="preserve">             Effects              </w:t>
      </w:r>
      <w:proofErr w:type="gramStart"/>
      <w:r>
        <w:t>Response :</w:t>
      </w:r>
      <w:proofErr w:type="gramEnd"/>
      <w:r>
        <w:t xml:space="preserve"> sv1 </w:t>
      </w:r>
    </w:p>
    <w:p w:rsidR="008D17B2" w:rsidRDefault="008D17B2" w:rsidP="008D17B2"/>
    <w:p w:rsidR="008D17B2" w:rsidRDefault="008D17B2" w:rsidP="008D17B2">
      <w:r>
        <w:t xml:space="preserve"> Factor         Low High Diff. Effect    S.E.    Lower 0.95 Upper 0.95</w:t>
      </w:r>
    </w:p>
    <w:p w:rsidR="008D17B2" w:rsidRDefault="008D17B2" w:rsidP="008D17B2">
      <w:r>
        <w:t xml:space="preserve"> </w:t>
      </w:r>
      <w:proofErr w:type="gramStart"/>
      <w:r>
        <w:t>treat</w:t>
      </w:r>
      <w:proofErr w:type="gramEnd"/>
      <w:r>
        <w:t xml:space="preserve">          0   1     1     0.070158 0.17423 -0.27133   0.41165   </w:t>
      </w:r>
    </w:p>
    <w:p w:rsidR="008D17B2" w:rsidRDefault="008D17B2" w:rsidP="008D17B2">
      <w:r>
        <w:t xml:space="preserve">  Hazard </w:t>
      </w:r>
      <w:proofErr w:type="gramStart"/>
      <w:r>
        <w:t>Ratio  0</w:t>
      </w:r>
      <w:proofErr w:type="gramEnd"/>
      <w:r>
        <w:t xml:space="preserve">   1     1     1.072700      NA  0.76236   1.50930   </w:t>
      </w:r>
    </w:p>
    <w:p w:rsidR="008D17B2" w:rsidRDefault="008D17B2" w:rsidP="008D17B2">
      <w:r>
        <w:t xml:space="preserve"> </w:t>
      </w:r>
      <w:proofErr w:type="spellStart"/>
      <w:proofErr w:type="gramStart"/>
      <w:r>
        <w:t>friskgrp</w:t>
      </w:r>
      <w:proofErr w:type="spellEnd"/>
      <w:proofErr w:type="gramEnd"/>
      <w:r>
        <w:t xml:space="preserve"> - 0:1 2   1    NA    -0.254440 0.20061 -0.64763   0.13875   </w:t>
      </w:r>
    </w:p>
    <w:p w:rsidR="008D17B2" w:rsidRDefault="008D17B2" w:rsidP="008D17B2">
      <w:r>
        <w:t xml:space="preserve">  Hazard </w:t>
      </w:r>
      <w:proofErr w:type="gramStart"/>
      <w:r>
        <w:t>Ratio  2</w:t>
      </w:r>
      <w:proofErr w:type="gramEnd"/>
      <w:r>
        <w:t xml:space="preserve">   1    NA     0.775350      NA  0.52328   1.14880   </w:t>
      </w:r>
    </w:p>
    <w:p w:rsidR="008D17B2" w:rsidRDefault="008D17B2" w:rsidP="008D17B2">
      <w:r>
        <w:t xml:space="preserve"> </w:t>
      </w:r>
      <w:proofErr w:type="spellStart"/>
      <w:proofErr w:type="gramStart"/>
      <w:r>
        <w:t>friskgrp</w:t>
      </w:r>
      <w:proofErr w:type="spellEnd"/>
      <w:proofErr w:type="gramEnd"/>
      <w:r>
        <w:t xml:space="preserve"> - 2:1 2   3    NA     0.931260 0.21069  0.51832   1.34420   </w:t>
      </w:r>
    </w:p>
    <w:p w:rsidR="008D17B2" w:rsidRDefault="008D17B2" w:rsidP="008D17B2">
      <w:r>
        <w:t xml:space="preserve">  Hazard </w:t>
      </w:r>
      <w:proofErr w:type="gramStart"/>
      <w:r>
        <w:t>Ratio  2</w:t>
      </w:r>
      <w:proofErr w:type="gramEnd"/>
      <w:r>
        <w:t xml:space="preserve">   3    NA     2.537700      NA  1.67920   3.83510</w:t>
      </w:r>
    </w:p>
    <w:p w:rsidR="008D17B2" w:rsidRDefault="008D17B2" w:rsidP="008D17B2"/>
    <w:p w:rsidR="008D17B2" w:rsidRPr="008D17B2" w:rsidRDefault="008D17B2" w:rsidP="008D17B2">
      <w:pPr>
        <w:rPr>
          <w:sz w:val="24"/>
        </w:rPr>
      </w:pPr>
      <w:r>
        <w:rPr>
          <w:sz w:val="24"/>
        </w:rPr>
        <w:t>I found that treatment, after controlling for risk group, was associated with a slightly higher risk of death (HR = 1.07, 95% CI= 0.76, 1.51) although this effect was not statistically significant.</w:t>
      </w:r>
    </w:p>
    <w:p w:rsidR="00922145" w:rsidRDefault="00922145"/>
    <w:p w:rsidR="004E002C" w:rsidRDefault="004E002C">
      <w:r w:rsidRPr="00EE6E14">
        <w:t xml:space="preserve">7. </w:t>
      </w:r>
      <w:r w:rsidR="005C0374">
        <w:t>[10</w:t>
      </w:r>
      <w:r w:rsidR="008B348E">
        <w:t xml:space="preserve">pts] </w:t>
      </w:r>
      <w:r w:rsidRPr="00EE6E14">
        <w:t xml:space="preserve">Is there evidence of a difference in </w:t>
      </w:r>
      <w:proofErr w:type="gramStart"/>
      <w:r w:rsidRPr="00EE6E14">
        <w:t xml:space="preserve">treatment </w:t>
      </w:r>
      <w:r w:rsidR="00360425">
        <w:t xml:space="preserve"> on</w:t>
      </w:r>
      <w:proofErr w:type="gramEnd"/>
      <w:r w:rsidR="00360425">
        <w:t xml:space="preserve"> the survival effect based on risk group</w:t>
      </w:r>
      <w:r w:rsidRPr="00EE6E14">
        <w:t>? Report the HR</w:t>
      </w:r>
      <w:r w:rsidR="0047502E" w:rsidRPr="00EE6E14">
        <w:t>s and 95% CIs</w:t>
      </w:r>
      <w:r w:rsidR="00360425">
        <w:t xml:space="preserve"> for treatment by risk </w:t>
      </w:r>
      <w:proofErr w:type="gramStart"/>
      <w:r w:rsidR="00360425">
        <w:t xml:space="preserve">group </w:t>
      </w:r>
      <w:r w:rsidR="0047502E" w:rsidRPr="00EE6E14">
        <w:t xml:space="preserve"> (</w:t>
      </w:r>
      <w:proofErr w:type="gramEnd"/>
      <w:r w:rsidR="0047502E" w:rsidRPr="00EE6E14">
        <w:t xml:space="preserve">based on </w:t>
      </w:r>
      <w:r w:rsidR="0047502E" w:rsidRPr="00360425">
        <w:rPr>
          <w:u w:val="single"/>
        </w:rPr>
        <w:t>one</w:t>
      </w:r>
      <w:r w:rsidR="0047502E" w:rsidRPr="00EE6E14">
        <w:t xml:space="preserve"> model</w:t>
      </w:r>
      <w:r w:rsidR="00360425">
        <w:t>).</w:t>
      </w:r>
    </w:p>
    <w:p w:rsidR="008D17B2" w:rsidRDefault="008D17B2" w:rsidP="008D17B2">
      <w:r>
        <w:t>m2cph&lt;-</w:t>
      </w:r>
      <w:proofErr w:type="spellStart"/>
      <w:proofErr w:type="gramStart"/>
      <w:r>
        <w:t>cph</w:t>
      </w:r>
      <w:proofErr w:type="spellEnd"/>
      <w:r>
        <w:t>(</w:t>
      </w:r>
      <w:proofErr w:type="gramEnd"/>
      <w:r>
        <w:t>sv1~treat*</w:t>
      </w:r>
      <w:proofErr w:type="spellStart"/>
      <w:r>
        <w:t>friskgrp,data</w:t>
      </w:r>
      <w:proofErr w:type="spellEnd"/>
      <w:r>
        <w:t>=</w:t>
      </w:r>
      <w:proofErr w:type="spellStart"/>
      <w:r>
        <w:t>renalw</w:t>
      </w:r>
      <w:proofErr w:type="spellEnd"/>
      <w:r>
        <w:t>)</w:t>
      </w:r>
    </w:p>
    <w:p w:rsidR="008D17B2" w:rsidRDefault="008D17B2" w:rsidP="008D17B2">
      <w:r>
        <w:t>m2cph</w:t>
      </w:r>
    </w:p>
    <w:p w:rsidR="008D17B2" w:rsidRDefault="008D17B2" w:rsidP="008D17B2">
      <w:proofErr w:type="gramStart"/>
      <w:r>
        <w:t>summary(</w:t>
      </w:r>
      <w:proofErr w:type="gramEnd"/>
      <w:r>
        <w:t>m2cph)</w:t>
      </w:r>
    </w:p>
    <w:p w:rsidR="00AD1265" w:rsidRPr="00AD1265" w:rsidRDefault="00AD1265" w:rsidP="00AD1265">
      <w:pPr>
        <w:rPr>
          <w:sz w:val="24"/>
        </w:rPr>
      </w:pPr>
      <w:r>
        <w:rPr>
          <w:sz w:val="24"/>
        </w:rPr>
        <w:t>I did not find any evidence for a treatment by risk-group interaction.</w:t>
      </w:r>
    </w:p>
    <w:tbl>
      <w:tblPr>
        <w:tblW w:w="590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1420"/>
        <w:gridCol w:w="1500"/>
      </w:tblGrid>
      <w:tr w:rsidR="00AD1265" w:rsidRPr="00AD1265" w:rsidTr="00AD1265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Lower 95% CI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Upper 95% CI</w:t>
            </w:r>
          </w:p>
        </w:tc>
      </w:tr>
      <w:tr w:rsidR="00AD1265" w:rsidRPr="00AD1265" w:rsidTr="00AD1265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Treat*Risk Group=1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</w:tr>
      <w:tr w:rsidR="00AD1265" w:rsidRPr="00AD1265" w:rsidTr="00AD1265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Treat*Risk Group=2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265" w:rsidRPr="00AD1265" w:rsidRDefault="00AD1265" w:rsidP="00AD12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265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</w:tr>
    </w:tbl>
    <w:p w:rsidR="008D17B2" w:rsidRPr="00AD1265" w:rsidRDefault="008D17B2" w:rsidP="00AD1265">
      <w:pPr>
        <w:rPr>
          <w:sz w:val="24"/>
        </w:rPr>
      </w:pPr>
    </w:p>
    <w:sectPr w:rsidR="008D17B2" w:rsidRPr="00AD1265" w:rsidSect="000D1E18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3B" w:rsidRDefault="00270E3B" w:rsidP="008545F9">
      <w:pPr>
        <w:spacing w:line="240" w:lineRule="auto"/>
      </w:pPr>
      <w:r>
        <w:separator/>
      </w:r>
    </w:p>
  </w:endnote>
  <w:endnote w:type="continuationSeparator" w:id="0">
    <w:p w:rsidR="00270E3B" w:rsidRDefault="00270E3B" w:rsidP="00854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3B" w:rsidRDefault="00270E3B" w:rsidP="008545F9">
      <w:pPr>
        <w:spacing w:line="240" w:lineRule="auto"/>
      </w:pPr>
      <w:r>
        <w:separator/>
      </w:r>
    </w:p>
  </w:footnote>
  <w:footnote w:type="continuationSeparator" w:id="0">
    <w:p w:rsidR="00270E3B" w:rsidRDefault="00270E3B" w:rsidP="00854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158AF"/>
    <w:multiLevelType w:val="hybridMultilevel"/>
    <w:tmpl w:val="94143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271B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22F1C97"/>
    <w:multiLevelType w:val="hybridMultilevel"/>
    <w:tmpl w:val="CB26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E0E9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2C06F6B"/>
    <w:multiLevelType w:val="hybridMultilevel"/>
    <w:tmpl w:val="C546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F0F65"/>
    <w:multiLevelType w:val="hybridMultilevel"/>
    <w:tmpl w:val="A15A6DA0"/>
    <w:lvl w:ilvl="0" w:tplc="CCB8612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2D"/>
    <w:rsid w:val="00005919"/>
    <w:rsid w:val="0002560A"/>
    <w:rsid w:val="00042FF0"/>
    <w:rsid w:val="0006710F"/>
    <w:rsid w:val="00075DF4"/>
    <w:rsid w:val="00080AF7"/>
    <w:rsid w:val="0009200C"/>
    <w:rsid w:val="000A4079"/>
    <w:rsid w:val="000C1B48"/>
    <w:rsid w:val="000D1E18"/>
    <w:rsid w:val="000D5C89"/>
    <w:rsid w:val="001107A8"/>
    <w:rsid w:val="001464B1"/>
    <w:rsid w:val="00151C9B"/>
    <w:rsid w:val="0019105E"/>
    <w:rsid w:val="001A01D4"/>
    <w:rsid w:val="001D588C"/>
    <w:rsid w:val="001E223E"/>
    <w:rsid w:val="001E4733"/>
    <w:rsid w:val="00202315"/>
    <w:rsid w:val="00215A73"/>
    <w:rsid w:val="00217EB1"/>
    <w:rsid w:val="00223AD6"/>
    <w:rsid w:val="002304E0"/>
    <w:rsid w:val="00270E3B"/>
    <w:rsid w:val="0027156B"/>
    <w:rsid w:val="00272279"/>
    <w:rsid w:val="002945E3"/>
    <w:rsid w:val="0029780A"/>
    <w:rsid w:val="002A63DA"/>
    <w:rsid w:val="002C0442"/>
    <w:rsid w:val="002C22E2"/>
    <w:rsid w:val="002E227D"/>
    <w:rsid w:val="0031751A"/>
    <w:rsid w:val="00320542"/>
    <w:rsid w:val="00330B49"/>
    <w:rsid w:val="00334B4E"/>
    <w:rsid w:val="0033537A"/>
    <w:rsid w:val="00356093"/>
    <w:rsid w:val="00360425"/>
    <w:rsid w:val="003657D8"/>
    <w:rsid w:val="003713FE"/>
    <w:rsid w:val="00385942"/>
    <w:rsid w:val="003A0E3D"/>
    <w:rsid w:val="003A68C0"/>
    <w:rsid w:val="003B3809"/>
    <w:rsid w:val="003B718E"/>
    <w:rsid w:val="003B75A1"/>
    <w:rsid w:val="00435887"/>
    <w:rsid w:val="00445C3A"/>
    <w:rsid w:val="00461A22"/>
    <w:rsid w:val="00464B5C"/>
    <w:rsid w:val="0047502E"/>
    <w:rsid w:val="00484090"/>
    <w:rsid w:val="004A62D5"/>
    <w:rsid w:val="004B559C"/>
    <w:rsid w:val="004C6D44"/>
    <w:rsid w:val="004D1622"/>
    <w:rsid w:val="004E002C"/>
    <w:rsid w:val="00550065"/>
    <w:rsid w:val="005848FF"/>
    <w:rsid w:val="0059748F"/>
    <w:rsid w:val="005A5634"/>
    <w:rsid w:val="005B0C4A"/>
    <w:rsid w:val="005C0374"/>
    <w:rsid w:val="005C2263"/>
    <w:rsid w:val="005D6ABB"/>
    <w:rsid w:val="005D6E83"/>
    <w:rsid w:val="005F305D"/>
    <w:rsid w:val="005F650A"/>
    <w:rsid w:val="00602730"/>
    <w:rsid w:val="00605EB4"/>
    <w:rsid w:val="00620ACC"/>
    <w:rsid w:val="00652D82"/>
    <w:rsid w:val="00660126"/>
    <w:rsid w:val="00673CC0"/>
    <w:rsid w:val="00683B28"/>
    <w:rsid w:val="006B0E58"/>
    <w:rsid w:val="006C1CFA"/>
    <w:rsid w:val="006E1965"/>
    <w:rsid w:val="006E7E97"/>
    <w:rsid w:val="006F255D"/>
    <w:rsid w:val="00711285"/>
    <w:rsid w:val="00716528"/>
    <w:rsid w:val="007450A8"/>
    <w:rsid w:val="0075770F"/>
    <w:rsid w:val="0078114C"/>
    <w:rsid w:val="007813E9"/>
    <w:rsid w:val="00787D06"/>
    <w:rsid w:val="007B6F9E"/>
    <w:rsid w:val="00830624"/>
    <w:rsid w:val="008545F9"/>
    <w:rsid w:val="00855E4F"/>
    <w:rsid w:val="00875335"/>
    <w:rsid w:val="00897D81"/>
    <w:rsid w:val="00897EF1"/>
    <w:rsid w:val="008A34D0"/>
    <w:rsid w:val="008B0BDB"/>
    <w:rsid w:val="008B348E"/>
    <w:rsid w:val="008D17B2"/>
    <w:rsid w:val="008E3E58"/>
    <w:rsid w:val="008F435B"/>
    <w:rsid w:val="009006B2"/>
    <w:rsid w:val="00902A67"/>
    <w:rsid w:val="00922145"/>
    <w:rsid w:val="00942D03"/>
    <w:rsid w:val="00945009"/>
    <w:rsid w:val="00961854"/>
    <w:rsid w:val="00963E77"/>
    <w:rsid w:val="00972CFA"/>
    <w:rsid w:val="00991C47"/>
    <w:rsid w:val="009D0074"/>
    <w:rsid w:val="009D2D62"/>
    <w:rsid w:val="009D2FF7"/>
    <w:rsid w:val="009F10EA"/>
    <w:rsid w:val="00A05055"/>
    <w:rsid w:val="00A06963"/>
    <w:rsid w:val="00A25BC7"/>
    <w:rsid w:val="00A35E14"/>
    <w:rsid w:val="00A3633F"/>
    <w:rsid w:val="00A56364"/>
    <w:rsid w:val="00A71AC2"/>
    <w:rsid w:val="00AC2C9E"/>
    <w:rsid w:val="00AD1265"/>
    <w:rsid w:val="00AE4799"/>
    <w:rsid w:val="00B15C0E"/>
    <w:rsid w:val="00B323E6"/>
    <w:rsid w:val="00B44F82"/>
    <w:rsid w:val="00B61810"/>
    <w:rsid w:val="00B62A93"/>
    <w:rsid w:val="00B63635"/>
    <w:rsid w:val="00B67971"/>
    <w:rsid w:val="00B84F65"/>
    <w:rsid w:val="00B9323E"/>
    <w:rsid w:val="00BA4199"/>
    <w:rsid w:val="00BC1C98"/>
    <w:rsid w:val="00BD3CA7"/>
    <w:rsid w:val="00BE3C3D"/>
    <w:rsid w:val="00C04635"/>
    <w:rsid w:val="00C074BF"/>
    <w:rsid w:val="00C13586"/>
    <w:rsid w:val="00C22579"/>
    <w:rsid w:val="00C264B3"/>
    <w:rsid w:val="00C325DA"/>
    <w:rsid w:val="00C5541C"/>
    <w:rsid w:val="00C76797"/>
    <w:rsid w:val="00C97877"/>
    <w:rsid w:val="00CC392B"/>
    <w:rsid w:val="00CE7DFB"/>
    <w:rsid w:val="00D07C09"/>
    <w:rsid w:val="00D156F7"/>
    <w:rsid w:val="00D20B9B"/>
    <w:rsid w:val="00D40FAB"/>
    <w:rsid w:val="00D50AE1"/>
    <w:rsid w:val="00D70E14"/>
    <w:rsid w:val="00D97022"/>
    <w:rsid w:val="00DA4A9E"/>
    <w:rsid w:val="00DB4CCD"/>
    <w:rsid w:val="00DC0CA3"/>
    <w:rsid w:val="00DD0039"/>
    <w:rsid w:val="00DF139F"/>
    <w:rsid w:val="00DF2214"/>
    <w:rsid w:val="00E04339"/>
    <w:rsid w:val="00E1493F"/>
    <w:rsid w:val="00E17480"/>
    <w:rsid w:val="00E356B3"/>
    <w:rsid w:val="00E94607"/>
    <w:rsid w:val="00E94CA2"/>
    <w:rsid w:val="00EA79B6"/>
    <w:rsid w:val="00EB2383"/>
    <w:rsid w:val="00EC323A"/>
    <w:rsid w:val="00EC5661"/>
    <w:rsid w:val="00EC7BDE"/>
    <w:rsid w:val="00ED1B46"/>
    <w:rsid w:val="00ED1D33"/>
    <w:rsid w:val="00EE002D"/>
    <w:rsid w:val="00EE6E14"/>
    <w:rsid w:val="00F30E98"/>
    <w:rsid w:val="00F31C32"/>
    <w:rsid w:val="00F35C85"/>
    <w:rsid w:val="00F42413"/>
    <w:rsid w:val="00F51312"/>
    <w:rsid w:val="00F55514"/>
    <w:rsid w:val="00F555A6"/>
    <w:rsid w:val="00F70464"/>
    <w:rsid w:val="00F9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8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4</Pages>
  <Words>1003</Words>
  <Characters>5382</Characters>
  <Application>Microsoft Office Word</Application>
  <DocSecurity>0</DocSecurity>
  <Lines>316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L. Bell</dc:creator>
  <cp:lastModifiedBy>LaRoche, Dominic {DTIO~Tucson}</cp:lastModifiedBy>
  <cp:revision>8</cp:revision>
  <cp:lastPrinted>2014-02-19T23:52:00Z</cp:lastPrinted>
  <dcterms:created xsi:type="dcterms:W3CDTF">2015-03-31T17:08:00Z</dcterms:created>
  <dcterms:modified xsi:type="dcterms:W3CDTF">2015-04-02T22:52:00Z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