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B8" w:rsidRPr="00492CC4" w:rsidRDefault="00512BB8" w:rsidP="00512BB8">
      <w:r w:rsidRPr="00492CC4">
        <w:t xml:space="preserve">Homework </w:t>
      </w:r>
      <w:r w:rsidR="00695277" w:rsidRPr="00492CC4">
        <w:t>4</w:t>
      </w:r>
      <w:r w:rsidRPr="00492CC4">
        <w:t>,  CPH 675  Clinical Trials</w:t>
      </w:r>
      <w:r w:rsidRPr="00492CC4">
        <w:tab/>
      </w:r>
      <w:r w:rsidRPr="00492CC4">
        <w:tab/>
      </w:r>
      <w:r w:rsidRPr="00492CC4">
        <w:tab/>
      </w:r>
      <w:r w:rsidRPr="00492CC4">
        <w:tab/>
        <w:t>Spring 201</w:t>
      </w:r>
      <w:r w:rsidR="00807A1E">
        <w:t>5</w:t>
      </w:r>
      <w:r w:rsidRPr="00492CC4">
        <w:t>, Dr Melanie Bell</w:t>
      </w:r>
    </w:p>
    <w:p w:rsidR="00512BB8" w:rsidRPr="00492CC4" w:rsidRDefault="00512BB8" w:rsidP="00512BB8">
      <w:r w:rsidRPr="00492CC4">
        <w:t xml:space="preserve">Due:  </w:t>
      </w:r>
      <w:r w:rsidR="00695277" w:rsidRPr="00492CC4">
        <w:t>1 May 2015</w:t>
      </w:r>
    </w:p>
    <w:p w:rsidR="00512BB8" w:rsidRPr="00492CC4" w:rsidRDefault="00512BB8" w:rsidP="00512BB8">
      <w:pPr>
        <w:jc w:val="center"/>
      </w:pPr>
      <w:r w:rsidRPr="00492CC4">
        <w:t>Include only relevant code and output!</w:t>
      </w:r>
    </w:p>
    <w:p w:rsidR="00512BB8" w:rsidRPr="00492CC4" w:rsidRDefault="00512BB8" w:rsidP="00512BB8">
      <w:r w:rsidRPr="00492CC4">
        <w:t xml:space="preserve">Use the Share data. Project SHARE was a CRT carried out in Scotland to measure the impact of a school-based sexual health education program. In this trial, 25 secondary schools were allocated to intervention and control arms. The intervention consisted of a teacher delivered program of 20 sessions on sexual health. The control group continued with their existing sex </w:t>
      </w:r>
      <w:proofErr w:type="spellStart"/>
      <w:r w:rsidRPr="00492CC4">
        <w:t>ed</w:t>
      </w:r>
      <w:proofErr w:type="spellEnd"/>
      <w:r w:rsidRPr="00492CC4">
        <w:t xml:space="preserve"> programs. A total of 8430 students were enrolled in the cohort and 5854 were successfully followed up 2 years later. </w:t>
      </w:r>
    </w:p>
    <w:p w:rsidR="00512BB8" w:rsidRPr="00492CC4" w:rsidRDefault="00512BB8" w:rsidP="00512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6"/>
      </w:tblGrid>
      <w:tr w:rsidR="00512BB8" w:rsidRPr="00492CC4" w:rsidTr="00C60576">
        <w:tc>
          <w:tcPr>
            <w:tcW w:w="10476" w:type="dxa"/>
          </w:tcPr>
          <w:p w:rsidR="00512BB8" w:rsidRPr="00492CC4" w:rsidRDefault="00512BB8" w:rsidP="00C60576">
            <w:pPr>
              <w:rPr>
                <w:rFonts w:ascii="Courier New" w:hAnsi="Courier New" w:cs="Courier New"/>
                <w:sz w:val="16"/>
              </w:rPr>
            </w:pPr>
            <w:r w:rsidRPr="00492CC4">
              <w:rPr>
                <w:rFonts w:ascii="Courier New" w:hAnsi="Courier New" w:cs="Courier New"/>
                <w:sz w:val="16"/>
              </w:rPr>
              <w:t xml:space="preserve">              storage   display    value</w:t>
            </w:r>
          </w:p>
          <w:p w:rsidR="00512BB8" w:rsidRPr="00492CC4" w:rsidRDefault="00512BB8" w:rsidP="00C60576">
            <w:pPr>
              <w:rPr>
                <w:rFonts w:ascii="Courier New" w:hAnsi="Courier New" w:cs="Courier New"/>
                <w:sz w:val="16"/>
              </w:rPr>
            </w:pPr>
            <w:r w:rsidRPr="00492CC4">
              <w:rPr>
                <w:rFonts w:ascii="Courier New" w:hAnsi="Courier New" w:cs="Courier New"/>
                <w:sz w:val="16"/>
              </w:rPr>
              <w:t>variable name   type    format     label      variable label</w:t>
            </w:r>
          </w:p>
          <w:p w:rsidR="00512BB8" w:rsidRPr="00492CC4" w:rsidRDefault="00512BB8" w:rsidP="00C60576">
            <w:pPr>
              <w:rPr>
                <w:rFonts w:ascii="Courier New" w:hAnsi="Courier New" w:cs="Courier New"/>
                <w:sz w:val="16"/>
              </w:rPr>
            </w:pPr>
            <w:r w:rsidRPr="00492CC4">
              <w:rPr>
                <w:rFonts w:ascii="Courier New" w:hAnsi="Courier New" w:cs="Courier New"/>
                <w:sz w:val="16"/>
              </w:rPr>
              <w:t>----------------------------------------------------------------------------------------------------------</w:t>
            </w:r>
          </w:p>
          <w:p w:rsidR="00512BB8" w:rsidRPr="00492CC4" w:rsidRDefault="00512BB8" w:rsidP="00C60576">
            <w:pPr>
              <w:rPr>
                <w:rFonts w:ascii="Courier New" w:hAnsi="Courier New" w:cs="Courier New"/>
                <w:sz w:val="16"/>
              </w:rPr>
            </w:pPr>
            <w:r w:rsidRPr="00492CC4">
              <w:rPr>
                <w:rFonts w:ascii="Courier New" w:hAnsi="Courier New" w:cs="Courier New"/>
                <w:sz w:val="16"/>
              </w:rPr>
              <w:t>school          byte    %8.0g                 school number: 1-25</w:t>
            </w:r>
          </w:p>
          <w:p w:rsidR="00512BB8" w:rsidRPr="00492CC4" w:rsidRDefault="00512BB8" w:rsidP="00C60576">
            <w:pPr>
              <w:rPr>
                <w:rFonts w:ascii="Courier New" w:hAnsi="Courier New" w:cs="Courier New"/>
                <w:sz w:val="16"/>
              </w:rPr>
            </w:pPr>
            <w:r w:rsidRPr="00492CC4">
              <w:rPr>
                <w:rFonts w:ascii="Courier New" w:hAnsi="Courier New" w:cs="Courier New"/>
                <w:sz w:val="16"/>
              </w:rPr>
              <w:t>sex             byte    %8.0g                 sex: 1=male, 2=female</w:t>
            </w:r>
          </w:p>
          <w:p w:rsidR="00512BB8" w:rsidRPr="00492CC4" w:rsidRDefault="00512BB8" w:rsidP="00C60576">
            <w:pPr>
              <w:rPr>
                <w:rFonts w:ascii="Courier New" w:hAnsi="Courier New" w:cs="Courier New"/>
                <w:sz w:val="16"/>
              </w:rPr>
            </w:pPr>
            <w:r w:rsidRPr="00492CC4">
              <w:rPr>
                <w:rFonts w:ascii="Courier New" w:hAnsi="Courier New" w:cs="Courier New"/>
                <w:sz w:val="16"/>
              </w:rPr>
              <w:t>arm             byte    %8.0g                 treatment arm: 0=control, 1=intervention</w:t>
            </w:r>
          </w:p>
          <w:p w:rsidR="00512BB8" w:rsidRPr="00492CC4" w:rsidRDefault="00512BB8" w:rsidP="00C60576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492CC4">
              <w:rPr>
                <w:rFonts w:ascii="Courier New" w:hAnsi="Courier New" w:cs="Courier New"/>
                <w:sz w:val="16"/>
              </w:rPr>
              <w:t>scpar</w:t>
            </w:r>
            <w:proofErr w:type="spellEnd"/>
            <w:r w:rsidRPr="00492CC4">
              <w:rPr>
                <w:rFonts w:ascii="Courier New" w:hAnsi="Courier New" w:cs="Courier New"/>
                <w:sz w:val="16"/>
              </w:rPr>
              <w:t xml:space="preserve">           byte    %8.0g                 social class:</w:t>
            </w:r>
          </w:p>
          <w:p w:rsidR="00512BB8" w:rsidRPr="00492CC4" w:rsidRDefault="00512BB8" w:rsidP="00C60576">
            <w:pPr>
              <w:rPr>
                <w:rFonts w:ascii="Courier New" w:hAnsi="Courier New" w:cs="Courier New"/>
                <w:sz w:val="16"/>
              </w:rPr>
            </w:pPr>
            <w:r w:rsidRPr="00492CC4">
              <w:rPr>
                <w:rFonts w:ascii="Courier New" w:hAnsi="Courier New" w:cs="Courier New"/>
                <w:sz w:val="16"/>
              </w:rPr>
              <w:t xml:space="preserve">                                                10=I,20=II,31=IIInon-manual,32=IIImanual,40=IV,50=V,99=not coded</w:t>
            </w:r>
          </w:p>
          <w:p w:rsidR="00512BB8" w:rsidRPr="00492CC4" w:rsidRDefault="00512BB8" w:rsidP="00C60576">
            <w:pPr>
              <w:rPr>
                <w:rFonts w:ascii="Courier New" w:hAnsi="Courier New" w:cs="Courier New"/>
                <w:sz w:val="16"/>
              </w:rPr>
            </w:pPr>
            <w:r w:rsidRPr="00492CC4">
              <w:rPr>
                <w:rFonts w:ascii="Courier New" w:hAnsi="Courier New" w:cs="Courier New"/>
                <w:sz w:val="16"/>
              </w:rPr>
              <w:t>debut           byte    %8.0g                 onset of sexual activity during follow-up: 0=no, 1=yes</w:t>
            </w:r>
          </w:p>
          <w:p w:rsidR="00512BB8" w:rsidRPr="00492CC4" w:rsidRDefault="00512BB8" w:rsidP="00C60576">
            <w:pPr>
              <w:rPr>
                <w:rFonts w:ascii="Courier New" w:hAnsi="Courier New" w:cs="Courier New"/>
                <w:sz w:val="16"/>
              </w:rPr>
            </w:pPr>
            <w:r w:rsidRPr="00492CC4">
              <w:rPr>
                <w:rFonts w:ascii="Courier New" w:hAnsi="Courier New" w:cs="Courier New"/>
                <w:sz w:val="16"/>
              </w:rPr>
              <w:t>regret          byte    %8.0g                 regret of first sex with last partner (in those with &gt;1 partner):</w:t>
            </w:r>
          </w:p>
          <w:p w:rsidR="00512BB8" w:rsidRPr="00492CC4" w:rsidRDefault="00512BB8" w:rsidP="00C60576">
            <w:pPr>
              <w:rPr>
                <w:rFonts w:ascii="Courier New" w:hAnsi="Courier New" w:cs="Courier New"/>
                <w:sz w:val="16"/>
              </w:rPr>
            </w:pPr>
            <w:r w:rsidRPr="00492CC4">
              <w:rPr>
                <w:rFonts w:ascii="Courier New" w:hAnsi="Courier New" w:cs="Courier New"/>
                <w:sz w:val="16"/>
              </w:rPr>
              <w:t xml:space="preserve">                                                0=no, 1=yes</w:t>
            </w:r>
          </w:p>
          <w:p w:rsidR="00512BB8" w:rsidRPr="00492CC4" w:rsidRDefault="00512BB8" w:rsidP="00C60576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492CC4">
              <w:rPr>
                <w:rFonts w:ascii="Courier New" w:hAnsi="Courier New" w:cs="Courier New"/>
                <w:sz w:val="16"/>
              </w:rPr>
              <w:t>kscore</w:t>
            </w:r>
            <w:proofErr w:type="spellEnd"/>
            <w:r w:rsidRPr="00492CC4">
              <w:rPr>
                <w:rFonts w:ascii="Courier New" w:hAnsi="Courier New" w:cs="Courier New"/>
                <w:sz w:val="16"/>
              </w:rPr>
              <w:t xml:space="preserve">          byte    %8.0g                 knowledge of sexual health at follow-up: score from -8 to +8</w:t>
            </w:r>
          </w:p>
          <w:p w:rsidR="00512BB8" w:rsidRPr="00492CC4" w:rsidRDefault="00512BB8" w:rsidP="00C60576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492CC4">
              <w:rPr>
                <w:rFonts w:ascii="Courier New" w:hAnsi="Courier New" w:cs="Courier New"/>
                <w:sz w:val="16"/>
              </w:rPr>
              <w:t>idno</w:t>
            </w:r>
            <w:proofErr w:type="spellEnd"/>
            <w:r w:rsidRPr="00492CC4">
              <w:rPr>
                <w:rFonts w:ascii="Courier New" w:hAnsi="Courier New" w:cs="Courier New"/>
                <w:sz w:val="16"/>
              </w:rPr>
              <w:t xml:space="preserve">            float   %9.0g                 individual number</w:t>
            </w:r>
          </w:p>
        </w:tc>
      </w:tr>
    </w:tbl>
    <w:p w:rsidR="00512BB8" w:rsidRPr="00492CC4" w:rsidRDefault="00512BB8" w:rsidP="00512BB8"/>
    <w:p w:rsidR="00512BB8" w:rsidRPr="00492CC4" w:rsidRDefault="00512BB8" w:rsidP="00512BB8">
      <w:r w:rsidRPr="00492CC4">
        <w:t>1.</w:t>
      </w:r>
      <w:r w:rsidR="009301EF" w:rsidRPr="00492CC4">
        <w:t xml:space="preserve"> [</w:t>
      </w:r>
      <w:r w:rsidR="0089300D" w:rsidRPr="00492CC4">
        <w:t>10</w:t>
      </w:r>
      <w:r w:rsidR="009301EF" w:rsidRPr="00492CC4">
        <w:t>pts]</w:t>
      </w:r>
      <w:r w:rsidRPr="00492CC4">
        <w:t xml:space="preserve"> Is there a difference in knowledge between the two arms</w:t>
      </w:r>
      <w:r w:rsidR="00695277" w:rsidRPr="00492CC4">
        <w:t xml:space="preserve"> following the intervention</w:t>
      </w:r>
      <w:r w:rsidRPr="00492CC4">
        <w:t xml:space="preserve">?  Use an unadjusted mixed model on </w:t>
      </w:r>
      <w:r w:rsidRPr="00492CC4">
        <w:rPr>
          <w:i/>
        </w:rPr>
        <w:t xml:space="preserve">the individual level </w:t>
      </w:r>
      <w:r w:rsidRPr="00492CC4">
        <w:t xml:space="preserve">data to determine this, while accounting for the clustering design. Show relevant code and output. Write your answer in a few sentences appropriate for a journal. Include both your statistical methods (briefly) and the results. </w:t>
      </w:r>
    </w:p>
    <w:p w:rsidR="00492CC4" w:rsidRPr="00492CC4" w:rsidRDefault="00492CC4" w:rsidP="00512BB8"/>
    <w:p w:rsidR="00512BB8" w:rsidRPr="00492CC4" w:rsidRDefault="00512BB8" w:rsidP="00512BB8">
      <w:r w:rsidRPr="00492CC4">
        <w:t xml:space="preserve">2. </w:t>
      </w:r>
      <w:r w:rsidR="0009621D" w:rsidRPr="00492CC4">
        <w:t xml:space="preserve">[4pts] </w:t>
      </w:r>
      <w:r w:rsidRPr="00492CC4">
        <w:t>Using your model from 1, what is the intracluster correlation?</w:t>
      </w:r>
    </w:p>
    <w:p w:rsidR="00512BB8" w:rsidRPr="00492CC4" w:rsidRDefault="00512BB8" w:rsidP="00512BB8"/>
    <w:p w:rsidR="00522D41" w:rsidRDefault="00512BB8" w:rsidP="00492CC4">
      <w:r w:rsidRPr="00492CC4">
        <w:t xml:space="preserve">3. </w:t>
      </w:r>
      <w:r w:rsidR="0009621D" w:rsidRPr="00492CC4">
        <w:t xml:space="preserve">[4pts] </w:t>
      </w:r>
      <w:r w:rsidRPr="00492CC4">
        <w:t>What is the design effect for this study? What does this mean?</w:t>
      </w:r>
    </w:p>
    <w:p w:rsidR="00522D41" w:rsidRDefault="00522D41" w:rsidP="00492CC4"/>
    <w:p w:rsidR="00492CC4" w:rsidRPr="00492CC4" w:rsidRDefault="00512BB8" w:rsidP="00492CC4">
      <w:r w:rsidRPr="00492CC4">
        <w:t xml:space="preserve">4. </w:t>
      </w:r>
      <w:r w:rsidR="00FF07D0" w:rsidRPr="00492CC4">
        <w:t>[</w:t>
      </w:r>
      <w:r w:rsidR="0089300D" w:rsidRPr="00492CC4">
        <w:t>10</w:t>
      </w:r>
      <w:r w:rsidR="00FF07D0" w:rsidRPr="00492CC4">
        <w:t xml:space="preserve">pts] </w:t>
      </w:r>
      <w:r w:rsidRPr="00492CC4">
        <w:t xml:space="preserve">Analyze this study at the </w:t>
      </w:r>
      <w:r w:rsidRPr="00492CC4">
        <w:rPr>
          <w:i/>
        </w:rPr>
        <w:t>cluster level</w:t>
      </w:r>
      <w:r w:rsidRPr="00492CC4">
        <w:t xml:space="preserve"> as outlined in the Wears paper. Show relevant code and output. Write your answer in a few sentences appropriate for a journal. </w:t>
      </w:r>
      <w:r w:rsidR="00C87046" w:rsidRPr="00492CC4">
        <w:t xml:space="preserve"> </w:t>
      </w:r>
      <w:r w:rsidRPr="00492CC4">
        <w:t>Include both your statistical methods (briefly) and the results.</w:t>
      </w:r>
      <w:r w:rsidR="0009621D" w:rsidRPr="00492CC4">
        <w:t xml:space="preserve"> </w:t>
      </w:r>
      <w:r w:rsidR="00C87046" w:rsidRPr="00492CC4">
        <w:t xml:space="preserve">Compare your answer to the results you found by analyzing at the individual level. </w:t>
      </w:r>
      <w:r w:rsidR="0009621D" w:rsidRPr="00492CC4">
        <w:t xml:space="preserve">SAS users should use the </w:t>
      </w:r>
      <w:proofErr w:type="spellStart"/>
      <w:r w:rsidR="0009621D" w:rsidRPr="00492CC4">
        <w:t>ods</w:t>
      </w:r>
      <w:proofErr w:type="spellEnd"/>
      <w:r w:rsidR="0009621D" w:rsidRPr="00492CC4">
        <w:t xml:space="preserve"> output statement in a </w:t>
      </w:r>
      <w:proofErr w:type="spellStart"/>
      <w:r w:rsidR="0009621D" w:rsidRPr="00492CC4">
        <w:t>proc</w:t>
      </w:r>
      <w:proofErr w:type="spellEnd"/>
      <w:r w:rsidR="0009621D" w:rsidRPr="00492CC4">
        <w:t xml:space="preserve"> means. Stata users should </w:t>
      </w:r>
      <w:r w:rsidR="00FF07D0" w:rsidRPr="00492CC4">
        <w:t>use the collapse command.</w:t>
      </w:r>
    </w:p>
    <w:p w:rsidR="00695277" w:rsidRPr="00492CC4" w:rsidRDefault="00695277" w:rsidP="00492CC4"/>
    <w:p w:rsidR="00224359" w:rsidRPr="00492CC4" w:rsidRDefault="00522D41" w:rsidP="00A3298A">
      <w:r>
        <w:t>5</w:t>
      </w:r>
      <w:r w:rsidR="00224359" w:rsidRPr="00492CC4">
        <w:t>.</w:t>
      </w:r>
      <w:r w:rsidR="002F243D" w:rsidRPr="00492CC4">
        <w:t>[5pts]</w:t>
      </w:r>
      <w:r w:rsidR="00224359" w:rsidRPr="00492CC4">
        <w:t xml:space="preserve"> </w:t>
      </w:r>
      <w:r w:rsidR="00A46290" w:rsidRPr="00492CC4">
        <w:t xml:space="preserve">Your research team is designing a study to investigate a new pain regimen, as compared to usual care, in a two arm RCT. </w:t>
      </w:r>
      <w:r w:rsidR="00224359" w:rsidRPr="00492CC4">
        <w:t xml:space="preserve">Calculate the required sample size to detect </w:t>
      </w:r>
      <w:r w:rsidR="00594C82" w:rsidRPr="00492CC4">
        <w:t>a standardized effect size of 0.2 (a small effect</w:t>
      </w:r>
      <w:r w:rsidR="00A46290" w:rsidRPr="00492CC4">
        <w:t>)</w:t>
      </w:r>
      <w:r w:rsidR="00306F56" w:rsidRPr="00492CC4">
        <w:t xml:space="preserve"> with 80% power</w:t>
      </w:r>
      <w:r w:rsidR="00FA34BD" w:rsidRPr="00492CC4">
        <w:t>, using a 2:1 allocation</w:t>
      </w:r>
      <w:r w:rsidR="0089300D" w:rsidRPr="00492CC4">
        <w:t xml:space="preserve"> to intervention and control</w:t>
      </w:r>
      <w:r w:rsidR="00510829" w:rsidRPr="00492CC4">
        <w:t xml:space="preserve"> respectively</w:t>
      </w:r>
      <w:r w:rsidR="00594C82" w:rsidRPr="00492CC4">
        <w:t>.</w:t>
      </w:r>
    </w:p>
    <w:p w:rsidR="00492CC4" w:rsidRPr="00492CC4" w:rsidRDefault="00492CC4" w:rsidP="00A3298A"/>
    <w:p w:rsidR="00594C82" w:rsidRPr="00492CC4" w:rsidRDefault="00522D41" w:rsidP="00A3298A">
      <w:r>
        <w:t>6</w:t>
      </w:r>
      <w:r w:rsidR="00594C82" w:rsidRPr="00492CC4">
        <w:t xml:space="preserve">. </w:t>
      </w:r>
      <w:r w:rsidR="002F243D" w:rsidRPr="00492CC4">
        <w:t xml:space="preserve">[5pts] </w:t>
      </w:r>
      <w:r w:rsidR="00C91DC3" w:rsidRPr="00492CC4">
        <w:t>Replicate the sample size calculation in the SUPPORT trial</w:t>
      </w:r>
      <w:r w:rsidR="000E736B" w:rsidRPr="00492CC4">
        <w:t>. You may not be able to get the exact number, but you should be close.</w:t>
      </w:r>
    </w:p>
    <w:p w:rsidR="00492CC4" w:rsidRPr="00492CC4" w:rsidRDefault="00492CC4" w:rsidP="000E736B"/>
    <w:p w:rsidR="000E736B" w:rsidRPr="00492CC4" w:rsidRDefault="00522D41" w:rsidP="000E736B">
      <w:r>
        <w:t>7</w:t>
      </w:r>
      <w:r w:rsidR="00DC7FD4" w:rsidRPr="00492CC4">
        <w:t xml:space="preserve">. </w:t>
      </w:r>
      <w:r w:rsidR="00E03D1D" w:rsidRPr="00492CC4">
        <w:t>[</w:t>
      </w:r>
      <w:r w:rsidR="000141DC" w:rsidRPr="00492CC4">
        <w:t>8</w:t>
      </w:r>
      <w:r w:rsidR="00E03D1D" w:rsidRPr="00492CC4">
        <w:t xml:space="preserve"> pts] </w:t>
      </w:r>
      <w:r w:rsidR="00DC7FD4" w:rsidRPr="00492CC4">
        <w:t>Replicate the</w:t>
      </w:r>
      <w:r w:rsidR="00DA327E" w:rsidRPr="00492CC4">
        <w:t xml:space="preserve"> original</w:t>
      </w:r>
      <w:r w:rsidR="00DC7FD4" w:rsidRPr="00492CC4">
        <w:t xml:space="preserve"> sample size calculations in </w:t>
      </w:r>
      <w:r w:rsidR="00DA327E" w:rsidRPr="00492CC4">
        <w:t>Livingstone</w:t>
      </w:r>
      <w:r w:rsidR="00DC7FD4" w:rsidRPr="00492CC4">
        <w:t xml:space="preserve"> et al (20</w:t>
      </w:r>
      <w:r w:rsidR="00DA327E" w:rsidRPr="00492CC4">
        <w:t>11</w:t>
      </w:r>
      <w:r w:rsidR="00DC7FD4" w:rsidRPr="00492CC4">
        <w:t>)</w:t>
      </w:r>
      <w:r w:rsidR="00DA327E" w:rsidRPr="00492CC4">
        <w:t>.</w:t>
      </w:r>
      <w:r w:rsidR="00DC7FD4" w:rsidRPr="00492CC4">
        <w:t xml:space="preserve"> </w:t>
      </w:r>
      <w:r w:rsidR="000E736B" w:rsidRPr="00492CC4">
        <w:t>You may not be able to get the exact number, but you should be close.</w:t>
      </w:r>
    </w:p>
    <w:p w:rsidR="002D0E10" w:rsidRPr="00492CC4" w:rsidRDefault="002D0E10" w:rsidP="00DA327E"/>
    <w:p w:rsidR="00FA34BD" w:rsidRPr="00492CC4" w:rsidRDefault="00522D41" w:rsidP="00DA327E">
      <w:r>
        <w:lastRenderedPageBreak/>
        <w:t>8</w:t>
      </w:r>
      <w:r w:rsidR="00FA34BD" w:rsidRPr="00492CC4">
        <w:t>.</w:t>
      </w:r>
      <w:r w:rsidR="0089300D" w:rsidRPr="00492CC4">
        <w:t xml:space="preserve"> [5 pts]</w:t>
      </w:r>
      <w:r w:rsidR="00FA34BD" w:rsidRPr="00492CC4">
        <w:t xml:space="preserve"> You are writing an NIH R21 grant, which is </w:t>
      </w:r>
      <w:r w:rsidR="000E736B" w:rsidRPr="00492CC4">
        <w:t xml:space="preserve">a </w:t>
      </w:r>
      <w:r w:rsidR="00FA34BD" w:rsidRPr="00492CC4">
        <w:t xml:space="preserve">pilot and feasibility study mechanism. The feasibility outcomes are the </w:t>
      </w:r>
      <w:r w:rsidR="0089300D" w:rsidRPr="00492CC4">
        <w:t>percentage</w:t>
      </w:r>
      <w:r w:rsidR="00FA34BD" w:rsidRPr="00492CC4">
        <w:t xml:space="preserve"> of participants that are screened and found to be eligible</w:t>
      </w:r>
      <w:r w:rsidR="00E03D1D" w:rsidRPr="00492CC4">
        <w:t>, and the p</w:t>
      </w:r>
      <w:r w:rsidR="0089300D" w:rsidRPr="00492CC4">
        <w:t>ercentage</w:t>
      </w:r>
      <w:r w:rsidR="00E03D1D" w:rsidRPr="00492CC4">
        <w:t xml:space="preserve"> of enrolled participants that remain in the study for the entire follow-up time.</w:t>
      </w:r>
      <w:r w:rsidR="0089300D" w:rsidRPr="00492CC4">
        <w:t xml:space="preserve"> If the researchers would like their estimates of these two percentages to be within 10% of the “true” values, with 95% confidence, what should the sample size be? Write a few sentences that would be appropriate for the grant proposal.</w:t>
      </w:r>
    </w:p>
    <w:p w:rsidR="000E736B" w:rsidRDefault="000E736B"/>
    <w:p w:rsidR="008513EE" w:rsidRPr="00492CC4" w:rsidRDefault="008513EE"/>
    <w:p w:rsidR="000E736B" w:rsidRPr="001B274C" w:rsidRDefault="001B274C" w:rsidP="000E736B">
      <w:pPr>
        <w:tabs>
          <w:tab w:val="left" w:pos="9090"/>
        </w:tabs>
        <w:rPr>
          <w:rFonts w:cs="Courier New"/>
          <w:u w:val="single"/>
        </w:rPr>
      </w:pPr>
      <w:bookmarkStart w:id="0" w:name="_GoBack"/>
      <w:r w:rsidRPr="001B274C">
        <w:t xml:space="preserve">9. [6pts] </w:t>
      </w:r>
      <w:r w:rsidRPr="001B274C">
        <w:rPr>
          <w:rFonts w:cs="Courier New"/>
        </w:rPr>
        <w:t>The following formulae are for three alpha spending functions. Assuming theta = 1  and using each of the alpha spending functions below, find the alpha  for early stopping when:</w:t>
      </w:r>
    </w:p>
    <w:bookmarkEnd w:id="0"/>
    <w:p w:rsidR="001B274C" w:rsidRDefault="001B274C" w:rsidP="000E736B">
      <w:pPr>
        <w:tabs>
          <w:tab w:val="left" w:pos="9090"/>
        </w:tabs>
        <w:rPr>
          <w:rFonts w:cs="Courier New"/>
        </w:rPr>
      </w:pPr>
    </w:p>
    <w:p w:rsidR="000E736B" w:rsidRPr="00492CC4" w:rsidRDefault="000E736B" w:rsidP="000E736B">
      <w:pPr>
        <w:tabs>
          <w:tab w:val="left" w:pos="9090"/>
        </w:tabs>
        <w:rPr>
          <w:rFonts w:cs="Courier New"/>
        </w:rPr>
      </w:pPr>
      <w:r w:rsidRPr="00492CC4">
        <w:rPr>
          <w:rFonts w:cs="Courier New"/>
        </w:rPr>
        <w:t>a) one quarter of the information in the trial has been obtained.</w:t>
      </w:r>
    </w:p>
    <w:p w:rsidR="000E736B" w:rsidRPr="00492CC4" w:rsidRDefault="000E736B" w:rsidP="000E736B">
      <w:pPr>
        <w:tabs>
          <w:tab w:val="left" w:pos="9090"/>
        </w:tabs>
        <w:rPr>
          <w:rFonts w:cs="Courier New"/>
        </w:rPr>
      </w:pPr>
    </w:p>
    <w:p w:rsidR="000E736B" w:rsidRPr="00492CC4" w:rsidRDefault="000E736B" w:rsidP="000E736B">
      <w:pPr>
        <w:tabs>
          <w:tab w:val="left" w:pos="9090"/>
        </w:tabs>
        <w:rPr>
          <w:rFonts w:cs="Courier New"/>
        </w:rPr>
      </w:pPr>
      <w:r w:rsidRPr="00492CC4">
        <w:rPr>
          <w:rFonts w:cs="Courier New"/>
        </w:rPr>
        <w:t xml:space="preserve">b) one half of the information in the trial has been obtained. </w:t>
      </w:r>
    </w:p>
    <w:p w:rsidR="000E736B" w:rsidRPr="00492CC4" w:rsidRDefault="000E736B" w:rsidP="000E736B">
      <w:pPr>
        <w:tabs>
          <w:tab w:val="left" w:pos="9090"/>
        </w:tabs>
        <w:rPr>
          <w:rFonts w:cs="Courier New"/>
        </w:rPr>
      </w:pPr>
    </w:p>
    <w:p w:rsidR="000E736B" w:rsidRPr="00492CC4" w:rsidRDefault="000E736B" w:rsidP="000E736B">
      <w:pPr>
        <w:tabs>
          <w:tab w:val="left" w:pos="9090"/>
        </w:tabs>
        <w:rPr>
          <w:rFonts w:cs="Courier New"/>
        </w:rPr>
      </w:pPr>
      <w:r w:rsidRPr="00492CC4">
        <w:rPr>
          <w:rFonts w:cs="Courier New"/>
        </w:rPr>
        <w:t>c) three quarters of the information in the trial has been obtained.</w:t>
      </w:r>
    </w:p>
    <w:p w:rsidR="000E736B" w:rsidRPr="00492CC4" w:rsidRDefault="000E736B" w:rsidP="000E736B">
      <w:pPr>
        <w:tabs>
          <w:tab w:val="left" w:pos="9090"/>
        </w:tabs>
        <w:rPr>
          <w:rFonts w:cs="Courier New"/>
          <w:u w:val="single"/>
        </w:rPr>
      </w:pPr>
    </w:p>
    <w:p w:rsidR="000E736B" w:rsidRPr="00492CC4" w:rsidRDefault="000E736B" w:rsidP="000E736B">
      <w:pPr>
        <w:tabs>
          <w:tab w:val="left" w:pos="9090"/>
        </w:tabs>
        <w:rPr>
          <w:rFonts w:cs="Courier New"/>
          <w:u w:val="single"/>
        </w:rPr>
      </w:pPr>
      <w:r w:rsidRPr="00492CC4">
        <w:rPr>
          <w:rFonts w:cs="Courier New"/>
          <w:noProof/>
          <w:u w:val="single"/>
        </w:rPr>
        <w:drawing>
          <wp:inline distT="0" distB="0" distL="0" distR="0" wp14:anchorId="50290BBA" wp14:editId="51B3B663">
            <wp:extent cx="3156439" cy="859387"/>
            <wp:effectExtent l="0" t="0" r="635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20" t="55465" r="14360" b="29995"/>
                    <a:stretch/>
                  </pic:blipFill>
                  <pic:spPr bwMode="auto">
                    <a:xfrm>
                      <a:off x="0" y="0"/>
                      <a:ext cx="3156439" cy="85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36B" w:rsidRPr="00492CC4" w:rsidRDefault="000E736B" w:rsidP="000E736B">
      <w:pPr>
        <w:tabs>
          <w:tab w:val="left" w:pos="9090"/>
        </w:tabs>
        <w:rPr>
          <w:rFonts w:cs="Courier New"/>
        </w:rPr>
      </w:pPr>
    </w:p>
    <w:p w:rsidR="000E736B" w:rsidRPr="00492CC4" w:rsidRDefault="000E736B" w:rsidP="000E736B">
      <w:pPr>
        <w:tabs>
          <w:tab w:val="left" w:pos="9090"/>
        </w:tabs>
        <w:rPr>
          <w:rFonts w:cs="Courier New"/>
        </w:rPr>
      </w:pPr>
    </w:p>
    <w:p w:rsidR="000E736B" w:rsidRPr="00492CC4" w:rsidRDefault="000E736B" w:rsidP="000E736B">
      <w:pPr>
        <w:tabs>
          <w:tab w:val="left" w:pos="9090"/>
        </w:tabs>
        <w:rPr>
          <w:rFonts w:cs="Courier New"/>
        </w:rPr>
      </w:pPr>
    </w:p>
    <w:p w:rsidR="00A15A48" w:rsidRPr="00492CC4" w:rsidRDefault="00A15A48" w:rsidP="00DA327E">
      <w:pPr>
        <w:rPr>
          <w:rFonts w:ascii="Courier New" w:hAnsi="Courier New" w:cs="Courier New"/>
          <w:sz w:val="16"/>
        </w:rPr>
      </w:pPr>
    </w:p>
    <w:sectPr w:rsidR="00A15A48" w:rsidRPr="00492CC4" w:rsidSect="008513EE">
      <w:pgSz w:w="12240" w:h="15840"/>
      <w:pgMar w:top="1080" w:right="810" w:bottom="12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5D1" w:rsidRDefault="009C05D1" w:rsidP="008545F9">
      <w:pPr>
        <w:spacing w:line="240" w:lineRule="auto"/>
      </w:pPr>
      <w:r>
        <w:separator/>
      </w:r>
    </w:p>
  </w:endnote>
  <w:endnote w:type="continuationSeparator" w:id="0">
    <w:p w:rsidR="009C05D1" w:rsidRDefault="009C05D1" w:rsidP="00854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5D1" w:rsidRDefault="009C05D1" w:rsidP="008545F9">
      <w:pPr>
        <w:spacing w:line="240" w:lineRule="auto"/>
      </w:pPr>
      <w:r>
        <w:separator/>
      </w:r>
    </w:p>
  </w:footnote>
  <w:footnote w:type="continuationSeparator" w:id="0">
    <w:p w:rsidR="009C05D1" w:rsidRDefault="009C05D1" w:rsidP="008545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271BB"/>
    <w:multiLevelType w:val="hybridMultilevel"/>
    <w:tmpl w:val="481A6990"/>
    <w:lvl w:ilvl="0" w:tplc="E73EBE98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522F1C97"/>
    <w:multiLevelType w:val="hybridMultilevel"/>
    <w:tmpl w:val="CB26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E0E9B"/>
    <w:multiLevelType w:val="hybridMultilevel"/>
    <w:tmpl w:val="481A6990"/>
    <w:lvl w:ilvl="0" w:tplc="E73EBE98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72C06F6B"/>
    <w:multiLevelType w:val="hybridMultilevel"/>
    <w:tmpl w:val="C546A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F0F65"/>
    <w:multiLevelType w:val="hybridMultilevel"/>
    <w:tmpl w:val="A15A6DA0"/>
    <w:lvl w:ilvl="0" w:tplc="CCB8612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2D"/>
    <w:rsid w:val="00005919"/>
    <w:rsid w:val="00005EEF"/>
    <w:rsid w:val="000141DC"/>
    <w:rsid w:val="0002560A"/>
    <w:rsid w:val="00042FF0"/>
    <w:rsid w:val="000661D2"/>
    <w:rsid w:val="0006710F"/>
    <w:rsid w:val="00075DF4"/>
    <w:rsid w:val="0009200C"/>
    <w:rsid w:val="0009621D"/>
    <w:rsid w:val="000C1B48"/>
    <w:rsid w:val="000D1E18"/>
    <w:rsid w:val="000E287E"/>
    <w:rsid w:val="000E736B"/>
    <w:rsid w:val="001107A8"/>
    <w:rsid w:val="001428AE"/>
    <w:rsid w:val="0019105E"/>
    <w:rsid w:val="001A01D4"/>
    <w:rsid w:val="001B274C"/>
    <w:rsid w:val="001C1AD1"/>
    <w:rsid w:val="001E223E"/>
    <w:rsid w:val="001E4733"/>
    <w:rsid w:val="001E5E4B"/>
    <w:rsid w:val="00202315"/>
    <w:rsid w:val="00215A73"/>
    <w:rsid w:val="00217EB1"/>
    <w:rsid w:val="00224359"/>
    <w:rsid w:val="002304E0"/>
    <w:rsid w:val="00244EAC"/>
    <w:rsid w:val="0027156B"/>
    <w:rsid w:val="00274857"/>
    <w:rsid w:val="0027499C"/>
    <w:rsid w:val="002945E3"/>
    <w:rsid w:val="002A63DA"/>
    <w:rsid w:val="002C22E2"/>
    <w:rsid w:val="002D0E10"/>
    <w:rsid w:val="002E227D"/>
    <w:rsid w:val="002F243D"/>
    <w:rsid w:val="00306F56"/>
    <w:rsid w:val="0031751A"/>
    <w:rsid w:val="00320542"/>
    <w:rsid w:val="00320A11"/>
    <w:rsid w:val="00334B4E"/>
    <w:rsid w:val="0033537A"/>
    <w:rsid w:val="003657D8"/>
    <w:rsid w:val="003713FE"/>
    <w:rsid w:val="003A318B"/>
    <w:rsid w:val="003A68C0"/>
    <w:rsid w:val="003B3809"/>
    <w:rsid w:val="003B718E"/>
    <w:rsid w:val="003B75A1"/>
    <w:rsid w:val="003E4796"/>
    <w:rsid w:val="003E6E3C"/>
    <w:rsid w:val="004357CA"/>
    <w:rsid w:val="00461A22"/>
    <w:rsid w:val="004707CF"/>
    <w:rsid w:val="0047502E"/>
    <w:rsid w:val="00484090"/>
    <w:rsid w:val="00492CC4"/>
    <w:rsid w:val="004B559C"/>
    <w:rsid w:val="004C6D44"/>
    <w:rsid w:val="004D1622"/>
    <w:rsid w:val="004E002C"/>
    <w:rsid w:val="004F2777"/>
    <w:rsid w:val="00510829"/>
    <w:rsid w:val="00512BB8"/>
    <w:rsid w:val="00522D41"/>
    <w:rsid w:val="00550065"/>
    <w:rsid w:val="00594C82"/>
    <w:rsid w:val="0059748F"/>
    <w:rsid w:val="005A5634"/>
    <w:rsid w:val="005C2263"/>
    <w:rsid w:val="005F305D"/>
    <w:rsid w:val="005F650A"/>
    <w:rsid w:val="00651550"/>
    <w:rsid w:val="00652D82"/>
    <w:rsid w:val="00660126"/>
    <w:rsid w:val="00673CC0"/>
    <w:rsid w:val="00695277"/>
    <w:rsid w:val="006B698F"/>
    <w:rsid w:val="006B6C86"/>
    <w:rsid w:val="006E7E97"/>
    <w:rsid w:val="006F7E57"/>
    <w:rsid w:val="00711285"/>
    <w:rsid w:val="00716528"/>
    <w:rsid w:val="0073142C"/>
    <w:rsid w:val="007422D0"/>
    <w:rsid w:val="0075770F"/>
    <w:rsid w:val="0078114C"/>
    <w:rsid w:val="007813E9"/>
    <w:rsid w:val="007829CE"/>
    <w:rsid w:val="00783F8D"/>
    <w:rsid w:val="007B6F9E"/>
    <w:rsid w:val="007D0A1C"/>
    <w:rsid w:val="007D6D9B"/>
    <w:rsid w:val="00807695"/>
    <w:rsid w:val="00807A1E"/>
    <w:rsid w:val="00830624"/>
    <w:rsid w:val="00843EFA"/>
    <w:rsid w:val="008513EE"/>
    <w:rsid w:val="0085208B"/>
    <w:rsid w:val="008545F9"/>
    <w:rsid w:val="00855E4F"/>
    <w:rsid w:val="00875335"/>
    <w:rsid w:val="0089300D"/>
    <w:rsid w:val="00897D81"/>
    <w:rsid w:val="008A34D0"/>
    <w:rsid w:val="008A397F"/>
    <w:rsid w:val="008B0BDB"/>
    <w:rsid w:val="008C583C"/>
    <w:rsid w:val="008D16FF"/>
    <w:rsid w:val="008D1A25"/>
    <w:rsid w:val="008E3E58"/>
    <w:rsid w:val="00902F1C"/>
    <w:rsid w:val="009301EF"/>
    <w:rsid w:val="00931D4E"/>
    <w:rsid w:val="0093306A"/>
    <w:rsid w:val="00945009"/>
    <w:rsid w:val="00945A15"/>
    <w:rsid w:val="00961854"/>
    <w:rsid w:val="00972CFA"/>
    <w:rsid w:val="0098183E"/>
    <w:rsid w:val="009C05D1"/>
    <w:rsid w:val="009D0074"/>
    <w:rsid w:val="009D2FF7"/>
    <w:rsid w:val="009D7CB3"/>
    <w:rsid w:val="00A05055"/>
    <w:rsid w:val="00A15A48"/>
    <w:rsid w:val="00A3298A"/>
    <w:rsid w:val="00A35E14"/>
    <w:rsid w:val="00A3633F"/>
    <w:rsid w:val="00A42377"/>
    <w:rsid w:val="00A46290"/>
    <w:rsid w:val="00A56364"/>
    <w:rsid w:val="00AA2D68"/>
    <w:rsid w:val="00AA655F"/>
    <w:rsid w:val="00AC2C9E"/>
    <w:rsid w:val="00AC39C1"/>
    <w:rsid w:val="00AD0024"/>
    <w:rsid w:val="00AD48F8"/>
    <w:rsid w:val="00AE4799"/>
    <w:rsid w:val="00B15C0E"/>
    <w:rsid w:val="00B323E6"/>
    <w:rsid w:val="00B61810"/>
    <w:rsid w:val="00B63635"/>
    <w:rsid w:val="00B65653"/>
    <w:rsid w:val="00B67971"/>
    <w:rsid w:val="00B80525"/>
    <w:rsid w:val="00B84F65"/>
    <w:rsid w:val="00B8510B"/>
    <w:rsid w:val="00B9323E"/>
    <w:rsid w:val="00BC1C98"/>
    <w:rsid w:val="00BD1B40"/>
    <w:rsid w:val="00BD3CA7"/>
    <w:rsid w:val="00BE3C3D"/>
    <w:rsid w:val="00C04635"/>
    <w:rsid w:val="00C074BF"/>
    <w:rsid w:val="00C13586"/>
    <w:rsid w:val="00C22579"/>
    <w:rsid w:val="00C264B3"/>
    <w:rsid w:val="00C461F6"/>
    <w:rsid w:val="00C5541C"/>
    <w:rsid w:val="00C651FC"/>
    <w:rsid w:val="00C76797"/>
    <w:rsid w:val="00C81840"/>
    <w:rsid w:val="00C87046"/>
    <w:rsid w:val="00C91DC3"/>
    <w:rsid w:val="00C97877"/>
    <w:rsid w:val="00CC392B"/>
    <w:rsid w:val="00CC7B8D"/>
    <w:rsid w:val="00CE7DFB"/>
    <w:rsid w:val="00CF7D28"/>
    <w:rsid w:val="00D07C09"/>
    <w:rsid w:val="00D20B9B"/>
    <w:rsid w:val="00D40FAB"/>
    <w:rsid w:val="00D50AE1"/>
    <w:rsid w:val="00D97022"/>
    <w:rsid w:val="00DA327E"/>
    <w:rsid w:val="00DA4A9E"/>
    <w:rsid w:val="00DB4678"/>
    <w:rsid w:val="00DB4CCD"/>
    <w:rsid w:val="00DC0CA3"/>
    <w:rsid w:val="00DC7FD4"/>
    <w:rsid w:val="00DD0039"/>
    <w:rsid w:val="00DF139F"/>
    <w:rsid w:val="00DF2214"/>
    <w:rsid w:val="00E03D1D"/>
    <w:rsid w:val="00E07E6E"/>
    <w:rsid w:val="00E17480"/>
    <w:rsid w:val="00E57C4B"/>
    <w:rsid w:val="00E94607"/>
    <w:rsid w:val="00E94CA2"/>
    <w:rsid w:val="00EA4284"/>
    <w:rsid w:val="00EA79B6"/>
    <w:rsid w:val="00EB2383"/>
    <w:rsid w:val="00EC323A"/>
    <w:rsid w:val="00EC7BDE"/>
    <w:rsid w:val="00ED1B46"/>
    <w:rsid w:val="00ED1D33"/>
    <w:rsid w:val="00EE002D"/>
    <w:rsid w:val="00EE6E14"/>
    <w:rsid w:val="00F30E98"/>
    <w:rsid w:val="00F35C85"/>
    <w:rsid w:val="00F42413"/>
    <w:rsid w:val="00F51312"/>
    <w:rsid w:val="00F53D42"/>
    <w:rsid w:val="00F55514"/>
    <w:rsid w:val="00F63D53"/>
    <w:rsid w:val="00F70464"/>
    <w:rsid w:val="00F716D3"/>
    <w:rsid w:val="00F90CA9"/>
    <w:rsid w:val="00FA34BD"/>
    <w:rsid w:val="00FA427E"/>
    <w:rsid w:val="00F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57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24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5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5F9"/>
  </w:style>
  <w:style w:type="paragraph" w:styleId="Footer">
    <w:name w:val="footer"/>
    <w:basedOn w:val="Normal"/>
    <w:link w:val="FooterChar"/>
    <w:uiPriority w:val="99"/>
    <w:unhideWhenUsed/>
    <w:rsid w:val="008545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5F9"/>
  </w:style>
  <w:style w:type="paragraph" w:styleId="BalloonText">
    <w:name w:val="Balloon Text"/>
    <w:basedOn w:val="Normal"/>
    <w:link w:val="BalloonTextChar"/>
    <w:uiPriority w:val="99"/>
    <w:semiHidden/>
    <w:unhideWhenUsed/>
    <w:rsid w:val="002A6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D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3D4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A428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301E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336"/>
    </w:pPr>
    <w:rPr>
      <w:rFonts w:ascii="Courier New" w:eastAsia="Times New Roman" w:hAnsi="Courier New" w:cs="Courier New"/>
      <w:color w:val="333333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DC3"/>
    <w:rPr>
      <w:rFonts w:ascii="Courier New" w:eastAsia="Times New Roman" w:hAnsi="Courier New" w:cs="Courier New"/>
      <w:color w:val="33333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57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24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5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5F9"/>
  </w:style>
  <w:style w:type="paragraph" w:styleId="Footer">
    <w:name w:val="footer"/>
    <w:basedOn w:val="Normal"/>
    <w:link w:val="FooterChar"/>
    <w:uiPriority w:val="99"/>
    <w:unhideWhenUsed/>
    <w:rsid w:val="008545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5F9"/>
  </w:style>
  <w:style w:type="paragraph" w:styleId="BalloonText">
    <w:name w:val="Balloon Text"/>
    <w:basedOn w:val="Normal"/>
    <w:link w:val="BalloonTextChar"/>
    <w:uiPriority w:val="99"/>
    <w:semiHidden/>
    <w:unhideWhenUsed/>
    <w:rsid w:val="002A6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D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3D4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A428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301E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336"/>
    </w:pPr>
    <w:rPr>
      <w:rFonts w:ascii="Courier New" w:eastAsia="Times New Roman" w:hAnsi="Courier New" w:cs="Courier New"/>
      <w:color w:val="333333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DC3"/>
    <w:rPr>
      <w:rFonts w:ascii="Courier New" w:eastAsia="Times New Roman" w:hAnsi="Courier New" w:cs="Courier New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63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7895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L. Bell</dc:creator>
  <cp:lastModifiedBy>Melanie L. Bell</cp:lastModifiedBy>
  <cp:revision>8</cp:revision>
  <cp:lastPrinted>2014-02-19T23:52:00Z</cp:lastPrinted>
  <dcterms:created xsi:type="dcterms:W3CDTF">2015-04-18T00:26:00Z</dcterms:created>
  <dcterms:modified xsi:type="dcterms:W3CDTF">2015-04-21T20:34:00Z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