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9904D8" w:rsidP="00265510">
      <w:pPr>
        <w:jc w:val="center"/>
        <w:rPr>
          <w:sz w:val="24"/>
          <w:szCs w:val="24"/>
        </w:rPr>
      </w:pPr>
      <w:r>
        <w:rPr>
          <w:sz w:val="24"/>
          <w:szCs w:val="24"/>
        </w:rPr>
        <w:t xml:space="preserve">23 </w:t>
      </w:r>
      <w:r w:rsidR="00265510">
        <w:rPr>
          <w:sz w:val="24"/>
          <w:szCs w:val="24"/>
        </w:rPr>
        <w:t>January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w:t>
      </w:r>
      <w:commentRangeStart w:id="0"/>
      <w:commentRangeStart w:id="1"/>
      <w:r w:rsidRPr="00EA17B5">
        <w:t xml:space="preserve">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commentRangeEnd w:id="0"/>
      <w:r w:rsidR="009904D8">
        <w:rPr>
          <w:rStyle w:val="CommentReference"/>
        </w:rPr>
        <w:commentReference w:id="0"/>
      </w:r>
      <w:commentRangeEnd w:id="1"/>
      <w:r w:rsidR="0028558F">
        <w:rPr>
          <w:rStyle w:val="CommentReference"/>
        </w:rPr>
        <w:commentReference w:id="1"/>
      </w:r>
    </w:p>
    <w:p w:rsidR="00265510" w:rsidRPr="00EA17B5"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seen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 xml:space="preserve">small, 2) adversely affected by </w:t>
      </w:r>
      <w:r w:rsidRPr="00EA17B5">
        <w:t>over-grazing by livestock</w:t>
      </w:r>
      <w:r w:rsidR="009904D8">
        <w:t xml:space="preserve"> and planting of buffelgrass,</w:t>
      </w:r>
      <w:r w:rsidRPr="00EA17B5">
        <w:t xml:space="preserve"> and </w:t>
      </w:r>
      <w:r w:rsidR="009904D8">
        <w:t>3) likely dependent on more intensive</w:t>
      </w:r>
      <w:r w:rsidRPr="00EA17B5">
        <w:t xml:space="preserve"> conservation or habitat management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1995 Recovery Plan calls for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because of the limited number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w:t>
      </w:r>
      <w:r>
        <w:rPr>
          <w:sz w:val="24"/>
          <w:szCs w:val="24"/>
        </w:rPr>
        <w:lastRenderedPageBreak/>
        <w:t xml:space="preserve">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T</w:t>
      </w:r>
      <w:r w:rsidR="00785506">
        <w:rPr>
          <w:sz w:val="24"/>
          <w:szCs w:val="24"/>
        </w:rPr>
        <w:t>hree</w:t>
      </w:r>
      <w:r w:rsidR="00785506">
        <w:rPr>
          <w:sz w:val="24"/>
          <w:szCs w:val="24"/>
        </w:rPr>
        <w:t xml:space="preserv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xml:space="preserve">, E. Gomez, and J. </w:t>
      </w:r>
      <w:commentRangeStart w:id="3"/>
      <w:r w:rsidR="00785506">
        <w:rPr>
          <w:sz w:val="24"/>
          <w:szCs w:val="24"/>
        </w:rPr>
        <w:t>Levy</w:t>
      </w:r>
      <w:commentRangeEnd w:id="3"/>
      <w:r w:rsidR="00785506">
        <w:rPr>
          <w:rStyle w:val="CommentReference"/>
        </w:rPr>
        <w:commentReference w:id="3"/>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peripherally related) </w:t>
      </w:r>
      <w:r w:rsidR="003F10E8">
        <w:rPr>
          <w:sz w:val="24"/>
          <w:szCs w:val="24"/>
        </w:rPr>
        <w:t>to habitat.  The remaining issues are a combination of measurable habitat features and ultimate process</w:t>
      </w:r>
      <w:r>
        <w:rPr>
          <w:sz w:val="24"/>
          <w:szCs w:val="24"/>
        </w:rPr>
        <w:t>es</w:t>
      </w:r>
      <w:r w:rsidR="003F10E8">
        <w:rPr>
          <w:sz w:val="24"/>
          <w:szCs w:val="24"/>
        </w:rPr>
        <w:t xml:space="preserve"> that affect habitat selection (e.g. leguminous shrubs and winter food, respectively).  We also asked experts to rank each variable they mentioned in order of importance.  The variables and their associated ranks are presented in </w:t>
      </w:r>
      <w:r>
        <w:rPr>
          <w:sz w:val="24"/>
          <w:szCs w:val="24"/>
        </w:rPr>
        <w:t xml:space="preserve">Table </w:t>
      </w:r>
      <w:r w:rsidR="003F10E8">
        <w:rPr>
          <w:sz w:val="24"/>
          <w:szCs w:val="24"/>
        </w:rPr>
        <w:t xml:space="preserve">1.  As might be expected, not all experts ranked each variable.  Where no rank was given to a variable 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conditions </w:t>
      </w:r>
      <w:r w:rsidR="0081453B">
        <w:rPr>
          <w:sz w:val="24"/>
          <w:szCs w:val="24"/>
        </w:rPr>
        <w:t>were</w:t>
      </w:r>
      <w:r>
        <w:rPr>
          <w:sz w:val="24"/>
          <w:szCs w:val="24"/>
        </w:rPr>
        <w:t xml:space="preserve"> suitable for </w:t>
      </w:r>
      <w:r w:rsidR="00AB065F">
        <w:rPr>
          <w:sz w:val="24"/>
          <w:szCs w:val="24"/>
        </w:rPr>
        <w:t>masked bobwhite</w:t>
      </w:r>
      <w:r w:rsidR="00A37805">
        <w:rPr>
          <w:sz w:val="24"/>
          <w:szCs w:val="24"/>
        </w:rPr>
        <w:t xml:space="preserve">.  In cases where we were given a range </w:t>
      </w:r>
      <w:r w:rsidR="00A37805">
        <w:rPr>
          <w:sz w:val="24"/>
          <w:szCs w:val="24"/>
        </w:rPr>
        <w:lastRenderedPageBreak/>
        <w:t xml:space="preserve">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 or the diversity of opinion</w:t>
      </w:r>
      <w:r w:rsidR="0081453B">
        <w:rPr>
          <w:sz w:val="24"/>
          <w:szCs w:val="24"/>
        </w:rPr>
        <w:t>s among species experts</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We will continue this process for the remaining variables until we have </w:t>
      </w:r>
      <w:r w:rsidR="0081453B">
        <w:rPr>
          <w:sz w:val="24"/>
          <w:szCs w:val="24"/>
        </w:rPr>
        <w:t xml:space="preserve">summarized the experts’ opinions regarding </w:t>
      </w:r>
      <w:r w:rsidR="00DE0A52">
        <w:rPr>
          <w:sz w:val="24"/>
          <w:szCs w:val="24"/>
        </w:rPr>
        <w:t>the relationship</w:t>
      </w:r>
      <w:r w:rsidR="0081453B">
        <w:rPr>
          <w:sz w:val="24"/>
          <w:szCs w:val="24"/>
        </w:rPr>
        <w:t>s</w:t>
      </w:r>
      <w:r w:rsidR="00DE0A52">
        <w:rPr>
          <w:sz w:val="24"/>
          <w:szCs w:val="24"/>
        </w:rPr>
        <w:t xml:space="preserve"> between all of the important habitat features and habitat suitability for </w:t>
      </w:r>
      <w:r w:rsidR="00AB065F">
        <w:rPr>
          <w:sz w:val="24"/>
          <w:szCs w:val="24"/>
        </w:rPr>
        <w:t>masked bobwhite</w:t>
      </w:r>
      <w:r w:rsidR="00DE0A52">
        <w:rPr>
          <w:sz w:val="24"/>
          <w:szCs w:val="24"/>
        </w:rPr>
        <w:t xml:space="preserve">.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We will create </w:t>
      </w:r>
      <w:r w:rsidR="003A5DCB">
        <w:rPr>
          <w:sz w:val="24"/>
          <w:szCs w:val="24"/>
        </w:rPr>
        <w:t xml:space="preserve">a habitat suitability model for each </w:t>
      </w:r>
      <w:r w:rsidR="008903D6">
        <w:rPr>
          <w:sz w:val="24"/>
          <w:szCs w:val="24"/>
        </w:rPr>
        <w:t xml:space="preserve">of the 9 species </w:t>
      </w:r>
      <w:r w:rsidR="003A5DCB">
        <w:rPr>
          <w:sz w:val="24"/>
          <w:szCs w:val="24"/>
        </w:rPr>
        <w:t>expert</w:t>
      </w:r>
      <w:r w:rsidR="008903D6">
        <w:rPr>
          <w:sz w:val="24"/>
          <w:szCs w:val="24"/>
        </w:rPr>
        <w:t>s</w:t>
      </w:r>
      <w:r w:rsidR="003A5DCB">
        <w:rPr>
          <w:sz w:val="24"/>
          <w:szCs w:val="24"/>
        </w:rPr>
        <w:t xml:space="preserve"> from their responses to objectives 1 and 2.  </w:t>
      </w:r>
      <w:r w:rsidR="008903D6">
        <w:rPr>
          <w:sz w:val="24"/>
          <w:szCs w:val="24"/>
        </w:rPr>
        <w:t>We</w:t>
      </w:r>
      <w:r w:rsidR="003A5DCB">
        <w:rPr>
          <w:sz w:val="24"/>
          <w:szCs w:val="24"/>
        </w:rPr>
        <w:t xml:space="preserve"> will create a joint probability density model</w:t>
      </w:r>
      <w:r w:rsidR="008903D6">
        <w:rPr>
          <w:sz w:val="24"/>
          <w:szCs w:val="24"/>
        </w:rPr>
        <w:t xml:space="preserve"> for each of the 9 species experts</w:t>
      </w:r>
      <w:r w:rsidR="003A5DCB">
        <w:rPr>
          <w:sz w:val="24"/>
          <w:szCs w:val="24"/>
        </w:rPr>
        <w:t>.  We will weight each variable in the model according to the variable’s assigned rank.  We will use the relationship chosen by the expert for each variable to include in the model.  We will also develop a consensus model by combining the responses from all experts into a single model.</w:t>
      </w:r>
      <w:r w:rsidR="004D0911">
        <w:rPr>
          <w:sz w:val="24"/>
          <w:szCs w:val="24"/>
        </w:rPr>
        <w:t xml:space="preserve"> </w:t>
      </w:r>
      <w:r w:rsidR="008903D6">
        <w:rPr>
          <w:sz w:val="24"/>
          <w:szCs w:val="24"/>
        </w:rPr>
        <w:t xml:space="preserve"> </w:t>
      </w:r>
      <w:r w:rsidR="004D0911">
        <w:rPr>
          <w:sz w:val="24"/>
          <w:szCs w:val="24"/>
        </w:rPr>
        <w:t>We will use the average rank</w:t>
      </w:r>
      <w:r w:rsidR="003A5DCB">
        <w:rPr>
          <w:sz w:val="24"/>
          <w:szCs w:val="24"/>
        </w:rPr>
        <w:t xml:space="preserve"> assi</w:t>
      </w:r>
      <w:r w:rsidR="004D0911">
        <w:rPr>
          <w:sz w:val="24"/>
          <w:szCs w:val="24"/>
        </w:rPr>
        <w:t xml:space="preserve">gned to each variable to determine the weight of that variable in the </w:t>
      </w:r>
      <w:r w:rsidR="008903D6">
        <w:rPr>
          <w:sz w:val="24"/>
          <w:szCs w:val="24"/>
        </w:rPr>
        <w:t xml:space="preserve">consensus </w:t>
      </w:r>
      <w:r w:rsidR="004D0911">
        <w:rPr>
          <w:sz w:val="24"/>
          <w:szCs w:val="24"/>
        </w:rPr>
        <w:t xml:space="preserve">model.  We will similarly define the relationship between each variable and habitat suitability, although some cases may require a more complex combination.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762">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8" w:space="0" w:color="FFFFFF"/>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FC71B4" w:rsidRPr="00FC71B4" w:rsidTr="00961762">
        <w:trPr>
          <w:trHeight w:val="300"/>
        </w:trPr>
        <w:tc>
          <w:tcPr>
            <w:tcW w:w="920" w:type="dxa"/>
            <w:tcBorders>
              <w:top w:val="single" w:sz="8" w:space="0" w:color="FFFFFF"/>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8" w:space="0" w:color="FFFFFF"/>
              <w:left w:val="single" w:sz="8" w:space="0" w:color="FFFFFF"/>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single" w:sz="8" w:space="0" w:color="FFFFFF"/>
              <w:left w:val="nil"/>
              <w:bottom w:val="nil"/>
              <w:right w:val="single" w:sz="8" w:space="0" w:color="FFFFFF"/>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D5898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660" w:type="dxa"/>
            <w:tcBorders>
              <w:top w:val="nil"/>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nil"/>
              <w:right w:val="single" w:sz="8" w:space="0" w:color="FFFFFF"/>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6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8" w:space="0" w:color="FFFFFF"/>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F0D5D4"/>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7</w:t>
            </w:r>
          </w:p>
        </w:tc>
        <w:tc>
          <w:tcPr>
            <w:tcW w:w="580" w:type="dxa"/>
            <w:tcBorders>
              <w:top w:val="nil"/>
              <w:left w:val="nil"/>
              <w:bottom w:val="nil"/>
              <w:right w:val="nil"/>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D2EED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9</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8" w:space="0" w:color="FFFFFF"/>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66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7EAE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8" w:space="0" w:color="FFFFFF"/>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4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6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rPr>
                <w:sz w:val="24"/>
                <w:szCs w:val="24"/>
              </w:rPr>
            </w:pPr>
            <w:r w:rsidRPr="00FC71B4">
              <w:rPr>
                <w:sz w:val="24"/>
                <w:szCs w:val="24"/>
              </w:rPr>
              <w:t xml:space="preserve">Very Important and </w:t>
            </w:r>
            <w:r w:rsidR="00BA1251">
              <w:rPr>
                <w:sz w:val="24"/>
                <w:szCs w:val="24"/>
              </w:rPr>
              <w:t>Beneficial</w:t>
            </w:r>
          </w:p>
        </w:tc>
        <w:tc>
          <w:tcPr>
            <w:tcW w:w="5300" w:type="dxa"/>
            <w:gridSpan w:val="9"/>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jc w:val="right"/>
              <w:rPr>
                <w:sz w:val="24"/>
                <w:szCs w:val="24"/>
              </w:rPr>
            </w:pPr>
            <w:r w:rsidRPr="00FC71B4">
              <w:rPr>
                <w:sz w:val="24"/>
                <w:szCs w:val="24"/>
              </w:rPr>
              <w:t xml:space="preserve">Very Important and </w:t>
            </w:r>
            <w:r w:rsidR="00BA1251">
              <w:rPr>
                <w:sz w:val="24"/>
                <w:szCs w:val="24"/>
              </w:rPr>
              <w:t>Detrimental</w:t>
            </w:r>
          </w:p>
        </w:tc>
        <w:tc>
          <w:tcPr>
            <w:tcW w:w="58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4B27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4C48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3CFA5"/>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9EDAB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7E3C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DEBD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EF2E8"/>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E9F7F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8ECEC"/>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0E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ECECE"/>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9C1C1"/>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1A9A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A969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2808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A6868"/>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5252"/>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Heat map of important variables showing degree of similarity in the rank of each variable by 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D62C32" w:rsidRDefault="00D62C32"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D62C32" w:rsidRDefault="00D62C32"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D62C32"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D62C32"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D62C32"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D62C32"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D62C32"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D62C32"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D62C32"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D62C32"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conway" w:date="2012-01-20T11:05:00Z" w:initials="c">
    <w:p w:rsidR="00D62C32" w:rsidRDefault="00D62C32">
      <w:pPr>
        <w:pStyle w:val="CommentText"/>
      </w:pPr>
      <w:r>
        <w:rPr>
          <w:rStyle w:val="CommentReference"/>
        </w:rPr>
        <w:annotationRef/>
      </w:r>
      <w:r>
        <w:t>I’m not sure 2009 is accurate here (my memory is fuzzy) – we should verify – it seems like it should be 2010 when none were detected.  Anyway, the point is, we should: 1) verify that what you say about 2009 is accurate, and 2) update to include what was detected in 2010 and 2011.</w:t>
      </w:r>
    </w:p>
  </w:comment>
  <w:comment w:id="1" w:author="Dlaroche" w:date="2012-01-20T15:44:00Z" w:initials="DDL">
    <w:p w:rsidR="0028558F" w:rsidRDefault="0028558F">
      <w:pPr>
        <w:pStyle w:val="CommentText"/>
      </w:pPr>
      <w:r>
        <w:rPr>
          <w:rStyle w:val="CommentReference"/>
        </w:rPr>
        <w:annotationRef/>
      </w:r>
      <w:r>
        <w:t xml:space="preserve">I pulled this </w:t>
      </w:r>
      <w:proofErr w:type="spellStart"/>
      <w:r>
        <w:t>fro</w:t>
      </w:r>
      <w:proofErr w:type="spellEnd"/>
      <w:r>
        <w:t xml:space="preserve"> the proposal so I </w:t>
      </w:r>
      <w:r w:rsidRPr="0028558F">
        <w:rPr>
          <w:i/>
        </w:rPr>
        <w:t>assume</w:t>
      </w:r>
      <w:r>
        <w:t xml:space="preserve"> it is correct.  </w:t>
      </w:r>
      <w:r>
        <w:t>Where would I find the information for 2010?</w:t>
      </w:r>
      <w:bookmarkStart w:id="2" w:name="_GoBack"/>
      <w:bookmarkEnd w:id="2"/>
      <w:r>
        <w:t xml:space="preserve"> </w:t>
      </w:r>
    </w:p>
  </w:comment>
  <w:comment w:id="3" w:author="Dlaroche" w:date="2012-01-20T15:33:00Z" w:initials="DDL">
    <w:p w:rsidR="00785506" w:rsidRDefault="00785506">
      <w:pPr>
        <w:pStyle w:val="CommentText"/>
      </w:pPr>
      <w:r>
        <w:rPr>
          <w:rStyle w:val="CommentReference"/>
        </w:rPr>
        <w:annotationRef/>
      </w:r>
      <w:r>
        <w:t xml:space="preserve">I did end up talking with Dave brown over the phone and he completed the survey I sent him as well.  G. </w:t>
      </w:r>
      <w:proofErr w:type="spellStart"/>
      <w:r>
        <w:t>Camou</w:t>
      </w:r>
      <w:proofErr w:type="spellEnd"/>
      <w:r>
        <w:t xml:space="preserve"> initially responded and then I never heard from him again despite multiple emails and phone messages.  I emailed and call E. Gomez with no response.  I wasn’t sure what level of detail to include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1D3F8B"/>
    <w:rsid w:val="001D5C27"/>
    <w:rsid w:val="0020726E"/>
    <w:rsid w:val="00247FA1"/>
    <w:rsid w:val="00265510"/>
    <w:rsid w:val="0028558F"/>
    <w:rsid w:val="002C2E32"/>
    <w:rsid w:val="00323F83"/>
    <w:rsid w:val="003969D5"/>
    <w:rsid w:val="003A5DCB"/>
    <w:rsid w:val="003F10E8"/>
    <w:rsid w:val="004D0911"/>
    <w:rsid w:val="004D2B23"/>
    <w:rsid w:val="004D7B51"/>
    <w:rsid w:val="00671AFD"/>
    <w:rsid w:val="00785506"/>
    <w:rsid w:val="0081453B"/>
    <w:rsid w:val="008903D6"/>
    <w:rsid w:val="00961762"/>
    <w:rsid w:val="009904D8"/>
    <w:rsid w:val="00992209"/>
    <w:rsid w:val="00996447"/>
    <w:rsid w:val="00A37805"/>
    <w:rsid w:val="00A53624"/>
    <w:rsid w:val="00A71089"/>
    <w:rsid w:val="00AA4845"/>
    <w:rsid w:val="00AB065F"/>
    <w:rsid w:val="00B5792A"/>
    <w:rsid w:val="00B63466"/>
    <w:rsid w:val="00B7494C"/>
    <w:rsid w:val="00BA1251"/>
    <w:rsid w:val="00BA4611"/>
    <w:rsid w:val="00C11C96"/>
    <w:rsid w:val="00C75A53"/>
    <w:rsid w:val="00C8263C"/>
    <w:rsid w:val="00C828CF"/>
    <w:rsid w:val="00CD0133"/>
    <w:rsid w:val="00D62C32"/>
    <w:rsid w:val="00D95C15"/>
    <w:rsid w:val="00DE0A52"/>
    <w:rsid w:val="00DF1E11"/>
    <w:rsid w:val="00E160F7"/>
    <w:rsid w:val="00E61C92"/>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microsoft.com/office/2007/relationships/stylesWithEffects" Target="stylesWithEffect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Dlaroche</cp:lastModifiedBy>
  <cp:revision>3</cp:revision>
  <dcterms:created xsi:type="dcterms:W3CDTF">2012-01-20T22:43:00Z</dcterms:created>
  <dcterms:modified xsi:type="dcterms:W3CDTF">2012-01-20T22:44:00Z</dcterms:modified>
</cp:coreProperties>
</file>